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0D121F"/>
        </w:rPr>
        <w:t xml:space="preserve">FIELD VISIT REPORT</w:t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Air and Noise Pollution Mapping (Field Surveillance Study)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Name of the Student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Manav Singh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Roll No. / Seat No.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26753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Class / Program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B.Sc. T.Y. CS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Name of the Faculty Mentor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Seema Sharma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Name of the Institute / College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Kalyan Welfare Society's Model College of Science and Commerce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Academic Year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2025–2026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Domain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Environmental Informatics, Urban Ecology, Field Data Collection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Project Repository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u w:val="single"/>
          <w:spacing w:val="0"/>
          <w:color w:val="0000E9"/>
        </w:rPr>
        <w:t xml:space="preserve">https://github.com/manavssingh/Pollution-Mapper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1. EXECUTIVE SUMMARY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As part of the academic Field Project curriculum, an on-site environmental survey was conducted across diverse urban land-use categories. The primary objective was to record primary, empirical acoustic noise levels ($L_{\text{Aeq}}$ in decibels) using mobile sound-level instruments, correlate these observations with localized air quality indices (AQI, $PM_{2.5}, PM_{10}$), and interact directly with local stakeholders (pedestrians, shopkeepers, traffic officers, residents) to assess perceived environmental annoyance and health impacts.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The survey revealed a clear co-location of severe acoustic and particulate pollution at arterial traffic junctions and transit terminals ($&gt; 80\text{ dB}$, $\text{AQI} &gt; 115$), contrasting sharply with buffered residential and recreational green zones ($&lt; 52\text{ dB}$, $\text{AQI} &lt; 55$).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2. SURVEY METHODOLOGY &amp; INSTRUMENT SETUP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2.1 Equipment &amp; Protocol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Acoustic Sensor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Calibrated digital decibel meter application (A-weighting frequency filter, slow dynamic response mode).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Sampling Protocol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The observer stood at a standard distance of 1.5 meters from the road curb or pedestrian pathway.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The sensor was held at chest height (1.2–1.5 m above ground level), shielded from direct wind currents.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Measurements were sampled continuously for 60 seconds per trial, recording the Equivalent Continuous Sound Level ($L_{\text{Aeq}}$) and peak instantaneous decibels ($L_{\text{max}}$).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Atmospheric Data Collection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Geo-referenced coordinates $(lat, lon)$ were extracted via Google Maps at each exact field point.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Real-time atmospheric metrics (AQI, $PM_{2.5}, PM_{10}$) were synchronized via the Pollution-Mapper API pipeline at the time of field sampling.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3. DETAILED SITE OBSERVATION LOGS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Site 1: Major Transit Junction (Shivajinagar Bus &amp; Rail Terminal)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Land-Use Classification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Commercial / High-Density Transport Corridor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Coordinates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$18.5314^\circ\text{ N}, 73.8446^\circ\text{ E}$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Time of Visit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Morning Peak (08:45 AM – 09:30 AM)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Weather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Sunny, 27°C, Wind speed ~7 km/h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Measured Sound Level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82.4 dB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($L_{\text{max}}: 94.2\text{ dB}$)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Co-located Air Quality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AQI 92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(Moderate | $PM_{2.5}: 31.8\ \mu\text{g/m}^3$)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On-Site Observations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Continuous deceleration and acceleration of diesel transit buses, high-frequency horn honking, idling two-wheelers, high pedestrian concentration. Exhaust fumes visibly noticeable at signal stop lines.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Photographic Record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[PHOTO 1.1: Multi-lane intersection with state transport buses and idling traffic during morning peak] [PHOTO 1.2: Decibel meter application display recording 82.4 dB at the bus terminal exit curb]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Site 2: High-Street Commercial Market (Laxmi Road / Main Market)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Land-Use Classification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Commercial / Retail Shopping District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Coordinates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$18.5204^\circ\text{ N}, 73.8567^\circ\text{ E}$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Time of Visit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Afternoon / Evening (05:15 PM – 06:00 PM)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Weather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Clear sky, 29°C, Wind speed ~4 km/h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Measured Sound Level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78.0 dB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($L_{\text{max}}: 86.5\text{ dB}$)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Co-located Air Quality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AQI 88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(Moderate | $PM_{2.5}: 29.4\ \mu\text{g/m}^3$)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On-Site Observations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Narrow urban street canyon flanked by 3–4 story commercial buildings. Acoustic reverberation amplified by closely packed structures. Noise sources: market vendors shouting, store music, small two-stroke mopeds, small diesel generator backups.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Photographic Record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[PHOTO 2.1: Narrow commercial market street canyon showing dense pedestrian and two-wheeler movement] [PHOTO 2.2: Ambient sound recording near retail storefront during evening shopping rush]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Site 3: Urban Green Buffer / Recreational Zone (Pashan Nature Sanctuary)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Land-Use Classification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Ecological / Water Body / Nature Reserve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Coordinates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$18.5412^\circ\text{ N}, 73.7925^\circ\text{ E}$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Time of Visit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Morning (06:30 AM – 07:15 AM)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Weather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Mild morning mist, 22°C, Calm wind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Measured Sound Level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45.2 dB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($L_{\text{max}}: 54.0\text{ dB}$)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Co-located Air Quality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AQI 48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(Good | $PM_{2.5}: 12.1\ \mu\text{g/m}^3$)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On-Site Observations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Natural tree canopy and lake surface acting as natural sound and particulate sinks. Background sound dominated by bird calls and rustling leaves. Minimal vehicular intrusion restricted to peripheral service roads.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Photographic Record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[PHOTO 3.1: Dense canopy and lake shoreline providing acoustic attenuation at Pashan Nature Trail] [PHOTO 3.2: Sound level meter registering quiet background level of 45.2 dB within the park perimeter]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Site 4: Dense Residential Neighborhood (Katraj Lake Residential Colony)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Land-Use Classification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Residential Suburb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Coordinates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$18.4489^\circ\text{ N}, 73.8587^\circ\text{ E}$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Time of Visit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Evening (07:30 PM – 08:15 PM)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Weather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Pleasant, 25°C, Light breeze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Measured Sound Level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49.5 dB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($L_{\text{max}}: 61.2\text{ dB}$)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Co-located Air Quality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AQI 58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(Moderate | $PM_{2.5}: 16.5\ \mu\text{g/m}^3$)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On-Site Observations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Internal colony street with low vehicle speeds. Occasional delivery motorcycles and localized television/chatter from ground-floor balconies. Compliant with WHO daytime residential guideline (55 dB).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Photographic Record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[PHOTO 4.1: Residential street view with low-density vehicular movement and tree plantings] [PHOTO 4.2: Sound meter recording baseline acoustic level of 49.5 dB outside residential apartments]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Site 5: Industrial &amp; Heavy Transit Node (Hadapsar Gadital Chowk / Bypass)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Land-Use Classification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Heavy Commercial / Industrial Freight Transit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Coordinates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$18.5089^\circ\text{ N}, 73.9259^\circ\text{ E}$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Time of Visit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Evening Peak (06:30 PM – 07:15 PM)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Weather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Dry, 28°C, Wind speed ~6 km/h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Measured Sound Level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85.1 dB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($L_{\text{max}}: 98.7\text{ dB}$)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Co-located Air Quality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AQI 124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(Unhealthy for Sensitive Groups | $PM_{2.5}: 45.2\ \mu\text{g/m}^3$)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On-Site Observations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Heavy multi-axle freight trucks, continuous engine braking, severe congestion, airborne dust from unpaved road shoulders. Strong presence of diesel particulate smell.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Photographic Record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[PHOTO 5.1: Hadapsar bypass junction showing heavy freight transport and dust resuspension] [PHOTO 5.2: Maximum decibel peak recording (85.1 dB) during heavy commercial vehicle acceleration]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Site 6: Industrial Cluster Zone (Bhosari Industrial Corridor)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Land-Use Classification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Manufacturing / Light Fabrication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Coordinates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$18.6274^\circ\text{ N}, 73.8465^\circ\text{ E}$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Time of Visit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Afternoon (02:30 PM – 03:30 PM)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Weather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Warm, 31°C, Wind speed ~8 km/h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Measured Sound Level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88.0 dB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($L_{\text{max}}: 99.4\text{ dB}$)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Co-located Air Quality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AQI 155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 (Unhealthy | $PM_{2.5}: 63.5\ \mu\text{g/m}^3$)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On-Site Observations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Metal cutting machinery, overhead loading cranes, forklift movement, sheet metal stamping noise. High ambient dust and particulate concentrations.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Photographic Record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</w:t>
      </w:r>
      <w:r>
        <w:rPr>
          <w:rFonts w:ascii="Courier" w:hAnsi="Courier" w:cs="Courier"/>
          <w:sz w:val="26"/>
          <w:sz-cs w:val="26"/>
          <w:spacing w:val="0"/>
          <w:color w:val="171E2D"/>
        </w:rPr>
        <w:t xml:space="preserve">[PHOTO 6.1: Industrial street frontage with active fabrication units and material handling trucks] [PHOTO 6.2: Peak sound reading showing 88 dB outside metal processing workshop]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4. STAKEHOLDER INTERACTION &amp; QUALITATIVE FINDINGS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During field sampling, structured informal interviews were conducted with 15 individuals across the surveyed zones: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Stakeholder Category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Primary Location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Key Feedback &amp; Concerns Reported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Traffic Police Constables (n=4)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Transit Junctions (Sites 1 &amp; 5)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Reported chronic headaches, auditory fatigue, and dry cough after 8-hour shifts. Relied on basic cloth masks rather than certified N95 respirators. Unanimously identified unnecessary horn honking as the primary stress factor.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Street Vendors / Shopkeepers (n=6)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Commercial Market (Site 2)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Exhibited habituation to ambient noise, yet noted severe vocal strain due to constantly shouting over street noise. Expressed concern over particulate soot depositing on open fruit/food displays.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Daily Commuters / Pedestrians (n=3)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Transit Hubs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Avoid waiting at open-air bus stops due to combined heat, noise, and exhaust fumes. Requested noise barrier screens and air filtration zones.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Local Residents (n=2)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Residential Zone (Site 4)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High satisfaction with vegetative buffer. Reported sleep disturbance only when heavy trucks violate nighttime entry bans.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5. SUMMARY OF FIELD MEASUREMENTS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Site ID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Locality Description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Category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Sound Level ($L_{\text{Aeq}}$)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Air Quality (AQI)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WHO Noise Limit Delta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0D121F"/>
        </w:rPr>
        <w:t xml:space="preserve">EPA Air Status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S1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Shivajinagar Terminal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Transit Hub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82.4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92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$+27.4\text{ dB}$ (Exceeded)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Moderate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S2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Laxmi Road Market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Commercial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78.0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88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$+23.0\text{ dB}$ (Exceeded)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Moderate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S3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Pashan Nature Trail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Ecological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45.2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48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$-9.8\text{ dB}$ (Compliant)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Good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S4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Katraj Residential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Residential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49.5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58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$-5.5\text{ dB}$ (Compliant)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Moderate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S5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Hadapsar Bypass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Freight Transit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85.1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124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$+30.1\text{ dB}$ (Severe)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Unhealthy (Sensitive)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S6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Bhosari Industrial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Industrial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88.0 dB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155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$+33.0\text{ dB}$ (Severe)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Unhealthy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72A9F"/>
        </w:rPr>
        <w:t xml:space="preserve">6. KEY EMPIRICAL FINDINGS &amp; FIELD CONCLUSIONS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Strong Dual Co-Occurrence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Heavy transportation corridors are simultaneous epicenters of extreme acoustic stress ($&gt; 82\text{ dB}$) and particulate degradation ($PM_{2.5} &gt; 40\ \mu\text{g/m}^3$).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Efficacy of Natural Tree Canopies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The Pashan reserve demonstrated that dense tree buffers can reduce ambient acoustic noise by $30\text{ dB}$ and cut particulate matter concentrations by over $60\%$ compared to nearby arterial roads.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71E2D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71E2D"/>
        </w:rPr>
        <w:t xml:space="preserve">Severe Regulatory Non-Compliance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: 4 out of the 6 surveyed sites exceeded the World Health Organization's recommended daytime outdoor residential limit of $55\text{ dB}$, with commercial and transit corridors exceeding safety baselines by over $25\text{ dB}$.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