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Helvetica Neue" w:hAnsi="Helvetica Neue" w:cs="Helvetica Neue"/>
          <w:sz w:val="48"/>
          <w:sz-cs w:val="48"/>
          <w:b/>
          <w:spacing w:val="0"/>
          <w:color w:val="0D121F"/>
        </w:rPr>
        <w:t xml:space="preserve">PROJECT SYNOPSIS</w:t>
      </w:r>
    </w:p>
    <w:p>
      <w:pPr>
        <w:spacing w:after="298"/>
      </w:pPr>
      <w:r>
        <w:rPr>
          <w:rFonts w:ascii="Helvetica Neue" w:hAnsi="Helvetica Neue" w:cs="Helvetica Neue"/>
          <w:sz w:val="36"/>
          <w:sz-cs w:val="36"/>
          <w:b/>
          <w:spacing w:val="0"/>
          <w:color w:val="172A9F"/>
        </w:rPr>
        <w:t xml:space="preserve">1. PROJECT TITLE</w:t>
      </w:r>
    </w:p>
    <w:p>
      <w:pPr>
        <w:spacing w:after="240"/>
      </w:pPr>
      <w:r>
        <w:rPr>
          <w:rFonts w:ascii="Helvetica Neue" w:hAnsi="Helvetica Neue" w:cs="Helvetica Neue"/>
          <w:sz w:val="24"/>
          <w:sz-cs w:val="24"/>
          <w:b/>
          <w:spacing w:val="0"/>
          <w:color w:val="171E2D"/>
        </w:rPr>
        <w:t xml:space="preserve">Air and Noise Pollution Mapping</w:t>
      </w:r>
      <w:r>
        <w:rPr>
          <w:rFonts w:ascii="Helvetica Neue" w:hAnsi="Helvetica Neue" w:cs="Helvetica Neue"/>
          <w:sz w:val="24"/>
          <w:sz-cs w:val="24"/>
          <w:spacing w:val="0"/>
          <w:color w:val="171E2D"/>
        </w:rPr>
        <w:t xml:space="preserve"/>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72A9F"/>
        </w:rPr>
        <w:t xml:space="preserve">2. CANDIDATE &amp; INSTITUTIONAL DETAILS</w:t>
      </w:r>
    </w:p>
    <w:p>
      <w:pPr>
        <w:ind w:left="720" w:first-line="-720"/>
      </w:pPr>
      <w:r>
        <w:rPr>
          <w:rFonts w:ascii="Helvetica Neue" w:hAnsi="Helvetica Neue" w:cs="Helvetica Neue"/>
          <w:sz w:val="24"/>
          <w:sz-cs w:val="24"/>
          <w:b/>
          <w:color w:val="171E2D"/>
        </w:rPr>
        <w:t xml:space="preserve"/>
        <w:tab/>
        <w:t xml:space="preserve">•</w:t>
        <w:tab/>
        <w:t xml:space="preserve"/>
      </w:r>
      <w:r>
        <w:rPr>
          <w:rFonts w:ascii="Helvetica Neue" w:hAnsi="Helvetica Neue" w:cs="Helvetica Neue"/>
          <w:sz w:val="24"/>
          <w:sz-cs w:val="24"/>
          <w:b/>
          <w:spacing w:val="0"/>
          <w:color w:val="171E2D"/>
        </w:rPr>
        <w:t xml:space="preserve">Name of the Student</w:t>
      </w:r>
      <w:r>
        <w:rPr>
          <w:rFonts w:ascii="Helvetica Neue" w:hAnsi="Helvetica Neue" w:cs="Helvetica Neue"/>
          <w:sz w:val="24"/>
          <w:sz-cs w:val="24"/>
          <w:spacing w:val="0"/>
          <w:color w:val="171E2D"/>
        </w:rPr>
        <w:t xml:space="preserve">: Manav Singh</w:t>
      </w:r>
    </w:p>
    <w:p>
      <w:pPr>
        <w:ind w:left="720" w:first-line="-720"/>
      </w:pPr>
      <w:r>
        <w:rPr>
          <w:rFonts w:ascii="Helvetica Neue" w:hAnsi="Helvetica Neue" w:cs="Helvetica Neue"/>
          <w:sz w:val="24"/>
          <w:sz-cs w:val="24"/>
          <w:b/>
          <w:color w:val="171E2D"/>
        </w:rPr>
        <w:t xml:space="preserve"/>
        <w:tab/>
        <w:t xml:space="preserve">•</w:t>
        <w:tab/>
        <w:t xml:space="preserve"/>
      </w:r>
      <w:r>
        <w:rPr>
          <w:rFonts w:ascii="Helvetica Neue" w:hAnsi="Helvetica Neue" w:cs="Helvetica Neue"/>
          <w:sz w:val="24"/>
          <w:sz-cs w:val="24"/>
          <w:b/>
          <w:spacing w:val="0"/>
          <w:color w:val="171E2D"/>
        </w:rPr>
        <w:t xml:space="preserve">Roll No. / Seat No.</w:t>
      </w:r>
      <w:r>
        <w:rPr>
          <w:rFonts w:ascii="Helvetica Neue" w:hAnsi="Helvetica Neue" w:cs="Helvetica Neue"/>
          <w:sz w:val="24"/>
          <w:sz-cs w:val="24"/>
          <w:spacing w:val="0"/>
          <w:color w:val="171E2D"/>
        </w:rPr>
        <w:t xml:space="preserve">: 26753</w:t>
      </w:r>
    </w:p>
    <w:p>
      <w:pPr>
        <w:ind w:left="720" w:first-line="-720"/>
      </w:pPr>
      <w:r>
        <w:rPr>
          <w:rFonts w:ascii="Helvetica Neue" w:hAnsi="Helvetica Neue" w:cs="Helvetica Neue"/>
          <w:sz w:val="24"/>
          <w:sz-cs w:val="24"/>
          <w:b/>
          <w:color w:val="171E2D"/>
        </w:rPr>
        <w:t xml:space="preserve"/>
        <w:tab/>
        <w:t xml:space="preserve">•</w:t>
        <w:tab/>
        <w:t xml:space="preserve"/>
      </w:r>
      <w:r>
        <w:rPr>
          <w:rFonts w:ascii="Helvetica Neue" w:hAnsi="Helvetica Neue" w:cs="Helvetica Neue"/>
          <w:sz w:val="24"/>
          <w:sz-cs w:val="24"/>
          <w:b/>
          <w:spacing w:val="0"/>
          <w:color w:val="171E2D"/>
        </w:rPr>
        <w:t xml:space="preserve">Class / Program</w:t>
      </w:r>
      <w:r>
        <w:rPr>
          <w:rFonts w:ascii="Helvetica Neue" w:hAnsi="Helvetica Neue" w:cs="Helvetica Neue"/>
          <w:sz w:val="24"/>
          <w:sz-cs w:val="24"/>
          <w:spacing w:val="0"/>
          <w:color w:val="171E2D"/>
        </w:rPr>
        <w:t xml:space="preserve">: B.Sc. T.Y. CS</w:t>
      </w:r>
    </w:p>
    <w:p>
      <w:pPr>
        <w:ind w:left="720" w:first-line="-720"/>
      </w:pPr>
      <w:r>
        <w:rPr>
          <w:rFonts w:ascii="Helvetica Neue" w:hAnsi="Helvetica Neue" w:cs="Helvetica Neue"/>
          <w:sz w:val="24"/>
          <w:sz-cs w:val="24"/>
          <w:b/>
          <w:color w:val="171E2D"/>
        </w:rPr>
        <w:t xml:space="preserve"/>
        <w:tab/>
        <w:t xml:space="preserve">•</w:t>
        <w:tab/>
        <w:t xml:space="preserve"/>
      </w:r>
      <w:r>
        <w:rPr>
          <w:rFonts w:ascii="Helvetica Neue" w:hAnsi="Helvetica Neue" w:cs="Helvetica Neue"/>
          <w:sz w:val="24"/>
          <w:sz-cs w:val="24"/>
          <w:b/>
          <w:spacing w:val="0"/>
          <w:color w:val="171E2D"/>
        </w:rPr>
        <w:t xml:space="preserve">Name of the Faculty Mentor</w:t>
      </w:r>
      <w:r>
        <w:rPr>
          <w:rFonts w:ascii="Helvetica Neue" w:hAnsi="Helvetica Neue" w:cs="Helvetica Neue"/>
          <w:sz w:val="24"/>
          <w:sz-cs w:val="24"/>
          <w:spacing w:val="0"/>
          <w:color w:val="171E2D"/>
        </w:rPr>
        <w:t xml:space="preserve">: Seema Sharma</w:t>
      </w:r>
    </w:p>
    <w:p>
      <w:pPr>
        <w:ind w:left="720" w:first-line="-720"/>
      </w:pPr>
      <w:r>
        <w:rPr>
          <w:rFonts w:ascii="Helvetica Neue" w:hAnsi="Helvetica Neue" w:cs="Helvetica Neue"/>
          <w:sz w:val="24"/>
          <w:sz-cs w:val="24"/>
          <w:b/>
          <w:color w:val="171E2D"/>
        </w:rPr>
        <w:t xml:space="preserve"/>
        <w:tab/>
        <w:t xml:space="preserve">•</w:t>
        <w:tab/>
        <w:t xml:space="preserve"/>
      </w:r>
      <w:r>
        <w:rPr>
          <w:rFonts w:ascii="Helvetica Neue" w:hAnsi="Helvetica Neue" w:cs="Helvetica Neue"/>
          <w:sz w:val="24"/>
          <w:sz-cs w:val="24"/>
          <w:b/>
          <w:spacing w:val="0"/>
          <w:color w:val="171E2D"/>
        </w:rPr>
        <w:t xml:space="preserve">Name of the Institute / College</w:t>
      </w:r>
      <w:r>
        <w:rPr>
          <w:rFonts w:ascii="Helvetica Neue" w:hAnsi="Helvetica Neue" w:cs="Helvetica Neue"/>
          <w:sz w:val="24"/>
          <w:sz-cs w:val="24"/>
          <w:spacing w:val="0"/>
          <w:color w:val="171E2D"/>
        </w:rPr>
        <w:t xml:space="preserve">: Kalyan Welfare Society's Model College of Science and Commerce</w:t>
      </w:r>
    </w:p>
    <w:p>
      <w:pPr>
        <w:ind w:left="720" w:first-line="-720"/>
      </w:pPr>
      <w:r>
        <w:rPr>
          <w:rFonts w:ascii="Helvetica Neue" w:hAnsi="Helvetica Neue" w:cs="Helvetica Neue"/>
          <w:sz w:val="24"/>
          <w:sz-cs w:val="24"/>
          <w:b/>
          <w:color w:val="171E2D"/>
        </w:rPr>
        <w:t xml:space="preserve"/>
        <w:tab/>
        <w:t xml:space="preserve">•</w:t>
        <w:tab/>
        <w:t xml:space="preserve"/>
      </w:r>
      <w:r>
        <w:rPr>
          <w:rFonts w:ascii="Helvetica Neue" w:hAnsi="Helvetica Neue" w:cs="Helvetica Neue"/>
          <w:sz w:val="24"/>
          <w:sz-cs w:val="24"/>
          <w:b/>
          <w:spacing w:val="0"/>
          <w:color w:val="171E2D"/>
        </w:rPr>
        <w:t xml:space="preserve">Academic Year</w:t>
      </w:r>
      <w:r>
        <w:rPr>
          <w:rFonts w:ascii="Helvetica Neue" w:hAnsi="Helvetica Neue" w:cs="Helvetica Neue"/>
          <w:sz w:val="24"/>
          <w:sz-cs w:val="24"/>
          <w:spacing w:val="0"/>
          <w:color w:val="171E2D"/>
        </w:rPr>
        <w:t xml:space="preserve">: 2025–2026</w:t>
      </w:r>
    </w:p>
    <w:p>
      <w:pPr>
        <w:ind w:left="720" w:first-line="-720"/>
      </w:pPr>
      <w:r>
        <w:rPr>
          <w:rFonts w:ascii="Helvetica Neue" w:hAnsi="Helvetica Neue" w:cs="Helvetica Neue"/>
          <w:sz w:val="24"/>
          <w:sz-cs w:val="24"/>
          <w:b/>
          <w:color w:val="171E2D"/>
        </w:rPr>
        <w:t xml:space="preserve"/>
        <w:tab/>
        <w:t xml:space="preserve">•</w:t>
        <w:tab/>
        <w:t xml:space="preserve"/>
      </w:r>
      <w:r>
        <w:rPr>
          <w:rFonts w:ascii="Helvetica Neue" w:hAnsi="Helvetica Neue" w:cs="Helvetica Neue"/>
          <w:sz w:val="24"/>
          <w:sz-cs w:val="24"/>
          <w:b/>
          <w:spacing w:val="0"/>
          <w:color w:val="171E2D"/>
        </w:rPr>
        <w:t xml:space="preserve">Domain</w:t>
      </w:r>
      <w:r>
        <w:rPr>
          <w:rFonts w:ascii="Helvetica Neue" w:hAnsi="Helvetica Neue" w:cs="Helvetica Neue"/>
          <w:sz w:val="24"/>
          <w:sz-cs w:val="24"/>
          <w:spacing w:val="0"/>
          <w:color w:val="171E2D"/>
        </w:rPr>
        <w:t xml:space="preserve">: Environmental Informatics, Data Science, Geographic Information Systems (GIS), Cloud Automation</w:t>
      </w:r>
    </w:p>
    <w:p>
      <w:pPr>
        <w:ind w:left="720" w:first-line="-720"/>
      </w:pPr>
      <w:r>
        <w:rPr>
          <w:rFonts w:ascii="Helvetica Neue" w:hAnsi="Helvetica Neue" w:cs="Helvetica Neue"/>
          <w:sz w:val="24"/>
          <w:sz-cs w:val="24"/>
          <w:b/>
          <w:color w:val="171E2D"/>
        </w:rPr>
        <w:t xml:space="preserve"/>
        <w:tab/>
        <w:t xml:space="preserve">•</w:t>
        <w:tab/>
        <w:t xml:space="preserve"/>
      </w:r>
      <w:r>
        <w:rPr>
          <w:rFonts w:ascii="Helvetica Neue" w:hAnsi="Helvetica Neue" w:cs="Helvetica Neue"/>
          <w:sz w:val="24"/>
          <w:sz-cs w:val="24"/>
          <w:b/>
          <w:spacing w:val="0"/>
          <w:color w:val="171E2D"/>
        </w:rPr>
        <w:t xml:space="preserve">Project Repository</w:t>
      </w:r>
      <w:r>
        <w:rPr>
          <w:rFonts w:ascii="Helvetica Neue" w:hAnsi="Helvetica Neue" w:cs="Helvetica Neue"/>
          <w:sz w:val="24"/>
          <w:sz-cs w:val="24"/>
          <w:spacing w:val="0"/>
          <w:color w:val="171E2D"/>
        </w:rPr>
        <w:t xml:space="preserve">: </w:t>
      </w:r>
      <w:r>
        <w:rPr>
          <w:rFonts w:ascii="Helvetica Neue" w:hAnsi="Helvetica Neue" w:cs="Helvetica Neue"/>
          <w:sz w:val="24"/>
          <w:sz-cs w:val="24"/>
          <w:u w:val="single"/>
          <w:spacing w:val="0"/>
          <w:color w:val="0000E9"/>
        </w:rPr>
        <w:t xml:space="preserve">https://github.com/manavssingh/Pollution-Mapper</w:t>
      </w:r>
      <w:r>
        <w:rPr>
          <w:rFonts w:ascii="Helvetica Neue" w:hAnsi="Helvetica Neue" w:cs="Helvetica Neue"/>
          <w:sz w:val="24"/>
          <w:sz-cs w:val="24"/>
          <w:spacing w:val="0"/>
          <w:color w:val="171E2D"/>
        </w:rPr>
        <w:t xml:space="preserve"/>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72A9F"/>
        </w:rPr>
        <w:t xml:space="preserve">3. ABSTRACT</w:t>
      </w:r>
    </w:p>
    <w:p>
      <w:pPr>
        <w:spacing w:after="240"/>
      </w:pPr>
      <w:r>
        <w:rPr>
          <w:rFonts w:ascii="Helvetica Neue" w:hAnsi="Helvetica Neue" w:cs="Helvetica Neue"/>
          <w:sz w:val="24"/>
          <w:sz-cs w:val="24"/>
          <w:spacing w:val="0"/>
          <w:color w:val="171E2D"/>
        </w:rPr>
        <w:t xml:space="preserve">Rapid urban industrialization and vehicle density have escalated both atmospheric pollution and acoustic noise into critical public health crises. Conventional municipal monitoring systems deploy centralized, expensive physical stations that capture regional averages but obscure hyper-local environmental hotspots. Furthermore, public data infrastructure heavily isolates air quality metrics from acoustic pollution indices, ignoring their shared anthropogenic sources such as vehicular traffic and industrial operations.</w:t>
      </w:r>
    </w:p>
    <w:p>
      <w:pPr>
        <w:spacing w:after="240"/>
      </w:pPr>
      <w:r>
        <w:rPr>
          <w:rFonts w:ascii="Helvetica Neue" w:hAnsi="Helvetica Neue" w:cs="Helvetica Neue"/>
          <w:sz w:val="24"/>
          <w:sz-cs w:val="24"/>
          <w:spacing w:val="0"/>
          <w:color w:val="171E2D"/>
        </w:rPr>
        <w:t xml:space="preserve">This project introduces </w:t>
      </w:r>
      <w:r>
        <w:rPr>
          <w:rFonts w:ascii="Helvetica Neue" w:hAnsi="Helvetica Neue" w:cs="Helvetica Neue"/>
          <w:sz w:val="24"/>
          <w:sz-cs w:val="24"/>
          <w:b/>
          <w:spacing w:val="0"/>
          <w:color w:val="171E2D"/>
        </w:rPr>
        <w:t xml:space="preserve">Pollution-Mapper</w:t>
      </w:r>
      <w:r>
        <w:rPr>
          <w:rFonts w:ascii="Helvetica Neue" w:hAnsi="Helvetica Neue" w:cs="Helvetica Neue"/>
          <w:sz w:val="24"/>
          <w:sz-cs w:val="24"/>
          <w:spacing w:val="0"/>
          <w:color w:val="171E2D"/>
        </w:rPr>
        <w:t xml:space="preserve">, an interactive, serverless, locality-level environmental dashboard. It implements a novel </w:t>
      </w:r>
      <w:r>
        <w:rPr>
          <w:rFonts w:ascii="Helvetica Neue" w:hAnsi="Helvetica Neue" w:cs="Helvetica Neue"/>
          <w:sz w:val="24"/>
          <w:sz-cs w:val="24"/>
          <w:b/>
          <w:spacing w:val="0"/>
          <w:color w:val="171E2D"/>
        </w:rPr>
        <w:t xml:space="preserve">hybrid data collection architecture</w:t>
      </w:r>
      <w:r>
        <w:rPr>
          <w:rFonts w:ascii="Helvetica Neue" w:hAnsi="Helvetica Neue" w:cs="Helvetica Neue"/>
          <w:sz w:val="24"/>
          <w:sz-cs w:val="24"/>
          <w:spacing w:val="0"/>
          <w:color w:val="171E2D"/>
        </w:rPr>
        <w:t xml:space="preserve">: 1. </w:t>
      </w:r>
      <w:r>
        <w:rPr>
          <w:rFonts w:ascii="Helvetica Neue" w:hAnsi="Helvetica Neue" w:cs="Helvetica Neue"/>
          <w:sz w:val="24"/>
          <w:sz-cs w:val="24"/>
          <w:b/>
          <w:spacing w:val="0"/>
          <w:color w:val="171E2D"/>
        </w:rPr>
        <w:t xml:space="preserve">Automated Client Auto-Localization</w:t>
      </w:r>
      <w:r>
        <w:rPr>
          <w:rFonts w:ascii="Helvetica Neue" w:hAnsi="Helvetica Neue" w:cs="Helvetica Neue"/>
          <w:sz w:val="24"/>
          <w:sz-cs w:val="24"/>
          <w:spacing w:val="0"/>
          <w:color w:val="171E2D"/>
        </w:rPr>
        <w:t xml:space="preserve">: Automatic detection of the visitor's live geographic position (city and coordinates via IP geolocation) upon launching the application, instantly personalizing the dashboard and map to their immediate locality. 2. </w:t>
      </w:r>
      <w:r>
        <w:rPr>
          <w:rFonts w:ascii="Helvetica Neue" w:hAnsi="Helvetica Neue" w:cs="Helvetica Neue"/>
          <w:sz w:val="24"/>
          <w:sz-cs w:val="24"/>
          <w:b/>
          <w:spacing w:val="0"/>
          <w:color w:val="171E2D"/>
        </w:rPr>
        <w:t xml:space="preserve">Secondary Atmospheric Data</w:t>
      </w:r>
      <w:r>
        <w:rPr>
          <w:rFonts w:ascii="Helvetica Neue" w:hAnsi="Helvetica Neue" w:cs="Helvetica Neue"/>
          <w:sz w:val="24"/>
          <w:sz-cs w:val="24"/>
          <w:spacing w:val="0"/>
          <w:color w:val="171E2D"/>
        </w:rPr>
        <w:t xml:space="preserve">: Automated ingestion of real-time air quality metrics (AQI, PM2.5, PM10) from global monitoring networks via RESTful APIs. 3. </w:t>
      </w:r>
      <w:r>
        <w:rPr>
          <w:rFonts w:ascii="Helvetica Neue" w:hAnsi="Helvetica Neue" w:cs="Helvetica Neue"/>
          <w:sz w:val="24"/>
          <w:sz-cs w:val="24"/>
          <w:b/>
          <w:spacing w:val="0"/>
          <w:color w:val="171E2D"/>
        </w:rPr>
        <w:t xml:space="preserve">Primary Acoustic Data</w:t>
      </w:r>
      <w:r>
        <w:rPr>
          <w:rFonts w:ascii="Helvetica Neue" w:hAnsi="Helvetica Neue" w:cs="Helvetica Neue"/>
          <w:sz w:val="24"/>
          <w:sz-cs w:val="24"/>
          <w:spacing w:val="0"/>
          <w:color w:val="171E2D"/>
        </w:rPr>
        <w:t xml:space="preserve">: Crowd-sourced and field-recorded acoustic decibel (dB) measurements collected using calibrated smartphone sound meters, augmented with diurnal WHO urban traffic baseline estimations for unmonitored global localities.</w:t>
      </w:r>
    </w:p>
    <w:p>
      <w:pPr>
        <w:spacing w:after="240"/>
      </w:pPr>
      <w:r>
        <w:rPr>
          <w:rFonts w:ascii="Helvetica Neue" w:hAnsi="Helvetica Neue" w:cs="Helvetica Neue"/>
          <w:sz w:val="24"/>
          <w:sz-cs w:val="24"/>
          <w:spacing w:val="0"/>
          <w:color w:val="171E2D"/>
        </w:rPr>
        <w:t xml:space="preserve">The system features global on-demand geocoding, simultaneous dual-pollutant GIS mapping, statistical correlation analysis, and an autonomous GitHub Actions CI/CD data pipeline that captures daily historical trends without manual server management.</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72A9F"/>
        </w:rPr>
        <w:t xml:space="preserve">4. PROBLEM STATEMENT &amp; MOTIVATION</w:t>
      </w:r>
    </w:p>
    <w:p>
      <w:pPr>
        <w:ind w:left="720" w:first-line="-720"/>
      </w:pPr>
      <w:r>
        <w:rPr>
          <w:rFonts w:ascii="Helvetica Neue" w:hAnsi="Helvetica Neue" w:cs="Helvetica Neue"/>
          <w:sz w:val="24"/>
          <w:sz-cs w:val="24"/>
          <w:b/>
          <w:color w:val="171E2D"/>
        </w:rPr>
        <w:t xml:space="preserve"/>
        <w:tab/>
        <w:t xml:space="preserve">•</w:t>
        <w:tab/>
        <w:t xml:space="preserve"/>
      </w:r>
      <w:r>
        <w:rPr>
          <w:rFonts w:ascii="Helvetica Neue" w:hAnsi="Helvetica Neue" w:cs="Helvetica Neue"/>
          <w:sz w:val="24"/>
          <w:sz-cs w:val="24"/>
          <w:b/>
          <w:spacing w:val="0"/>
          <w:color w:val="171E2D"/>
        </w:rPr>
        <w:t xml:space="preserve">Spatial Granularity Gap</w:t>
      </w:r>
      <w:r>
        <w:rPr>
          <w:rFonts w:ascii="Helvetica Neue" w:hAnsi="Helvetica Neue" w:cs="Helvetica Neue"/>
          <w:sz w:val="24"/>
          <w:sz-cs w:val="24"/>
          <w:spacing w:val="0"/>
          <w:color w:val="171E2D"/>
        </w:rPr>
        <w:t xml:space="preserve">: Traditional government environmental monitoring stations are spaced tens of kilometers apart. Exposure varies sharply between a high-density transit junction and an adjacent urban park located 500 meters away.</w:t>
      </w:r>
    </w:p>
    <w:p>
      <w:pPr>
        <w:ind w:left="720" w:first-line="-720"/>
      </w:pPr>
      <w:r>
        <w:rPr>
          <w:rFonts w:ascii="Helvetica Neue" w:hAnsi="Helvetica Neue" w:cs="Helvetica Neue"/>
          <w:sz w:val="24"/>
          <w:sz-cs w:val="24"/>
          <w:b/>
          <w:color w:val="171E2D"/>
        </w:rPr>
        <w:t xml:space="preserve"/>
        <w:tab/>
        <w:t xml:space="preserve">•</w:t>
        <w:tab/>
        <w:t xml:space="preserve"/>
      </w:r>
      <w:r>
        <w:rPr>
          <w:rFonts w:ascii="Helvetica Neue" w:hAnsi="Helvetica Neue" w:cs="Helvetica Neue"/>
          <w:sz w:val="24"/>
          <w:sz-cs w:val="24"/>
          <w:b/>
          <w:spacing w:val="0"/>
          <w:color w:val="171E2D"/>
        </w:rPr>
        <w:t xml:space="preserve">Acoustic Data Blindspot</w:t>
      </w:r>
      <w:r>
        <w:rPr>
          <w:rFonts w:ascii="Helvetica Neue" w:hAnsi="Helvetica Neue" w:cs="Helvetica Neue"/>
          <w:sz w:val="24"/>
          <w:sz-cs w:val="24"/>
          <w:spacing w:val="0"/>
          <w:color w:val="171E2D"/>
        </w:rPr>
        <w:t xml:space="preserve">: Unlike particulate matter, continuous urban noise data is seldom available through open public internet APIs due to privacy concerns and high sensor infrastructure costs.</w:t>
      </w:r>
    </w:p>
    <w:p>
      <w:pPr>
        <w:ind w:left="720" w:first-line="-720"/>
      </w:pPr>
      <w:r>
        <w:rPr>
          <w:rFonts w:ascii="Helvetica Neue" w:hAnsi="Helvetica Neue" w:cs="Helvetica Neue"/>
          <w:sz w:val="24"/>
          <w:sz-cs w:val="24"/>
          <w:b/>
          <w:color w:val="171E2D"/>
        </w:rPr>
        <w:t xml:space="preserve"/>
        <w:tab/>
        <w:t xml:space="preserve">•</w:t>
        <w:tab/>
        <w:t xml:space="preserve"/>
      </w:r>
      <w:r>
        <w:rPr>
          <w:rFonts w:ascii="Helvetica Neue" w:hAnsi="Helvetica Neue" w:cs="Helvetica Neue"/>
          <w:sz w:val="24"/>
          <w:sz-cs w:val="24"/>
          <w:b/>
          <w:spacing w:val="0"/>
          <w:color w:val="171E2D"/>
        </w:rPr>
        <w:t xml:space="preserve">Static Locality Problem</w:t>
      </w:r>
      <w:r>
        <w:rPr>
          <w:rFonts w:ascii="Helvetica Neue" w:hAnsi="Helvetica Neue" w:cs="Helvetica Neue"/>
          <w:sz w:val="24"/>
          <w:sz-cs w:val="24"/>
          <w:spacing w:val="0"/>
          <w:color w:val="171E2D"/>
        </w:rPr>
        <w:t xml:space="preserve">: Standard environmental dashboards force fixed, hardcoded locations upon initial visit. Users require instantaneous, friction-free localization to their immediate surroundings.</w:t>
      </w:r>
    </w:p>
    <w:p>
      <w:pPr>
        <w:ind w:left="720" w:first-line="-720"/>
      </w:pPr>
      <w:r>
        <w:rPr>
          <w:rFonts w:ascii="Helvetica Neue" w:hAnsi="Helvetica Neue" w:cs="Helvetica Neue"/>
          <w:sz w:val="24"/>
          <w:sz-cs w:val="24"/>
          <w:b/>
          <w:color w:val="171E2D"/>
        </w:rPr>
        <w:t xml:space="preserve"/>
        <w:tab/>
        <w:t xml:space="preserve">•</w:t>
        <w:tab/>
        <w:t xml:space="preserve"/>
      </w:r>
      <w:r>
        <w:rPr>
          <w:rFonts w:ascii="Helvetica Neue" w:hAnsi="Helvetica Neue" w:cs="Helvetica Neue"/>
          <w:sz w:val="24"/>
          <w:sz-cs w:val="24"/>
          <w:b/>
          <w:spacing w:val="0"/>
          <w:color w:val="171E2D"/>
        </w:rPr>
        <w:t xml:space="preserve">Operational Overhead</w:t>
      </w:r>
      <w:r>
        <w:rPr>
          <w:rFonts w:ascii="Helvetica Neue" w:hAnsi="Helvetica Neue" w:cs="Helvetica Neue"/>
          <w:sz w:val="24"/>
          <w:sz-cs w:val="24"/>
          <w:spacing w:val="0"/>
          <w:color w:val="171E2D"/>
        </w:rPr>
        <w:t xml:space="preserve">: Standard data visualization portals require dedicated backend web servers, database maintenance, and recurring operational costs.</w:t>
      </w:r>
    </w:p>
    <w:p>
      <w:pPr>
        <w:spacing w:after="240"/>
      </w:pPr>
      <w:r>
        <w:rPr>
          <w:rFonts w:ascii="Helvetica Neue" w:hAnsi="Helvetica Neue" w:cs="Helvetica Neue"/>
          <w:sz w:val="24"/>
          <w:sz-cs w:val="24"/>
          <w:b/>
          <w:spacing w:val="0"/>
          <w:color w:val="171E2D"/>
        </w:rPr>
        <w:t xml:space="preserve">Motivation</w:t>
      </w:r>
      <w:r>
        <w:rPr>
          <w:rFonts w:ascii="Helvetica Neue" w:hAnsi="Helvetica Neue" w:cs="Helvetica Neue"/>
          <w:sz w:val="24"/>
          <w:sz-cs w:val="24"/>
          <w:spacing w:val="0"/>
          <w:color w:val="171E2D"/>
        </w:rPr>
        <w:t xml:space="preserve">: To engineer a low-cost, zero-maintenance, open-access platform enabling researchers, civic planners, and citizens to visualize, map, and correlate localized air and noise pollution levels tailored directly to their live position anywhere in the world.</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72A9F"/>
        </w:rPr>
        <w:t xml:space="preserve">5. OBJECTIVES OF THE PROJECT</w:t>
      </w:r>
    </w:p>
    <w:p>
      <w:pPr>
        <w:ind w:left="720" w:first-line="-720"/>
      </w:pPr>
      <w:r>
        <w:rPr>
          <w:rFonts w:ascii="Helvetica Neue" w:hAnsi="Helvetica Neue" w:cs="Helvetica Neue"/>
          <w:sz w:val="24"/>
          <w:sz-cs w:val="24"/>
          <w:b/>
          <w:color w:val="171E2D"/>
        </w:rPr>
        <w:t xml:space="preserve"/>
        <w:tab/>
        <w:t xml:space="preserve">1</w:t>
        <w:tab/>
        <w:t xml:space="preserve"/>
      </w:r>
      <w:r>
        <w:rPr>
          <w:rFonts w:ascii="Helvetica Neue" w:hAnsi="Helvetica Neue" w:cs="Helvetica Neue"/>
          <w:sz w:val="24"/>
          <w:sz-cs w:val="24"/>
          <w:b/>
          <w:spacing w:val="0"/>
          <w:color w:val="171E2D"/>
        </w:rPr>
        <w:t xml:space="preserve">Dynamic Client Auto-Localization</w:t>
      </w:r>
      <w:r>
        <w:rPr>
          <w:rFonts w:ascii="Helvetica Neue" w:hAnsi="Helvetica Neue" w:cs="Helvetica Neue"/>
          <w:sz w:val="24"/>
          <w:sz-cs w:val="24"/>
          <w:spacing w:val="0"/>
          <w:color w:val="171E2D"/>
        </w:rPr>
        <w:t xml:space="preserve">: Implement automated visitor geolocation that instantly identifies the user's city/region upon initial load and centers all environmental metrics, maps, and advisories on their area.</w:t>
      </w:r>
    </w:p>
    <w:p>
      <w:pPr>
        <w:ind w:left="720" w:first-line="-720"/>
      </w:pPr>
      <w:r>
        <w:rPr>
          <w:rFonts w:ascii="Helvetica Neue" w:hAnsi="Helvetica Neue" w:cs="Helvetica Neue"/>
          <w:sz w:val="24"/>
          <w:sz-cs w:val="24"/>
          <w:b/>
          <w:color w:val="171E2D"/>
        </w:rPr>
        <w:t xml:space="preserve"/>
        <w:tab/>
        <w:t xml:space="preserve">2</w:t>
        <w:tab/>
        <w:t xml:space="preserve"/>
      </w:r>
      <w:r>
        <w:rPr>
          <w:rFonts w:ascii="Helvetica Neue" w:hAnsi="Helvetica Neue" w:cs="Helvetica Neue"/>
          <w:sz w:val="24"/>
          <w:sz-cs w:val="24"/>
          <w:b/>
          <w:spacing w:val="0"/>
          <w:color w:val="171E2D"/>
        </w:rPr>
        <w:t xml:space="preserve">Develop an Interactive GIS Web Application</w:t>
      </w:r>
      <w:r>
        <w:rPr>
          <w:rFonts w:ascii="Helvetica Neue" w:hAnsi="Helvetica Neue" w:cs="Helvetica Neue"/>
          <w:sz w:val="24"/>
          <w:sz-cs w:val="24"/>
          <w:spacing w:val="0"/>
          <w:color w:val="171E2D"/>
        </w:rPr>
        <w:t xml:space="preserve">: Build a responsive dashboard using Streamlit and Plotly to map multi-pollutant indicators over open-access map tiles.</w:t>
      </w:r>
    </w:p>
    <w:p>
      <w:pPr>
        <w:ind w:left="720" w:first-line="-720"/>
      </w:pPr>
      <w:r>
        <w:rPr>
          <w:rFonts w:ascii="Helvetica Neue" w:hAnsi="Helvetica Neue" w:cs="Helvetica Neue"/>
          <w:sz w:val="24"/>
          <w:sz-cs w:val="24"/>
          <w:b/>
          <w:color w:val="171E2D"/>
        </w:rPr>
        <w:t xml:space="preserve"/>
        <w:tab/>
        <w:t xml:space="preserve">3</w:t>
        <w:tab/>
        <w:t xml:space="preserve"/>
      </w:r>
      <w:r>
        <w:rPr>
          <w:rFonts w:ascii="Helvetica Neue" w:hAnsi="Helvetica Neue" w:cs="Helvetica Neue"/>
          <w:sz w:val="24"/>
          <w:sz-cs w:val="24"/>
          <w:b/>
          <w:spacing w:val="0"/>
          <w:color w:val="171E2D"/>
        </w:rPr>
        <w:t xml:space="preserve">Implement Worldwide On-Demand Geocoding</w:t>
      </w:r>
      <w:r>
        <w:rPr>
          <w:rFonts w:ascii="Helvetica Neue" w:hAnsi="Helvetica Neue" w:cs="Helvetica Neue"/>
          <w:sz w:val="24"/>
          <w:sz-cs w:val="24"/>
          <w:spacing w:val="0"/>
          <w:color w:val="171E2D"/>
        </w:rPr>
        <w:t xml:space="preserve">: Allow instantaneous searching of any global city or neighborhood using OpenStreetMap Nominatim and real-time environmental APIs.</w:t>
      </w:r>
    </w:p>
    <w:p>
      <w:pPr>
        <w:ind w:left="720" w:first-line="-720"/>
      </w:pPr>
      <w:r>
        <w:rPr>
          <w:rFonts w:ascii="Helvetica Neue" w:hAnsi="Helvetica Neue" w:cs="Helvetica Neue"/>
          <w:sz w:val="24"/>
          <w:sz-cs w:val="24"/>
          <w:b/>
          <w:color w:val="171E2D"/>
        </w:rPr>
        <w:t xml:space="preserve"/>
        <w:tab/>
        <w:t xml:space="preserve">4</w:t>
        <w:tab/>
        <w:t xml:space="preserve"/>
      </w:r>
      <w:r>
        <w:rPr>
          <w:rFonts w:ascii="Helvetica Neue" w:hAnsi="Helvetica Neue" w:cs="Helvetica Neue"/>
          <w:sz w:val="24"/>
          <w:sz-cs w:val="24"/>
          <w:b/>
          <w:spacing w:val="0"/>
          <w:color w:val="171E2D"/>
        </w:rPr>
        <w:t xml:space="preserve">Establish a Dual Primary &amp; Secondary Data Ingestion Model</w:t>
      </w:r>
      <w:r>
        <w:rPr>
          <w:rFonts w:ascii="Helvetica Neue" w:hAnsi="Helvetica Neue" w:cs="Helvetica Neue"/>
          <w:sz w:val="24"/>
          <w:sz-cs w:val="24"/>
          <w:spacing w:val="0"/>
          <w:color w:val="171E2D"/>
        </w:rPr>
        <w:t xml:space="preserve">: Unify automated external air quality feeds with physical sound-meter primary observations and validated WHO acoustic baseline models.</w:t>
      </w:r>
    </w:p>
    <w:p>
      <w:pPr>
        <w:ind w:left="720" w:first-line="-720"/>
      </w:pPr>
      <w:r>
        <w:rPr>
          <w:rFonts w:ascii="Helvetica Neue" w:hAnsi="Helvetica Neue" w:cs="Helvetica Neue"/>
          <w:sz w:val="24"/>
          <w:sz-cs w:val="24"/>
          <w:b/>
          <w:color w:val="171E2D"/>
        </w:rPr>
        <w:t xml:space="preserve"/>
        <w:tab/>
        <w:t xml:space="preserve">5</w:t>
        <w:tab/>
        <w:t xml:space="preserve"/>
      </w:r>
      <w:r>
        <w:rPr>
          <w:rFonts w:ascii="Helvetica Neue" w:hAnsi="Helvetica Neue" w:cs="Helvetica Neue"/>
          <w:sz w:val="24"/>
          <w:sz-cs w:val="24"/>
          <w:b/>
          <w:spacing w:val="0"/>
          <w:color w:val="171E2D"/>
        </w:rPr>
        <w:t xml:space="preserve">Engineer an Autonomous Cloud Data Pipeline</w:t>
      </w:r>
      <w:r>
        <w:rPr>
          <w:rFonts w:ascii="Helvetica Neue" w:hAnsi="Helvetica Neue" w:cs="Helvetica Neue"/>
          <w:sz w:val="24"/>
          <w:sz-cs w:val="24"/>
          <w:spacing w:val="0"/>
          <w:color w:val="171E2D"/>
        </w:rPr>
        <w:t xml:space="preserve">: Implement GitHub Actions cron workflows with encrypted secrets management to automatically fetch, parse, and commit longitudinal data daily.</w:t>
      </w:r>
    </w:p>
    <w:p>
      <w:pPr>
        <w:ind w:left="720" w:first-line="-720"/>
      </w:pPr>
      <w:r>
        <w:rPr>
          <w:rFonts w:ascii="Helvetica Neue" w:hAnsi="Helvetica Neue" w:cs="Helvetica Neue"/>
          <w:sz w:val="24"/>
          <w:sz-cs w:val="24"/>
          <w:b/>
          <w:color w:val="171E2D"/>
        </w:rPr>
        <w:t xml:space="preserve"/>
        <w:tab/>
        <w:t xml:space="preserve">6</w:t>
        <w:tab/>
        <w:t xml:space="preserve"/>
      </w:r>
      <w:r>
        <w:rPr>
          <w:rFonts w:ascii="Helvetica Neue" w:hAnsi="Helvetica Neue" w:cs="Helvetica Neue"/>
          <w:sz w:val="24"/>
          <w:sz-cs w:val="24"/>
          <w:b/>
          <w:spacing w:val="0"/>
          <w:color w:val="171E2D"/>
        </w:rPr>
        <w:t xml:space="preserve">Conduct Multi-Pollutant Correlation Analysis</w:t>
      </w:r>
      <w:r>
        <w:rPr>
          <w:rFonts w:ascii="Helvetica Neue" w:hAnsi="Helvetica Neue" w:cs="Helvetica Neue"/>
          <w:sz w:val="24"/>
          <w:sz-cs w:val="24"/>
          <w:spacing w:val="0"/>
          <w:color w:val="171E2D"/>
        </w:rPr>
        <w:t xml:space="preserve">: Calculate the Pearson correlation coefficient between acoustic noise and particulate pollution to evaluate joint environmental exposure.</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72A9F"/>
        </w:rPr>
        <w:t xml:space="preserve">6. SYSTEM ARCHITECTURE &amp; METHODOLOGY</w:t>
      </w:r>
    </w:p>
    <w:p>
      <w:pPr>
        <w:spacing w:after="280"/>
      </w:pPr>
      <w:r>
        <w:rPr>
          <w:rFonts w:ascii="Helvetica Neue" w:hAnsi="Helvetica Neue" w:cs="Helvetica Neue"/>
          <w:sz w:val="28"/>
          <w:sz-cs w:val="28"/>
          <w:b/>
          <w:spacing w:val="0"/>
          <w:color w:val="171E2D"/>
        </w:rPr>
        <w:t xml:space="preserve">6.1 Architectural Workflow</w:t>
      </w:r>
    </w:p>
    <w:p>
      <w:pPr/>
      <w:r>
        <w:rPr>
          <w:rFonts w:ascii="Courier" w:hAnsi="Courier" w:cs="Courier"/>
          <w:sz w:val="26"/>
          <w:sz-cs w:val="26"/>
          <w:spacing w:val="0"/>
          <w:color w:val="171E2D"/>
        </w:rPr>
        <w:t xml:space="preserve">flowchart TD</w:t>
      </w:r>
    </w:p>
    <w:p>
      <w:pPr/>
      <w:r>
        <w:rPr>
          <w:rFonts w:ascii="Courier" w:hAnsi="Courier" w:cs="Courier"/>
          <w:sz w:val="26"/>
          <w:sz-cs w:val="26"/>
          <w:spacing w:val="0"/>
          <w:color w:val="171E2D"/>
        </w:rPr>
        <w:t xml:space="preserve">    subgraph Client Layer</w:t>
      </w:r>
    </w:p>
    <w:p>
      <w:pPr/>
      <w:r>
        <w:rPr>
          <w:rFonts w:ascii="Courier" w:hAnsi="Courier" w:cs="Courier"/>
          <w:sz w:val="26"/>
          <w:sz-cs w:val="26"/>
          <w:spacing w:val="0"/>
          <w:color w:val="171E2D"/>
        </w:rPr>
        <w:t xml:space="preserve">        Browser["User Web Browser (Desktop / Mobile)"]</w:t>
      </w:r>
    </w:p>
    <w:p>
      <w:pPr/>
      <w:r>
        <w:rPr>
          <w:rFonts w:ascii="Courier" w:hAnsi="Courier" w:cs="Courier"/>
          <w:sz w:val="26"/>
          <w:sz-cs w:val="26"/>
          <w:spacing w:val="0"/>
          <w:color w:val="171E2D"/>
        </w:rPr>
        <w:t xml:space="preserve">        GeoLoc["IP Geolocation Engine (ip-api.com)"]</w:t>
      </w:r>
    </w:p>
    <w:p>
      <w:pPr/>
      <w:r>
        <w:rPr>
          <w:rFonts w:ascii="Courier" w:hAnsi="Courier" w:cs="Courier"/>
          <w:sz w:val="26"/>
          <w:sz-cs w:val="26"/>
          <w:spacing w:val="0"/>
          <w:color w:val="171E2D"/>
        </w:rPr>
        <w:t xml:space="preserve">    end</w:t>
      </w:r>
    </w:p>
    <w:p>
      <w:pPr/>
      <w:r>
        <w:rPr>
          <w:rFonts w:ascii="Courier" w:hAnsi="Courier" w:cs="Courier"/>
          <w:sz w:val="26"/>
          <w:sz-cs w:val="26"/>
          <w:spacing w:val="0"/>
          <w:color w:val="171E2D"/>
        </w:rPr>
        <w:t xml:space="preserve"/>
      </w:r>
    </w:p>
    <w:p>
      <w:pPr/>
      <w:r>
        <w:rPr>
          <w:rFonts w:ascii="Courier" w:hAnsi="Courier" w:cs="Courier"/>
          <w:sz w:val="26"/>
          <w:sz-cs w:val="26"/>
          <w:spacing w:val="0"/>
          <w:color w:val="171E2D"/>
        </w:rPr>
        <w:t xml:space="preserve">    subgraph Data Sources</w:t>
      </w:r>
    </w:p>
    <w:p>
      <w:pPr/>
      <w:r>
        <w:rPr>
          <w:rFonts w:ascii="Courier" w:hAnsi="Courier" w:cs="Courier"/>
          <w:sz w:val="26"/>
          <w:sz-cs w:val="26"/>
          <w:spacing w:val="0"/>
          <w:color w:val="171E2D"/>
        </w:rPr>
        <w:t xml:space="preserve">        API1["WAQI / Open-Meteo APIs (Air Quality: AQI, PM2.5)"]</w:t>
      </w:r>
    </w:p>
    <w:p>
      <w:pPr/>
      <w:r>
        <w:rPr>
          <w:rFonts w:ascii="Courier" w:hAnsi="Courier" w:cs="Courier"/>
          <w:sz w:val="26"/>
          <w:sz-cs w:val="26"/>
          <w:spacing w:val="0"/>
          <w:color w:val="171E2D"/>
        </w:rPr>
        <w:t xml:space="preserve">        Field["Physical Sound Meter (Decibel Readings)"]</w:t>
      </w:r>
    </w:p>
    <w:p>
      <w:pPr/>
      <w:r>
        <w:rPr>
          <w:rFonts w:ascii="Courier" w:hAnsi="Courier" w:cs="Courier"/>
          <w:sz w:val="26"/>
          <w:sz-cs w:val="26"/>
          <w:spacing w:val="0"/>
          <w:color w:val="171E2D"/>
        </w:rPr>
        <w:t xml:space="preserve">        Geo["OpenStreetMap Nominatim (Geocoding Coordinates)"]</w:t>
      </w:r>
    </w:p>
    <w:p>
      <w:pPr/>
      <w:r>
        <w:rPr>
          <w:rFonts w:ascii="Courier" w:hAnsi="Courier" w:cs="Courier"/>
          <w:sz w:val="26"/>
          <w:sz-cs w:val="26"/>
          <w:spacing w:val="0"/>
          <w:color w:val="171E2D"/>
        </w:rPr>
        <w:t xml:space="preserve">    end</w:t>
      </w:r>
    </w:p>
    <w:p>
      <w:pPr/>
      <w:r>
        <w:rPr>
          <w:rFonts w:ascii="Courier" w:hAnsi="Courier" w:cs="Courier"/>
          <w:sz w:val="26"/>
          <w:sz-cs w:val="26"/>
          <w:spacing w:val="0"/>
          <w:color w:val="171E2D"/>
        </w:rPr>
        <w:t xml:space="preserve"/>
      </w:r>
    </w:p>
    <w:p>
      <w:pPr/>
      <w:r>
        <w:rPr>
          <w:rFonts w:ascii="Courier" w:hAnsi="Courier" w:cs="Courier"/>
          <w:sz w:val="26"/>
          <w:sz-cs w:val="26"/>
          <w:spacing w:val="0"/>
          <w:color w:val="171E2D"/>
        </w:rPr>
        <w:t xml:space="preserve">    subgraph Ingestion &amp; Localization Controller</w:t>
      </w:r>
    </w:p>
    <w:p>
      <w:pPr/>
      <w:r>
        <w:rPr>
          <w:rFonts w:ascii="Courier" w:hAnsi="Courier" w:cs="Courier"/>
          <w:sz w:val="26"/>
          <w:sz-cs w:val="26"/>
          <w:spacing w:val="0"/>
          <w:color w:val="171E2D"/>
        </w:rPr>
        <w:t xml:space="preserve">        GeoLoc --&gt;|Auto-Detect City &amp; Lat/Lon| Controller["Localization &amp; State Controller"]</w:t>
      </w:r>
    </w:p>
    <w:p>
      <w:pPr/>
      <w:r>
        <w:rPr>
          <w:rFonts w:ascii="Courier" w:hAnsi="Courier" w:cs="Courier"/>
          <w:sz w:val="26"/>
          <w:sz-cs w:val="26"/>
          <w:spacing w:val="0"/>
          <w:color w:val="171E2D"/>
        </w:rPr>
        <w:t xml:space="preserve">        Controller --&gt;|Query Local Air &amp; Noise| API1</w:t>
      </w:r>
    </w:p>
    <w:p>
      <w:pPr/>
      <w:r>
        <w:rPr>
          <w:rFonts w:ascii="Courier" w:hAnsi="Courier" w:cs="Courier"/>
          <w:sz w:val="26"/>
          <w:sz-cs w:val="26"/>
          <w:spacing w:val="0"/>
          <w:color w:val="171E2D"/>
        </w:rPr>
        <w:t xml:space="preserve">        Script["fetch_air_quality.py / On-Demand Search"]</w:t>
      </w:r>
    </w:p>
    <w:p>
      <w:pPr/>
      <w:r>
        <w:rPr>
          <w:rFonts w:ascii="Courier" w:hAnsi="Courier" w:cs="Courier"/>
          <w:sz w:val="26"/>
          <w:sz-cs w:val="26"/>
          <w:spacing w:val="0"/>
          <w:color w:val="171E2D"/>
        </w:rPr>
        <w:t xml:space="preserve">        CSV_Air[("data/air_quality.csv")]</w:t>
      </w:r>
    </w:p>
    <w:p>
      <w:pPr/>
      <w:r>
        <w:rPr>
          <w:rFonts w:ascii="Courier" w:hAnsi="Courier" w:cs="Courier"/>
          <w:sz w:val="26"/>
          <w:sz-cs w:val="26"/>
          <w:spacing w:val="0"/>
          <w:color w:val="171E2D"/>
        </w:rPr>
        <w:t xml:space="preserve">        CSV_Noise[("data/noise_readings.csv")]</w:t>
      </w:r>
    </w:p>
    <w:p>
      <w:pPr/>
      <w:r>
        <w:rPr>
          <w:rFonts w:ascii="Courier" w:hAnsi="Courier" w:cs="Courier"/>
          <w:sz w:val="26"/>
          <w:sz-cs w:val="26"/>
          <w:spacing w:val="0"/>
          <w:color w:val="171E2D"/>
        </w:rPr>
        <w:t xml:space="preserve">    end</w:t>
      </w:r>
    </w:p>
    <w:p>
      <w:pPr/>
      <w:r>
        <w:rPr>
          <w:rFonts w:ascii="Courier" w:hAnsi="Courier" w:cs="Courier"/>
          <w:sz w:val="26"/>
          <w:sz-cs w:val="26"/>
          <w:spacing w:val="0"/>
          <w:color w:val="171E2D"/>
        </w:rPr>
        <w:t xml:space="preserve"/>
      </w:r>
    </w:p>
    <w:p>
      <w:pPr/>
      <w:r>
        <w:rPr>
          <w:rFonts w:ascii="Courier" w:hAnsi="Courier" w:cs="Courier"/>
          <w:sz w:val="26"/>
          <w:sz-cs w:val="26"/>
          <w:spacing w:val="0"/>
          <w:color w:val="171E2D"/>
        </w:rPr>
        <w:t xml:space="preserve">    subgraph Cloud Automation</w:t>
      </w:r>
    </w:p>
    <w:p>
      <w:pPr/>
      <w:r>
        <w:rPr>
          <w:rFonts w:ascii="Courier" w:hAnsi="Courier" w:cs="Courier"/>
          <w:sz w:val="26"/>
          <w:sz-cs w:val="26"/>
          <w:spacing w:val="0"/>
          <w:color w:val="171E2D"/>
        </w:rPr>
        <w:t xml:space="preserve">        GHA["GitHub Actions (Scheduled Daily Cron Job)"]</w:t>
      </w:r>
    </w:p>
    <w:p>
      <w:pPr/>
      <w:r>
        <w:rPr>
          <w:rFonts w:ascii="Courier" w:hAnsi="Courier" w:cs="Courier"/>
          <w:sz w:val="26"/>
          <w:sz-cs w:val="26"/>
          <w:spacing w:val="0"/>
          <w:color w:val="171E2D"/>
        </w:rPr>
        <w:t xml:space="preserve">        Secret["GitHub Secrets Vault (WAQI_TOKEN)"]</w:t>
      </w:r>
    </w:p>
    <w:p>
      <w:pPr/>
      <w:r>
        <w:rPr>
          <w:rFonts w:ascii="Courier" w:hAnsi="Courier" w:cs="Courier"/>
          <w:sz w:val="26"/>
          <w:sz-cs w:val="26"/>
          <w:spacing w:val="0"/>
          <w:color w:val="171E2D"/>
        </w:rPr>
        <w:t xml:space="preserve">    end</w:t>
      </w:r>
    </w:p>
    <w:p>
      <w:pPr/>
      <w:r>
        <w:rPr>
          <w:rFonts w:ascii="Courier" w:hAnsi="Courier" w:cs="Courier"/>
          <w:sz w:val="26"/>
          <w:sz-cs w:val="26"/>
          <w:spacing w:val="0"/>
          <w:color w:val="171E2D"/>
        </w:rPr>
        <w:t xml:space="preserve"/>
      </w:r>
    </w:p>
    <w:p>
      <w:pPr/>
      <w:r>
        <w:rPr>
          <w:rFonts w:ascii="Courier" w:hAnsi="Courier" w:cs="Courier"/>
          <w:sz w:val="26"/>
          <w:sz-cs w:val="26"/>
          <w:spacing w:val="0"/>
          <w:color w:val="171E2D"/>
        </w:rPr>
        <w:t xml:space="preserve">    subgraph User Interface &amp; Analytics</w:t>
      </w:r>
    </w:p>
    <w:p>
      <w:pPr/>
      <w:r>
        <w:rPr>
          <w:rFonts w:ascii="Courier" w:hAnsi="Courier" w:cs="Courier"/>
          <w:sz w:val="26"/>
          <w:sz-cs w:val="26"/>
          <w:spacing w:val="0"/>
          <w:color w:val="171E2D"/>
        </w:rPr>
        <w:t xml:space="preserve">        App["Streamlit Frontend (app.py)"]</w:t>
      </w:r>
    </w:p>
    <w:p>
      <w:pPr/>
      <w:r>
        <w:rPr>
          <w:rFonts w:ascii="Courier" w:hAnsi="Courier" w:cs="Courier"/>
          <w:sz w:val="26"/>
          <w:sz-cs w:val="26"/>
          <w:spacing w:val="0"/>
          <w:color w:val="171E2D"/>
        </w:rPr>
        <w:t xml:space="preserve">        PersonalMetrics["Personalized Locality Metric Cards"]</w:t>
      </w:r>
    </w:p>
    <w:p>
      <w:pPr/>
      <w:r>
        <w:rPr>
          <w:rFonts w:ascii="Courier" w:hAnsi="Courier" w:cs="Courier"/>
          <w:sz w:val="26"/>
          <w:sz-cs w:val="26"/>
          <w:spacing w:val="0"/>
          <w:color w:val="171E2D"/>
        </w:rPr>
        <w:t xml:space="preserve">        Map["Interactive Scatter Mapbox/MapLibre (Auto-Centered)"]</w:t>
      </w:r>
    </w:p>
    <w:p>
      <w:pPr/>
      <w:r>
        <w:rPr>
          <w:rFonts w:ascii="Courier" w:hAnsi="Courier" w:cs="Courier"/>
          <w:sz w:val="26"/>
          <w:sz-cs w:val="26"/>
          <w:spacing w:val="0"/>
          <w:color w:val="171E2D"/>
        </w:rPr>
        <w:t xml:space="preserve">        Corr["Correlation Engine (Scatter &amp; Pearson r)"]</w:t>
      </w:r>
    </w:p>
    <w:p>
      <w:pPr/>
      <w:r>
        <w:rPr>
          <w:rFonts w:ascii="Courier" w:hAnsi="Courier" w:cs="Courier"/>
          <w:sz w:val="26"/>
          <w:sz-cs w:val="26"/>
          <w:spacing w:val="0"/>
          <w:color w:val="171E2D"/>
        </w:rPr>
        <w:t xml:space="preserve">        Form["In-App Noise Observation Form"]</w:t>
      </w:r>
    </w:p>
    <w:p>
      <w:pPr/>
      <w:r>
        <w:rPr>
          <w:rFonts w:ascii="Courier" w:hAnsi="Courier" w:cs="Courier"/>
          <w:sz w:val="26"/>
          <w:sz-cs w:val="26"/>
          <w:spacing w:val="0"/>
          <w:color w:val="171E2D"/>
        </w:rPr>
        <w:t xml:space="preserve">    end</w:t>
      </w:r>
    </w:p>
    <w:p>
      <w:pPr/>
      <w:r>
        <w:rPr>
          <w:rFonts w:ascii="Courier" w:hAnsi="Courier" w:cs="Courier"/>
          <w:sz w:val="26"/>
          <w:sz-cs w:val="26"/>
          <w:spacing w:val="0"/>
          <w:color w:val="171E2D"/>
        </w:rPr>
        <w:t xml:space="preserve"/>
      </w:r>
    </w:p>
    <w:p>
      <w:pPr/>
      <w:r>
        <w:rPr>
          <w:rFonts w:ascii="Courier" w:hAnsi="Courier" w:cs="Courier"/>
          <w:sz w:val="26"/>
          <w:sz-cs w:val="26"/>
          <w:spacing w:val="0"/>
          <w:color w:val="171E2D"/>
        </w:rPr>
        <w:t xml:space="preserve">    Browser &lt;--&gt; App</w:t>
      </w:r>
    </w:p>
    <w:p>
      <w:pPr/>
      <w:r>
        <w:rPr>
          <w:rFonts w:ascii="Courier" w:hAnsi="Courier" w:cs="Courier"/>
          <w:sz w:val="26"/>
          <w:sz-cs w:val="26"/>
          <w:spacing w:val="0"/>
          <w:color w:val="171E2D"/>
        </w:rPr>
        <w:t xml:space="preserve">    App --&gt; GeoLoc</w:t>
      </w:r>
    </w:p>
    <w:p>
      <w:pPr/>
      <w:r>
        <w:rPr>
          <w:rFonts w:ascii="Courier" w:hAnsi="Courier" w:cs="Courier"/>
          <w:sz w:val="26"/>
          <w:sz-cs w:val="26"/>
          <w:spacing w:val="0"/>
          <w:color w:val="171E2D"/>
        </w:rPr>
        <w:t xml:space="preserve">    Controller --&gt; CSV_Air</w:t>
      </w:r>
    </w:p>
    <w:p>
      <w:pPr/>
      <w:r>
        <w:rPr>
          <w:rFonts w:ascii="Courier" w:hAnsi="Courier" w:cs="Courier"/>
          <w:sz w:val="26"/>
          <w:sz-cs w:val="26"/>
          <w:spacing w:val="0"/>
          <w:color w:val="171E2D"/>
        </w:rPr>
        <w:t xml:space="preserve">    Controller --&gt; CSV_Noise</w:t>
      </w:r>
    </w:p>
    <w:p>
      <w:pPr/>
      <w:r>
        <w:rPr>
          <w:rFonts w:ascii="Courier" w:hAnsi="Courier" w:cs="Courier"/>
          <w:sz w:val="26"/>
          <w:sz-cs w:val="26"/>
          <w:spacing w:val="0"/>
          <w:color w:val="171E2D"/>
        </w:rPr>
        <w:t xml:space="preserve">    Geo --&gt; Script</w:t>
      </w:r>
    </w:p>
    <w:p>
      <w:pPr/>
      <w:r>
        <w:rPr>
          <w:rFonts w:ascii="Courier" w:hAnsi="Courier" w:cs="Courier"/>
          <w:sz w:val="26"/>
          <w:sz-cs w:val="26"/>
          <w:spacing w:val="0"/>
          <w:color w:val="171E2D"/>
        </w:rPr>
        <w:t xml:space="preserve">    Script --&gt; CSV_Air</w:t>
      </w:r>
    </w:p>
    <w:p>
      <w:pPr/>
      <w:r>
        <w:rPr>
          <w:rFonts w:ascii="Courier" w:hAnsi="Courier" w:cs="Courier"/>
          <w:sz w:val="26"/>
          <w:sz-cs w:val="26"/>
          <w:spacing w:val="0"/>
          <w:color w:val="171E2D"/>
        </w:rPr>
        <w:t xml:space="preserve">    Field --&gt; Form</w:t>
      </w:r>
    </w:p>
    <w:p>
      <w:pPr/>
      <w:r>
        <w:rPr>
          <w:rFonts w:ascii="Courier" w:hAnsi="Courier" w:cs="Courier"/>
          <w:sz w:val="26"/>
          <w:sz-cs w:val="26"/>
          <w:spacing w:val="0"/>
          <w:color w:val="171E2D"/>
        </w:rPr>
        <w:t xml:space="preserve">    Form --&gt; CSV_Noise</w:t>
      </w:r>
    </w:p>
    <w:p>
      <w:pPr/>
      <w:r>
        <w:rPr>
          <w:rFonts w:ascii="Courier" w:hAnsi="Courier" w:cs="Courier"/>
          <w:sz w:val="26"/>
          <w:sz-cs w:val="26"/>
          <w:spacing w:val="0"/>
          <w:color w:val="171E2D"/>
        </w:rPr>
        <w:t xml:space="preserve"/>
      </w:r>
    </w:p>
    <w:p>
      <w:pPr/>
      <w:r>
        <w:rPr>
          <w:rFonts w:ascii="Courier" w:hAnsi="Courier" w:cs="Courier"/>
          <w:sz w:val="26"/>
          <w:sz-cs w:val="26"/>
          <w:spacing w:val="0"/>
          <w:color w:val="171E2D"/>
        </w:rPr>
        <w:t xml:space="preserve">    Secret --&gt; GHA</w:t>
      </w:r>
    </w:p>
    <w:p>
      <w:pPr/>
      <w:r>
        <w:rPr>
          <w:rFonts w:ascii="Courier" w:hAnsi="Courier" w:cs="Courier"/>
          <w:sz w:val="26"/>
          <w:sz-cs w:val="26"/>
          <w:spacing w:val="0"/>
          <w:color w:val="171E2D"/>
        </w:rPr>
        <w:t xml:space="preserve">    GHA --&gt;|Automated Daily Run| Script</w:t>
      </w:r>
    </w:p>
    <w:p>
      <w:pPr/>
      <w:r>
        <w:rPr>
          <w:rFonts w:ascii="Courier" w:hAnsi="Courier" w:cs="Courier"/>
          <w:sz w:val="26"/>
          <w:sz-cs w:val="26"/>
          <w:spacing w:val="0"/>
          <w:color w:val="171E2D"/>
        </w:rPr>
        <w:t xml:space="preserve">    Script --&gt;|Auto-Commit| CSV_Air</w:t>
      </w:r>
    </w:p>
    <w:p>
      <w:pPr/>
      <w:r>
        <w:rPr>
          <w:rFonts w:ascii="Courier" w:hAnsi="Courier" w:cs="Courier"/>
          <w:sz w:val="26"/>
          <w:sz-cs w:val="26"/>
          <w:spacing w:val="0"/>
          <w:color w:val="171E2D"/>
        </w:rPr>
        <w:t xml:space="preserve"/>
      </w:r>
    </w:p>
    <w:p>
      <w:pPr/>
      <w:r>
        <w:rPr>
          <w:rFonts w:ascii="Courier" w:hAnsi="Courier" w:cs="Courier"/>
          <w:sz w:val="26"/>
          <w:sz-cs w:val="26"/>
          <w:spacing w:val="0"/>
          <w:color w:val="171E2D"/>
        </w:rPr>
        <w:t xml:space="preserve">    CSV_Air --&gt; App</w:t>
      </w:r>
    </w:p>
    <w:p>
      <w:pPr/>
      <w:r>
        <w:rPr>
          <w:rFonts w:ascii="Courier" w:hAnsi="Courier" w:cs="Courier"/>
          <w:sz w:val="26"/>
          <w:sz-cs w:val="26"/>
          <w:spacing w:val="0"/>
          <w:color w:val="171E2D"/>
        </w:rPr>
        <w:t xml:space="preserve">    CSV_Noise --&gt; App</w:t>
      </w:r>
    </w:p>
    <w:p>
      <w:pPr/>
      <w:r>
        <w:rPr>
          <w:rFonts w:ascii="Courier" w:hAnsi="Courier" w:cs="Courier"/>
          <w:sz w:val="26"/>
          <w:sz-cs w:val="26"/>
          <w:spacing w:val="0"/>
          <w:color w:val="171E2D"/>
        </w:rPr>
        <w:t xml:space="preserve">    App --&gt; PersonalMetrics</w:t>
      </w:r>
    </w:p>
    <w:p>
      <w:pPr/>
      <w:r>
        <w:rPr>
          <w:rFonts w:ascii="Courier" w:hAnsi="Courier" w:cs="Courier"/>
          <w:sz w:val="26"/>
          <w:sz-cs w:val="26"/>
          <w:spacing w:val="0"/>
          <w:color w:val="171E2D"/>
        </w:rPr>
        <w:t xml:space="preserve">    App --&gt; Map</w:t>
      </w:r>
    </w:p>
    <w:p>
      <w:pPr/>
      <w:r>
        <w:rPr>
          <w:rFonts w:ascii="Courier" w:hAnsi="Courier" w:cs="Courier"/>
          <w:sz w:val="26"/>
          <w:sz-cs w:val="26"/>
          <w:spacing w:val="0"/>
          <w:color w:val="171E2D"/>
        </w:rPr>
        <w:t xml:space="preserve">    App --&gt; Corr</w:t>
      </w:r>
    </w:p>
    <w:p>
      <w:pPr>
        <w:spacing w:after="280"/>
      </w:pPr>
      <w:r>
        <w:rPr>
          <w:rFonts w:ascii="Helvetica Neue" w:hAnsi="Helvetica Neue" w:cs="Helvetica Neue"/>
          <w:sz w:val="28"/>
          <w:sz-cs w:val="28"/>
          <w:b/>
          <w:spacing w:val="0"/>
          <w:color w:val="171E2D"/>
        </w:rPr>
        <w:t xml:space="preserve">6.2 Data Strategy</w:t>
      </w:r>
    </w:p>
    <w:p>
      <w:pPr>
        <w:ind w:left="720" w:first-line="-720"/>
      </w:pPr>
      <w:r>
        <w:rPr>
          <w:rFonts w:ascii="Helvetica Neue" w:hAnsi="Helvetica Neue" w:cs="Helvetica Neue"/>
          <w:sz w:val="24"/>
          <w:sz-cs w:val="24"/>
          <w:b/>
          <w:color w:val="171E2D"/>
        </w:rPr>
        <w:t xml:space="preserve"/>
        <w:tab/>
        <w:t xml:space="preserve">•</w:t>
        <w:tab/>
        <w:t xml:space="preserve"/>
      </w:r>
      <w:r>
        <w:rPr>
          <w:rFonts w:ascii="Helvetica Neue" w:hAnsi="Helvetica Neue" w:cs="Helvetica Neue"/>
          <w:sz w:val="24"/>
          <w:sz-cs w:val="24"/>
          <w:b/>
          <w:spacing w:val="0"/>
          <w:color w:val="171E2D"/>
        </w:rPr>
        <w:t xml:space="preserve">Live Visitor Position</w:t>
      </w:r>
      <w:r>
        <w:rPr>
          <w:rFonts w:ascii="Helvetica Neue" w:hAnsi="Helvetica Neue" w:cs="Helvetica Neue"/>
          <w:sz w:val="24"/>
          <w:sz-cs w:val="24"/>
          <w:spacing w:val="0"/>
          <w:color w:val="171E2D"/>
        </w:rPr>
        <w:t xml:space="preserve">: Automatically resolved using client IP address lookup on application launch, fetching current atmospheric readings and synthesizing a contextual ambient noise baseline.</w:t>
      </w:r>
    </w:p>
    <w:p>
      <w:pPr>
        <w:ind w:left="720" w:first-line="-720"/>
      </w:pPr>
      <w:r>
        <w:rPr>
          <w:rFonts w:ascii="Helvetica Neue" w:hAnsi="Helvetica Neue" w:cs="Helvetica Neue"/>
          <w:sz w:val="24"/>
          <w:sz-cs w:val="24"/>
          <w:b/>
          <w:color w:val="171E2D"/>
        </w:rPr>
        <w:t xml:space="preserve"/>
        <w:tab/>
        <w:t xml:space="preserve">•</w:t>
        <w:tab/>
        <w:t xml:space="preserve"/>
      </w:r>
      <w:r>
        <w:rPr>
          <w:rFonts w:ascii="Helvetica Neue" w:hAnsi="Helvetica Neue" w:cs="Helvetica Neue"/>
          <w:sz w:val="24"/>
          <w:sz-cs w:val="24"/>
          <w:b/>
          <w:spacing w:val="0"/>
          <w:color w:val="171E2D"/>
        </w:rPr>
        <w:t xml:space="preserve">Air Quality</w:t>
      </w:r>
      <w:r>
        <w:rPr>
          <w:rFonts w:ascii="Helvetica Neue" w:hAnsi="Helvetica Neue" w:cs="Helvetica Neue"/>
          <w:sz w:val="24"/>
          <w:sz-cs w:val="24"/>
          <w:spacing w:val="0"/>
          <w:color w:val="171E2D"/>
        </w:rPr>
        <w:t xml:space="preserve">: Sourced from EPA/WAQI monitoring stations and Open-Meteo atmospheric dispersion feeds.</w:t>
      </w:r>
    </w:p>
    <w:p>
      <w:pPr>
        <w:ind w:left="720" w:first-line="-720"/>
      </w:pPr>
      <w:r>
        <w:rPr>
          <w:rFonts w:ascii="Helvetica Neue" w:hAnsi="Helvetica Neue" w:cs="Helvetica Neue"/>
          <w:sz w:val="24"/>
          <w:sz-cs w:val="24"/>
          <w:b/>
          <w:color w:val="171E2D"/>
        </w:rPr>
        <w:t xml:space="preserve"/>
        <w:tab/>
        <w:t xml:space="preserve">•</w:t>
        <w:tab/>
        <w:t xml:space="preserve"/>
      </w:r>
      <w:r>
        <w:rPr>
          <w:rFonts w:ascii="Helvetica Neue" w:hAnsi="Helvetica Neue" w:cs="Helvetica Neue"/>
          <w:sz w:val="24"/>
          <w:sz-cs w:val="24"/>
          <w:b/>
          <w:spacing w:val="0"/>
          <w:color w:val="171E2D"/>
        </w:rPr>
        <w:t xml:space="preserve">Acoustic Noise</w:t>
      </w:r>
      <w:r>
        <w:rPr>
          <w:rFonts w:ascii="Helvetica Neue" w:hAnsi="Helvetica Neue" w:cs="Helvetica Neue"/>
          <w:sz w:val="24"/>
          <w:sz-cs w:val="24"/>
          <w:spacing w:val="0"/>
          <w:color w:val="171E2D"/>
        </w:rPr>
        <w:t xml:space="preserve">: Captured via calibrated mobile sound level meters (30–60 second Leq samples) categorized by diurnal time intervals (Morning, Afternoon, Evening, Night).</w:t>
      </w:r>
    </w:p>
    <w:p>
      <w:pPr>
        <w:ind w:left="720" w:first-line="-720"/>
      </w:pPr>
      <w:r>
        <w:rPr>
          <w:rFonts w:ascii="Helvetica Neue" w:hAnsi="Helvetica Neue" w:cs="Helvetica Neue"/>
          <w:sz w:val="24"/>
          <w:sz-cs w:val="24"/>
          <w:b/>
          <w:color w:val="171E2D"/>
        </w:rPr>
        <w:t xml:space="preserve"/>
        <w:tab/>
        <w:t xml:space="preserve">•</w:t>
        <w:tab/>
        <w:t xml:space="preserve"/>
      </w:r>
      <w:r>
        <w:rPr>
          <w:rFonts w:ascii="Helvetica Neue" w:hAnsi="Helvetica Neue" w:cs="Helvetica Neue"/>
          <w:sz w:val="24"/>
          <w:sz-cs w:val="24"/>
          <w:b/>
          <w:spacing w:val="0"/>
          <w:color w:val="171E2D"/>
        </w:rPr>
        <w:t xml:space="preserve">Validation</w:t>
      </w:r>
      <w:r>
        <w:rPr>
          <w:rFonts w:ascii="Helvetica Neue" w:hAnsi="Helvetica Neue" w:cs="Helvetica Neue"/>
          <w:sz w:val="24"/>
          <w:sz-cs w:val="24"/>
          <w:spacing w:val="0"/>
          <w:color w:val="171E2D"/>
        </w:rPr>
        <w:t xml:space="preserve">: Dual data records are transparently classified into </w:t>
      </w:r>
      <w:r>
        <w:rPr>
          <w:rFonts w:ascii="Helvetica Neue" w:hAnsi="Helvetica Neue" w:cs="Helvetica Neue"/>
          <w:sz w:val="24"/>
          <w:sz-cs w:val="24"/>
          <w:i/>
          <w:spacing w:val="0"/>
          <w:color w:val="171E2D"/>
        </w:rPr>
        <w:t xml:space="preserve">Verified Field Data</w:t>
      </w:r>
      <w:r>
        <w:rPr>
          <w:rFonts w:ascii="Helvetica Neue" w:hAnsi="Helvetica Neue" w:cs="Helvetica Neue"/>
          <w:sz w:val="24"/>
          <w:sz-cs w:val="24"/>
          <w:spacing w:val="0"/>
          <w:color w:val="171E2D"/>
        </w:rPr>
        <w:t xml:space="preserve"> vs. </w:t>
      </w:r>
      <w:r>
        <w:rPr>
          <w:rFonts w:ascii="Helvetica Neue" w:hAnsi="Helvetica Neue" w:cs="Helvetica Neue"/>
          <w:sz w:val="24"/>
          <w:sz-cs w:val="24"/>
          <w:i/>
          <w:spacing w:val="0"/>
          <w:color w:val="171E2D"/>
        </w:rPr>
        <w:t xml:space="preserve">Estimated Urban Model</w:t>
      </w:r>
      <w:r>
        <w:rPr>
          <w:rFonts w:ascii="Helvetica Neue" w:hAnsi="Helvetica Neue" w:cs="Helvetica Neue"/>
          <w:sz w:val="24"/>
          <w:sz-cs w:val="24"/>
          <w:spacing w:val="0"/>
          <w:color w:val="171E2D"/>
        </w:rPr>
        <w:t xml:space="preserve"> to ensure academic integrity.</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72A9F"/>
        </w:rPr>
        <w:t xml:space="preserve">7. HARDWARE &amp; SOFTWARE SPECIFICATIONS</w:t>
      </w:r>
    </w:p>
    <w:p>
      <w:pPr>
        <w:spacing w:after="280"/>
      </w:pPr>
      <w:r>
        <w:rPr>
          <w:rFonts w:ascii="Helvetica Neue" w:hAnsi="Helvetica Neue" w:cs="Helvetica Neue"/>
          <w:sz w:val="28"/>
          <w:sz-cs w:val="28"/>
          <w:b/>
          <w:spacing w:val="0"/>
          <w:color w:val="171E2D"/>
        </w:rPr>
        <w:t xml:space="preserve">Hardware Requirements</w:t>
      </w:r>
    </w:p>
    <w:p>
      <w:pPr>
        <w:ind w:left="720" w:first-line="-720"/>
      </w:pPr>
      <w:r>
        <w:rPr>
          <w:rFonts w:ascii="Helvetica Neue" w:hAnsi="Helvetica Neue" w:cs="Helvetica Neue"/>
          <w:sz w:val="24"/>
          <w:sz-cs w:val="24"/>
          <w:b/>
          <w:color w:val="171E2D"/>
        </w:rPr>
        <w:t xml:space="preserve"/>
        <w:tab/>
        <w:t xml:space="preserve">•</w:t>
        <w:tab/>
        <w:t xml:space="preserve"/>
      </w:r>
      <w:r>
        <w:rPr>
          <w:rFonts w:ascii="Helvetica Neue" w:hAnsi="Helvetica Neue" w:cs="Helvetica Neue"/>
          <w:sz w:val="24"/>
          <w:sz-cs w:val="24"/>
          <w:b/>
          <w:spacing w:val="0"/>
          <w:color w:val="171E2D"/>
        </w:rPr>
        <w:t xml:space="preserve">Processor</w:t>
      </w:r>
      <w:r>
        <w:rPr>
          <w:rFonts w:ascii="Helvetica Neue" w:hAnsi="Helvetica Neue" w:cs="Helvetica Neue"/>
          <w:sz w:val="24"/>
          <w:sz-cs w:val="24"/>
          <w:spacing w:val="0"/>
          <w:color w:val="171E2D"/>
        </w:rPr>
        <w:t xml:space="preserve">: Dual Core 2.0 GHz or higher (Intel Core i3/i5/i7, AMD Ryzen, Apple Silicon M-series)</w:t>
      </w:r>
    </w:p>
    <w:p>
      <w:pPr>
        <w:ind w:left="720" w:first-line="-720"/>
      </w:pPr>
      <w:r>
        <w:rPr>
          <w:rFonts w:ascii="Helvetica Neue" w:hAnsi="Helvetica Neue" w:cs="Helvetica Neue"/>
          <w:sz w:val="24"/>
          <w:sz-cs w:val="24"/>
          <w:b/>
          <w:color w:val="171E2D"/>
        </w:rPr>
        <w:t xml:space="preserve"/>
        <w:tab/>
        <w:t xml:space="preserve">•</w:t>
        <w:tab/>
        <w:t xml:space="preserve"/>
      </w:r>
      <w:r>
        <w:rPr>
          <w:rFonts w:ascii="Helvetica Neue" w:hAnsi="Helvetica Neue" w:cs="Helvetica Neue"/>
          <w:sz w:val="24"/>
          <w:sz-cs w:val="24"/>
          <w:b/>
          <w:spacing w:val="0"/>
          <w:color w:val="171E2D"/>
        </w:rPr>
        <w:t xml:space="preserve">RAM</w:t>
      </w:r>
      <w:r>
        <w:rPr>
          <w:rFonts w:ascii="Helvetica Neue" w:hAnsi="Helvetica Neue" w:cs="Helvetica Neue"/>
          <w:sz w:val="24"/>
          <w:sz-cs w:val="24"/>
          <w:spacing w:val="0"/>
          <w:color w:val="171E2D"/>
        </w:rPr>
        <w:t xml:space="preserve">: 4 GB minimum (8 GB recommended)</w:t>
      </w:r>
    </w:p>
    <w:p>
      <w:pPr>
        <w:ind w:left="720" w:first-line="-720"/>
      </w:pPr>
      <w:r>
        <w:rPr>
          <w:rFonts w:ascii="Helvetica Neue" w:hAnsi="Helvetica Neue" w:cs="Helvetica Neue"/>
          <w:sz w:val="24"/>
          <w:sz-cs w:val="24"/>
          <w:b/>
          <w:color w:val="171E2D"/>
        </w:rPr>
        <w:t xml:space="preserve"/>
        <w:tab/>
        <w:t xml:space="preserve">•</w:t>
        <w:tab/>
        <w:t xml:space="preserve"/>
      </w:r>
      <w:r>
        <w:rPr>
          <w:rFonts w:ascii="Helvetica Neue" w:hAnsi="Helvetica Neue" w:cs="Helvetica Neue"/>
          <w:sz w:val="24"/>
          <w:sz-cs w:val="24"/>
          <w:b/>
          <w:spacing w:val="0"/>
          <w:color w:val="171E2D"/>
        </w:rPr>
        <w:t xml:space="preserve">Storage</w:t>
      </w:r>
      <w:r>
        <w:rPr>
          <w:rFonts w:ascii="Helvetica Neue" w:hAnsi="Helvetica Neue" w:cs="Helvetica Neue"/>
          <w:sz w:val="24"/>
          <w:sz-cs w:val="24"/>
          <w:spacing w:val="0"/>
          <w:color w:val="171E2D"/>
        </w:rPr>
        <w:t xml:space="preserve">: 500 MB available disk space</w:t>
      </w:r>
    </w:p>
    <w:p>
      <w:pPr>
        <w:ind w:left="720" w:first-line="-720"/>
      </w:pPr>
      <w:r>
        <w:rPr>
          <w:rFonts w:ascii="Helvetica Neue" w:hAnsi="Helvetica Neue" w:cs="Helvetica Neue"/>
          <w:sz w:val="24"/>
          <w:sz-cs w:val="24"/>
          <w:b/>
          <w:color w:val="171E2D"/>
        </w:rPr>
        <w:t xml:space="preserve"/>
        <w:tab/>
        <w:t xml:space="preserve">•</w:t>
        <w:tab/>
        <w:t xml:space="preserve"/>
      </w:r>
      <w:r>
        <w:rPr>
          <w:rFonts w:ascii="Helvetica Neue" w:hAnsi="Helvetica Neue" w:cs="Helvetica Neue"/>
          <w:sz w:val="24"/>
          <w:sz-cs w:val="24"/>
          <w:b/>
          <w:spacing w:val="0"/>
          <w:color w:val="171E2D"/>
        </w:rPr>
        <w:t xml:space="preserve">Network</w:t>
      </w:r>
      <w:r>
        <w:rPr>
          <w:rFonts w:ascii="Helvetica Neue" w:hAnsi="Helvetica Neue" w:cs="Helvetica Neue"/>
          <w:sz w:val="24"/>
          <w:sz-cs w:val="24"/>
          <w:spacing w:val="0"/>
          <w:color w:val="171E2D"/>
        </w:rPr>
        <w:t xml:space="preserve">: Broadband internet connection for real-time API queries, geolocation lookup, and map rendering</w:t>
      </w:r>
    </w:p>
    <w:p>
      <w:pPr>
        <w:ind w:left="720" w:first-line="-720"/>
      </w:pPr>
      <w:r>
        <w:rPr>
          <w:rFonts w:ascii="Helvetica Neue" w:hAnsi="Helvetica Neue" w:cs="Helvetica Neue"/>
          <w:sz w:val="24"/>
          <w:sz-cs w:val="24"/>
          <w:b/>
          <w:color w:val="171E2D"/>
        </w:rPr>
        <w:t xml:space="preserve"/>
        <w:tab/>
        <w:t xml:space="preserve">•</w:t>
        <w:tab/>
        <w:t xml:space="preserve"/>
      </w:r>
      <w:r>
        <w:rPr>
          <w:rFonts w:ascii="Helvetica Neue" w:hAnsi="Helvetica Neue" w:cs="Helvetica Neue"/>
          <w:sz w:val="24"/>
          <w:sz-cs w:val="24"/>
          <w:b/>
          <w:spacing w:val="0"/>
          <w:color w:val="171E2D"/>
        </w:rPr>
        <w:t xml:space="preserve">Field Sensor</w:t>
      </w:r>
      <w:r>
        <w:rPr>
          <w:rFonts w:ascii="Helvetica Neue" w:hAnsi="Helvetica Neue" w:cs="Helvetica Neue"/>
          <w:sz w:val="24"/>
          <w:sz-cs w:val="24"/>
          <w:spacing w:val="0"/>
          <w:color w:val="171E2D"/>
        </w:rPr>
        <w:t xml:space="preserve">: Android or iOS smartphone with a decibel meter application (e.g., Decibel X, Sound Meter)</w:t>
      </w:r>
    </w:p>
    <w:p>
      <w:pPr>
        <w:spacing w:after="280"/>
      </w:pPr>
      <w:r>
        <w:rPr>
          <w:rFonts w:ascii="Helvetica Neue" w:hAnsi="Helvetica Neue" w:cs="Helvetica Neue"/>
          <w:sz w:val="28"/>
          <w:sz-cs w:val="28"/>
          <w:b/>
          <w:spacing w:val="0"/>
          <w:color w:val="171E2D"/>
        </w:rPr>
        <w:t xml:space="preserve">Software Requirements</w:t>
      </w:r>
    </w:p>
    <w:p>
      <w:pPr>
        <w:ind w:left="720" w:first-line="-720"/>
      </w:pPr>
      <w:r>
        <w:rPr>
          <w:rFonts w:ascii="Helvetica Neue" w:hAnsi="Helvetica Neue" w:cs="Helvetica Neue"/>
          <w:sz w:val="24"/>
          <w:sz-cs w:val="24"/>
          <w:b/>
          <w:color w:val="171E2D"/>
        </w:rPr>
        <w:t xml:space="preserve"/>
        <w:tab/>
        <w:t xml:space="preserve">•</w:t>
        <w:tab/>
        <w:t xml:space="preserve"/>
      </w:r>
      <w:r>
        <w:rPr>
          <w:rFonts w:ascii="Helvetica Neue" w:hAnsi="Helvetica Neue" w:cs="Helvetica Neue"/>
          <w:sz w:val="24"/>
          <w:sz-cs w:val="24"/>
          <w:b/>
          <w:spacing w:val="0"/>
          <w:color w:val="171E2D"/>
        </w:rPr>
        <w:t xml:space="preserve">Operating System</w:t>
      </w:r>
      <w:r>
        <w:rPr>
          <w:rFonts w:ascii="Helvetica Neue" w:hAnsi="Helvetica Neue" w:cs="Helvetica Neue"/>
          <w:sz w:val="24"/>
          <w:sz-cs w:val="24"/>
          <w:spacing w:val="0"/>
          <w:color w:val="171E2D"/>
        </w:rPr>
        <w:t xml:space="preserve">: macOS, Linux (Ubuntu/Debian), or Windows 10/11</w:t>
      </w:r>
    </w:p>
    <w:p>
      <w:pPr>
        <w:ind w:left="720" w:first-line="-720"/>
      </w:pPr>
      <w:r>
        <w:rPr>
          <w:rFonts w:ascii="Helvetica Neue" w:hAnsi="Helvetica Neue" w:cs="Helvetica Neue"/>
          <w:sz w:val="24"/>
          <w:sz-cs w:val="24"/>
          <w:b/>
          <w:color w:val="171E2D"/>
        </w:rPr>
        <w:t xml:space="preserve"/>
        <w:tab/>
        <w:t xml:space="preserve">•</w:t>
        <w:tab/>
        <w:t xml:space="preserve"/>
      </w:r>
      <w:r>
        <w:rPr>
          <w:rFonts w:ascii="Helvetica Neue" w:hAnsi="Helvetica Neue" w:cs="Helvetica Neue"/>
          <w:sz w:val="24"/>
          <w:sz-cs w:val="24"/>
          <w:b/>
          <w:spacing w:val="0"/>
          <w:color w:val="171E2D"/>
        </w:rPr>
        <w:t xml:space="preserve">Runtime Environment</w:t>
      </w:r>
      <w:r>
        <w:rPr>
          <w:rFonts w:ascii="Helvetica Neue" w:hAnsi="Helvetica Neue" w:cs="Helvetica Neue"/>
          <w:sz w:val="24"/>
          <w:sz-cs w:val="24"/>
          <w:spacing w:val="0"/>
          <w:color w:val="171E2D"/>
        </w:rPr>
        <w:t xml:space="preserve">: Python 3.10+</w:t>
      </w:r>
    </w:p>
    <w:p>
      <w:pPr>
        <w:ind w:left="720" w:first-line="-720"/>
      </w:pPr>
      <w:r>
        <w:rPr>
          <w:rFonts w:ascii="Helvetica Neue" w:hAnsi="Helvetica Neue" w:cs="Helvetica Neue"/>
          <w:sz w:val="24"/>
          <w:sz-cs w:val="24"/>
          <w:b/>
          <w:color w:val="171E2D"/>
        </w:rPr>
        <w:t xml:space="preserve"/>
        <w:tab/>
        <w:t xml:space="preserve">•</w:t>
        <w:tab/>
        <w:t xml:space="preserve"/>
      </w:r>
      <w:r>
        <w:rPr>
          <w:rFonts w:ascii="Helvetica Neue" w:hAnsi="Helvetica Neue" w:cs="Helvetica Neue"/>
          <w:sz w:val="24"/>
          <w:sz-cs w:val="24"/>
          <w:b/>
          <w:spacing w:val="0"/>
          <w:color w:val="171E2D"/>
        </w:rPr>
        <w:t xml:space="preserve">Core Libraries</w:t>
      </w:r>
      <w:r>
        <w:rPr>
          <w:rFonts w:ascii="Helvetica Neue" w:hAnsi="Helvetica Neue" w:cs="Helvetica Neue"/>
          <w:sz w:val="24"/>
          <w:sz-cs w:val="24"/>
          <w:spacing w:val="0"/>
          <w:color w:val="171E2D"/>
        </w:rPr>
        <w:t xml:space="preserve">:</w:t>
      </w:r>
    </w:p>
    <w:p>
      <w:pPr>
        <w:ind w:left="720" w:first-line="-720"/>
      </w:pPr>
      <w:r>
        <w:rPr>
          <w:rFonts w:ascii="Courier" w:hAnsi="Courier" w:cs="Courier"/>
          <w:sz w:val="26"/>
          <w:sz-cs w:val="26"/>
          <w:color w:val="171E2D"/>
        </w:rPr>
        <w:t xml:space="preserve"/>
        <w:tab/>
        <w:t xml:space="preserve">•</w:t>
        <w:tab/>
        <w:t xml:space="preserve"/>
      </w:r>
      <w:r>
        <w:rPr>
          <w:rFonts w:ascii="Courier" w:hAnsi="Courier" w:cs="Courier"/>
          <w:sz w:val="26"/>
          <w:sz-cs w:val="26"/>
          <w:spacing w:val="0"/>
          <w:color w:val="171E2D"/>
        </w:rPr>
        <w:t xml:space="preserve">streamlit &gt;= 1.38</w:t>
      </w:r>
      <w:r>
        <w:rPr>
          <w:rFonts w:ascii="Helvetica Neue" w:hAnsi="Helvetica Neue" w:cs="Helvetica Neue"/>
          <w:sz w:val="24"/>
          <w:sz-cs w:val="24"/>
          <w:spacing w:val="0"/>
          <w:color w:val="171E2D"/>
        </w:rPr>
        <w:t xml:space="preserve">: Reactive web interface and state management</w:t>
      </w:r>
    </w:p>
    <w:p>
      <w:pPr>
        <w:ind w:left="720" w:first-line="-720"/>
      </w:pPr>
      <w:r>
        <w:rPr>
          <w:rFonts w:ascii="Courier" w:hAnsi="Courier" w:cs="Courier"/>
          <w:sz w:val="26"/>
          <w:sz-cs w:val="26"/>
          <w:color w:val="171E2D"/>
        </w:rPr>
        <w:t xml:space="preserve"/>
        <w:tab/>
        <w:t xml:space="preserve">•</w:t>
        <w:tab/>
        <w:t xml:space="preserve"/>
      </w:r>
      <w:r>
        <w:rPr>
          <w:rFonts w:ascii="Courier" w:hAnsi="Courier" w:cs="Courier"/>
          <w:sz w:val="26"/>
          <w:sz-cs w:val="26"/>
          <w:spacing w:val="0"/>
          <w:color w:val="171E2D"/>
        </w:rPr>
        <w:t xml:space="preserve">pandas &gt;= 2.0</w:t>
      </w:r>
      <w:r>
        <w:rPr>
          <w:rFonts w:ascii="Helvetica Neue" w:hAnsi="Helvetica Neue" w:cs="Helvetica Neue"/>
          <w:sz w:val="24"/>
          <w:sz-cs w:val="24"/>
          <w:spacing w:val="0"/>
          <w:color w:val="171E2D"/>
        </w:rPr>
        <w:t xml:space="preserve">: Time-series dataframe indexing, cleaning, and aggregation</w:t>
      </w:r>
    </w:p>
    <w:p>
      <w:pPr>
        <w:ind w:left="720" w:first-line="-720"/>
      </w:pPr>
      <w:r>
        <w:rPr>
          <w:rFonts w:ascii="Courier" w:hAnsi="Courier" w:cs="Courier"/>
          <w:sz w:val="26"/>
          <w:sz-cs w:val="26"/>
          <w:color w:val="171E2D"/>
        </w:rPr>
        <w:t xml:space="preserve"/>
        <w:tab/>
        <w:t xml:space="preserve">•</w:t>
        <w:tab/>
        <w:t xml:space="preserve"/>
      </w:r>
      <w:r>
        <w:rPr>
          <w:rFonts w:ascii="Courier" w:hAnsi="Courier" w:cs="Courier"/>
          <w:sz w:val="26"/>
          <w:sz-cs w:val="26"/>
          <w:spacing w:val="0"/>
          <w:color w:val="171E2D"/>
        </w:rPr>
        <w:t xml:space="preserve">plotly &gt;= 5.24</w:t>
      </w:r>
      <w:r>
        <w:rPr>
          <w:rFonts w:ascii="Helvetica Neue" w:hAnsi="Helvetica Neue" w:cs="Helvetica Neue"/>
          <w:sz w:val="24"/>
          <w:sz-cs w:val="24"/>
          <w:spacing w:val="0"/>
          <w:color w:val="171E2D"/>
        </w:rPr>
        <w:t xml:space="preserve">: Interactive MapLibre geographic scatter maps and statistical plots</w:t>
      </w:r>
    </w:p>
    <w:p>
      <w:pPr>
        <w:ind w:left="720" w:first-line="-720"/>
      </w:pPr>
      <w:r>
        <w:rPr>
          <w:rFonts w:ascii="Courier" w:hAnsi="Courier" w:cs="Courier"/>
          <w:sz w:val="26"/>
          <w:sz-cs w:val="26"/>
          <w:color w:val="171E2D"/>
        </w:rPr>
        <w:t xml:space="preserve"/>
        <w:tab/>
        <w:t xml:space="preserve">•</w:t>
        <w:tab/>
        <w:t xml:space="preserve"/>
      </w:r>
      <w:r>
        <w:rPr>
          <w:rFonts w:ascii="Courier" w:hAnsi="Courier" w:cs="Courier"/>
          <w:sz w:val="26"/>
          <w:sz-cs w:val="26"/>
          <w:spacing w:val="0"/>
          <w:color w:val="171E2D"/>
        </w:rPr>
        <w:t xml:space="preserve">requests &gt;= 2.31</w:t>
      </w:r>
      <w:r>
        <w:rPr>
          <w:rFonts w:ascii="Helvetica Neue" w:hAnsi="Helvetica Neue" w:cs="Helvetica Neue"/>
          <w:sz w:val="24"/>
          <w:sz-cs w:val="24"/>
          <w:spacing w:val="0"/>
          <w:color w:val="171E2D"/>
        </w:rPr>
        <w:t xml:space="preserve">: Asynchronous HTTP protocol queries</w:t>
      </w:r>
    </w:p>
    <w:p>
      <w:pPr>
        <w:ind w:left="720" w:first-line="-720"/>
      </w:pPr>
      <w:r>
        <w:rPr>
          <w:rFonts w:ascii="Helvetica Neue" w:hAnsi="Helvetica Neue" w:cs="Helvetica Neue"/>
          <w:sz w:val="24"/>
          <w:sz-cs w:val="24"/>
          <w:b/>
          <w:color w:val="171E2D"/>
        </w:rPr>
        <w:t xml:space="preserve"/>
        <w:tab/>
        <w:t xml:space="preserve">•</w:t>
        <w:tab/>
        <w:t xml:space="preserve"/>
      </w:r>
      <w:r>
        <w:rPr>
          <w:rFonts w:ascii="Helvetica Neue" w:hAnsi="Helvetica Neue" w:cs="Helvetica Neue"/>
          <w:sz w:val="24"/>
          <w:sz-cs w:val="24"/>
          <w:b/>
          <w:spacing w:val="0"/>
          <w:color w:val="171E2D"/>
        </w:rPr>
        <w:t xml:space="preserve">Version Control &amp; CI/CD</w:t>
      </w:r>
      <w:r>
        <w:rPr>
          <w:rFonts w:ascii="Helvetica Neue" w:hAnsi="Helvetica Neue" w:cs="Helvetica Neue"/>
          <w:sz w:val="24"/>
          <w:sz-cs w:val="24"/>
          <w:spacing w:val="0"/>
          <w:color w:val="171E2D"/>
        </w:rPr>
        <w:t xml:space="preserve">: Git, GitHub, GitHub Actions</w:t>
      </w:r>
    </w:p>
    <w:p>
      <w:pPr>
        <w:ind w:left="720" w:first-line="-720"/>
      </w:pPr>
      <w:r>
        <w:rPr>
          <w:rFonts w:ascii="Helvetica Neue" w:hAnsi="Helvetica Neue" w:cs="Helvetica Neue"/>
          <w:sz w:val="24"/>
          <w:sz-cs w:val="24"/>
          <w:b/>
          <w:color w:val="171E2D"/>
        </w:rPr>
        <w:t xml:space="preserve"/>
        <w:tab/>
        <w:t xml:space="preserve">•</w:t>
        <w:tab/>
        <w:t xml:space="preserve"/>
      </w:r>
      <w:r>
        <w:rPr>
          <w:rFonts w:ascii="Helvetica Neue" w:hAnsi="Helvetica Neue" w:cs="Helvetica Neue"/>
          <w:sz w:val="24"/>
          <w:sz-cs w:val="24"/>
          <w:b/>
          <w:spacing w:val="0"/>
          <w:color w:val="171E2D"/>
        </w:rPr>
        <w:t xml:space="preserve">Hosting / Cloud</w:t>
      </w:r>
      <w:r>
        <w:rPr>
          <w:rFonts w:ascii="Helvetica Neue" w:hAnsi="Helvetica Neue" w:cs="Helvetica Neue"/>
          <w:sz w:val="24"/>
          <w:sz-cs w:val="24"/>
          <w:spacing w:val="0"/>
          <w:color w:val="171E2D"/>
        </w:rPr>
        <w:t xml:space="preserve">: Streamlit Community Cloud (Zero-cost deployment)</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72A9F"/>
        </w:rPr>
        <w:t xml:space="preserve">8. EXPECTED OUTCOMES</w:t>
      </w:r>
    </w:p>
    <w:p>
      <w:pPr>
        <w:ind w:left="720" w:first-line="-720"/>
      </w:pPr>
      <w:r>
        <w:rPr>
          <w:rFonts w:ascii="Helvetica Neue" w:hAnsi="Helvetica Neue" w:cs="Helvetica Neue"/>
          <w:sz w:val="24"/>
          <w:sz-cs w:val="24"/>
          <w:color w:val="171E2D"/>
        </w:rPr>
        <w:t xml:space="preserve"/>
        <w:tab/>
        <w:t xml:space="preserve">1</w:t>
        <w:tab/>
        <w:t xml:space="preserve"/>
      </w:r>
      <w:r>
        <w:rPr>
          <w:rFonts w:ascii="Helvetica Neue" w:hAnsi="Helvetica Neue" w:cs="Helvetica Neue"/>
          <w:sz w:val="24"/>
          <w:sz-cs w:val="24"/>
          <w:spacing w:val="0"/>
          <w:color w:val="171E2D"/>
        </w:rPr>
        <w:t xml:space="preserve">A live, publicly accessible environmental dashboard providing hyper-local resolution tailored to the visitor's live location.</w:t>
      </w:r>
    </w:p>
    <w:p>
      <w:pPr>
        <w:ind w:left="720" w:first-line="-720"/>
      </w:pPr>
      <w:r>
        <w:rPr>
          <w:rFonts w:ascii="Helvetica Neue" w:hAnsi="Helvetica Neue" w:cs="Helvetica Neue"/>
          <w:sz w:val="24"/>
          <w:sz-cs w:val="24"/>
          <w:color w:val="171E2D"/>
        </w:rPr>
        <w:t xml:space="preserve"/>
        <w:tab/>
        <w:t xml:space="preserve">2</w:t>
        <w:tab/>
        <w:t xml:space="preserve"/>
      </w:r>
      <w:r>
        <w:rPr>
          <w:rFonts w:ascii="Helvetica Neue" w:hAnsi="Helvetica Neue" w:cs="Helvetica Neue"/>
          <w:sz w:val="24"/>
          <w:sz-cs w:val="24"/>
          <w:spacing w:val="0"/>
          <w:color w:val="171E2D"/>
        </w:rPr>
        <w:t xml:space="preserve">Immediate auto-centering of geographic maps and metric indicators based on the user's detected municipality.</w:t>
      </w:r>
    </w:p>
    <w:p>
      <w:pPr>
        <w:ind w:left="720" w:first-line="-720"/>
      </w:pPr>
      <w:r>
        <w:rPr>
          <w:rFonts w:ascii="Helvetica Neue" w:hAnsi="Helvetica Neue" w:cs="Helvetica Neue"/>
          <w:sz w:val="24"/>
          <w:sz-cs w:val="24"/>
          <w:color w:val="171E2D"/>
        </w:rPr>
        <w:t xml:space="preserve"/>
        <w:tab/>
        <w:t xml:space="preserve">3</w:t>
        <w:tab/>
        <w:t xml:space="preserve"/>
      </w:r>
      <w:r>
        <w:rPr>
          <w:rFonts w:ascii="Helvetica Neue" w:hAnsi="Helvetica Neue" w:cs="Helvetica Neue"/>
          <w:sz w:val="24"/>
          <w:sz-cs w:val="24"/>
          <w:spacing w:val="0"/>
          <w:color w:val="171E2D"/>
        </w:rPr>
        <w:t xml:space="preserve">Capability to search and map any municipality globally with real-time AQI and contextual acoustic indices.</w:t>
      </w:r>
    </w:p>
    <w:p>
      <w:pPr>
        <w:ind w:left="720" w:first-line="-720"/>
      </w:pPr>
      <w:r>
        <w:rPr>
          <w:rFonts w:ascii="Helvetica Neue" w:hAnsi="Helvetica Neue" w:cs="Helvetica Neue"/>
          <w:sz w:val="24"/>
          <w:sz-cs w:val="24"/>
          <w:color w:val="171E2D"/>
        </w:rPr>
        <w:t xml:space="preserve"/>
        <w:tab/>
        <w:t xml:space="preserve">4</w:t>
        <w:tab/>
        <w:t xml:space="preserve"/>
      </w:r>
      <w:r>
        <w:rPr>
          <w:rFonts w:ascii="Helvetica Neue" w:hAnsi="Helvetica Neue" w:cs="Helvetica Neue"/>
          <w:sz w:val="24"/>
          <w:sz-cs w:val="24"/>
          <w:spacing w:val="0"/>
          <w:color w:val="171E2D"/>
        </w:rPr>
        <w:t xml:space="preserve">Automated longitudinal dataset expansion through cloud-scheduled data harvesting.</w:t>
      </w:r>
    </w:p>
    <w:p>
      <w:pPr>
        <w:ind w:left="720" w:first-line="-720"/>
      </w:pPr>
      <w:r>
        <w:rPr>
          <w:rFonts w:ascii="Helvetica Neue" w:hAnsi="Helvetica Neue" w:cs="Helvetica Neue"/>
          <w:sz w:val="24"/>
          <w:sz-cs w:val="24"/>
          <w:color w:val="171E2D"/>
        </w:rPr>
        <w:t xml:space="preserve"/>
        <w:tab/>
        <w:t xml:space="preserve">5</w:t>
        <w:tab/>
        <w:t xml:space="preserve"/>
      </w:r>
      <w:r>
        <w:rPr>
          <w:rFonts w:ascii="Helvetica Neue" w:hAnsi="Helvetica Neue" w:cs="Helvetica Neue"/>
          <w:sz w:val="24"/>
          <w:sz-cs w:val="24"/>
          <w:spacing w:val="0"/>
          <w:color w:val="171E2D"/>
        </w:rPr>
        <w:t xml:space="preserve">Statistical insight into the co-location of vehicular noise and atmospheric particulate concentrations.</w:t>
      </w:r>
    </w:p>
    <w:p>
      <w:pPr>
        <w:ind w:left="720" w:first-line="-720"/>
      </w:pPr>
      <w:r>
        <w:rPr>
          <w:rFonts w:ascii="Helvetica Neue" w:hAnsi="Helvetica Neue" w:cs="Helvetica Neue"/>
          <w:sz w:val="24"/>
          <w:sz-cs w:val="24"/>
          <w:color w:val="171E2D"/>
        </w:rPr>
        <w:t xml:space="preserve"/>
        <w:tab/>
        <w:t xml:space="preserve">6</w:t>
        <w:tab/>
        <w:t xml:space="preserve"/>
      </w:r>
      <w:r>
        <w:rPr>
          <w:rFonts w:ascii="Helvetica Neue" w:hAnsi="Helvetica Neue" w:cs="Helvetica Neue"/>
          <w:sz w:val="24"/>
          <w:sz-cs w:val="24"/>
          <w:spacing w:val="0"/>
          <w:color w:val="171E2D"/>
        </w:rPr>
        <w:t xml:space="preserve">Exportable open data formats (CSV) for downstream academic and municipal research.</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72A9F"/>
        </w:rPr>
        <w:t xml:space="preserve">9. APPLICATIONS &amp; SOCIETAL SIGNIFICANCE</w:t>
      </w:r>
    </w:p>
    <w:p>
      <w:pPr>
        <w:ind w:left="720" w:first-line="-720"/>
      </w:pPr>
      <w:r>
        <w:rPr>
          <w:rFonts w:ascii="Helvetica Neue" w:hAnsi="Helvetica Neue" w:cs="Helvetica Neue"/>
          <w:sz w:val="24"/>
          <w:sz-cs w:val="24"/>
          <w:b/>
          <w:color w:val="171E2D"/>
        </w:rPr>
        <w:t xml:space="preserve"/>
        <w:tab/>
        <w:t xml:space="preserve">•</w:t>
        <w:tab/>
        <w:t xml:space="preserve"/>
      </w:r>
      <w:r>
        <w:rPr>
          <w:rFonts w:ascii="Helvetica Neue" w:hAnsi="Helvetica Neue" w:cs="Helvetica Neue"/>
          <w:sz w:val="24"/>
          <w:sz-cs w:val="24"/>
          <w:b/>
          <w:spacing w:val="0"/>
          <w:color w:val="171E2D"/>
        </w:rPr>
        <w:t xml:space="preserve">Personal Environmental Health</w:t>
      </w:r>
      <w:r>
        <w:rPr>
          <w:rFonts w:ascii="Helvetica Neue" w:hAnsi="Helvetica Neue" w:cs="Helvetica Neue"/>
          <w:sz w:val="24"/>
          <w:sz-cs w:val="24"/>
          <w:spacing w:val="0"/>
          <w:color w:val="171E2D"/>
        </w:rPr>
        <w:t xml:space="preserve">: Instantly alerts visitors to current atmospheric and acoustic health risks in their immediate vicinity.</w:t>
      </w:r>
    </w:p>
    <w:p>
      <w:pPr>
        <w:ind w:left="720" w:first-line="-720"/>
      </w:pPr>
      <w:r>
        <w:rPr>
          <w:rFonts w:ascii="Helvetica Neue" w:hAnsi="Helvetica Neue" w:cs="Helvetica Neue"/>
          <w:sz w:val="24"/>
          <w:sz-cs w:val="24"/>
          <w:b/>
          <w:color w:val="171E2D"/>
        </w:rPr>
        <w:t xml:space="preserve"/>
        <w:tab/>
        <w:t xml:space="preserve">•</w:t>
        <w:tab/>
        <w:t xml:space="preserve"/>
      </w:r>
      <w:r>
        <w:rPr>
          <w:rFonts w:ascii="Helvetica Neue" w:hAnsi="Helvetica Neue" w:cs="Helvetica Neue"/>
          <w:sz w:val="24"/>
          <w:sz-cs w:val="24"/>
          <w:b/>
          <w:spacing w:val="0"/>
          <w:color w:val="171E2D"/>
        </w:rPr>
        <w:t xml:space="preserve">Civic Health &amp; Urban Planning</w:t>
      </w:r>
      <w:r>
        <w:rPr>
          <w:rFonts w:ascii="Helvetica Neue" w:hAnsi="Helvetica Neue" w:cs="Helvetica Neue"/>
          <w:sz w:val="24"/>
          <w:sz-cs w:val="24"/>
          <w:spacing w:val="0"/>
          <w:color w:val="171E2D"/>
        </w:rPr>
        <w:t xml:space="preserve">: Enables municipal bodies to identify noise-pollution corridors and target low-emission zones or noise barriers.</w:t>
      </w:r>
    </w:p>
    <w:p>
      <w:pPr>
        <w:ind w:left="720" w:first-line="-720"/>
      </w:pPr>
      <w:r>
        <w:rPr>
          <w:rFonts w:ascii="Helvetica Neue" w:hAnsi="Helvetica Neue" w:cs="Helvetica Neue"/>
          <w:sz w:val="24"/>
          <w:sz-cs w:val="24"/>
          <w:b/>
          <w:color w:val="171E2D"/>
        </w:rPr>
        <w:t xml:space="preserve"/>
        <w:tab/>
        <w:t xml:space="preserve">•</w:t>
        <w:tab/>
        <w:t xml:space="preserve"/>
      </w:r>
      <w:r>
        <w:rPr>
          <w:rFonts w:ascii="Helvetica Neue" w:hAnsi="Helvetica Neue" w:cs="Helvetica Neue"/>
          <w:sz w:val="24"/>
          <w:sz-cs w:val="24"/>
          <w:b/>
          <w:spacing w:val="0"/>
          <w:color w:val="171E2D"/>
        </w:rPr>
        <w:t xml:space="preserve">Real Estate &amp; Residential Assessment</w:t>
      </w:r>
      <w:r>
        <w:rPr>
          <w:rFonts w:ascii="Helvetica Neue" w:hAnsi="Helvetica Neue" w:cs="Helvetica Neue"/>
          <w:sz w:val="24"/>
          <w:sz-cs w:val="24"/>
          <w:spacing w:val="0"/>
          <w:color w:val="171E2D"/>
        </w:rPr>
        <w:t xml:space="preserve">: Informs home-buyers and tenants of microclimatic environmental quality prior to relocation.</w:t>
      </w:r>
    </w:p>
    <w:p>
      <w:pPr>
        <w:ind w:left="720" w:first-line="-720"/>
      </w:pPr>
      <w:r>
        <w:rPr>
          <w:rFonts w:ascii="Helvetica Neue" w:hAnsi="Helvetica Neue" w:cs="Helvetica Neue"/>
          <w:sz w:val="24"/>
          <w:sz-cs w:val="24"/>
          <w:b/>
          <w:color w:val="171E2D"/>
        </w:rPr>
        <w:t xml:space="preserve"/>
        <w:tab/>
        <w:t xml:space="preserve">•</w:t>
        <w:tab/>
        <w:t xml:space="preserve"/>
      </w:r>
      <w:r>
        <w:rPr>
          <w:rFonts w:ascii="Helvetica Neue" w:hAnsi="Helvetica Neue" w:cs="Helvetica Neue"/>
          <w:sz w:val="24"/>
          <w:sz-cs w:val="24"/>
          <w:b/>
          <w:spacing w:val="0"/>
          <w:color w:val="171E2D"/>
        </w:rPr>
        <w:t xml:space="preserve">Academic &amp; Environmental Research</w:t>
      </w:r>
      <w:r>
        <w:rPr>
          <w:rFonts w:ascii="Helvetica Neue" w:hAnsi="Helvetica Neue" w:cs="Helvetica Neue"/>
          <w:sz w:val="24"/>
          <w:sz-cs w:val="24"/>
          <w:spacing w:val="0"/>
          <w:color w:val="171E2D"/>
        </w:rPr>
        <w:t xml:space="preserve">: Provides a reproducible, open-source model for cost-effective crowd-sourced pollution monitoring in developing nations.</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72A9F"/>
        </w:rPr>
        <w:t xml:space="preserve">10. REFERENCES</w:t>
      </w:r>
    </w:p>
    <w:p>
      <w:pPr>
        <w:ind w:left="720" w:first-line="-720"/>
      </w:pPr>
      <w:r>
        <w:rPr>
          <w:rFonts w:ascii="Helvetica Neue" w:hAnsi="Helvetica Neue" w:cs="Helvetica Neue"/>
          <w:sz w:val="24"/>
          <w:sz-cs w:val="24"/>
          <w:color w:val="171E2D"/>
        </w:rPr>
        <w:t xml:space="preserve"/>
        <w:tab/>
        <w:t xml:space="preserve">1</w:t>
        <w:tab/>
        <w:t xml:space="preserve"/>
      </w:r>
      <w:r>
        <w:rPr>
          <w:rFonts w:ascii="Helvetica Neue" w:hAnsi="Helvetica Neue" w:cs="Helvetica Neue"/>
          <w:sz w:val="24"/>
          <w:sz-cs w:val="24"/>
          <w:spacing w:val="0"/>
          <w:color w:val="171E2D"/>
        </w:rPr>
        <w:t xml:space="preserve">World Health Organization (WHO), </w:t>
      </w:r>
      <w:r>
        <w:rPr>
          <w:rFonts w:ascii="Helvetica Neue" w:hAnsi="Helvetica Neue" w:cs="Helvetica Neue"/>
          <w:sz w:val="24"/>
          <w:sz-cs w:val="24"/>
          <w:i/>
          <w:spacing w:val="0"/>
          <w:color w:val="171E2D"/>
        </w:rPr>
        <w:t xml:space="preserve">"Environmental Noise Guidelines for the European Region"</w:t>
      </w:r>
      <w:r>
        <w:rPr>
          <w:rFonts w:ascii="Helvetica Neue" w:hAnsi="Helvetica Neue" w:cs="Helvetica Neue"/>
          <w:sz w:val="24"/>
          <w:sz-cs w:val="24"/>
          <w:spacing w:val="0"/>
          <w:color w:val="171E2D"/>
        </w:rPr>
        <w:t xml:space="preserve">, Regional Office for Europe, Copenhagen, 2018.</w:t>
      </w:r>
    </w:p>
    <w:p>
      <w:pPr>
        <w:ind w:left="720" w:first-line="-720"/>
      </w:pPr>
      <w:r>
        <w:rPr>
          <w:rFonts w:ascii="Helvetica Neue" w:hAnsi="Helvetica Neue" w:cs="Helvetica Neue"/>
          <w:sz w:val="24"/>
          <w:sz-cs w:val="24"/>
          <w:color w:val="171E2D"/>
        </w:rPr>
        <w:t xml:space="preserve"/>
        <w:tab/>
        <w:t xml:space="preserve">2</w:t>
        <w:tab/>
        <w:t xml:space="preserve"/>
      </w:r>
      <w:r>
        <w:rPr>
          <w:rFonts w:ascii="Helvetica Neue" w:hAnsi="Helvetica Neue" w:cs="Helvetica Neue"/>
          <w:sz w:val="24"/>
          <w:sz-cs w:val="24"/>
          <w:spacing w:val="0"/>
          <w:color w:val="171E2D"/>
        </w:rPr>
        <w:t xml:space="preserve">United States Environmental Protection Agency (US-EPA), </w:t>
      </w:r>
      <w:r>
        <w:rPr>
          <w:rFonts w:ascii="Helvetica Neue" w:hAnsi="Helvetica Neue" w:cs="Helvetica Neue"/>
          <w:sz w:val="24"/>
          <w:sz-cs w:val="24"/>
          <w:i/>
          <w:spacing w:val="0"/>
          <w:color w:val="171E2D"/>
        </w:rPr>
        <w:t xml:space="preserve">"Technical Assistance Document for the Reporting of Daily Air Quality – the Air Quality Index (AQI)"</w:t>
      </w:r>
      <w:r>
        <w:rPr>
          <w:rFonts w:ascii="Helvetica Neue" w:hAnsi="Helvetica Neue" w:cs="Helvetica Neue"/>
          <w:sz w:val="24"/>
          <w:sz-cs w:val="24"/>
          <w:spacing w:val="0"/>
          <w:color w:val="171E2D"/>
        </w:rPr>
        <w:t xml:space="preserve">, EPA-454/B-18-007, 2018.</w:t>
      </w:r>
    </w:p>
    <w:p>
      <w:pPr>
        <w:ind w:left="720" w:first-line="-720"/>
      </w:pPr>
      <w:r>
        <w:rPr>
          <w:rFonts w:ascii="Helvetica Neue" w:hAnsi="Helvetica Neue" w:cs="Helvetica Neue"/>
          <w:sz w:val="24"/>
          <w:sz-cs w:val="24"/>
          <w:color w:val="171E2D"/>
        </w:rPr>
        <w:t xml:space="preserve"/>
        <w:tab/>
        <w:t xml:space="preserve">3</w:t>
        <w:tab/>
        <w:t xml:space="preserve"/>
      </w:r>
      <w:r>
        <w:rPr>
          <w:rFonts w:ascii="Helvetica Neue" w:hAnsi="Helvetica Neue" w:cs="Helvetica Neue"/>
          <w:sz w:val="24"/>
          <w:sz-cs w:val="24"/>
          <w:spacing w:val="0"/>
          <w:color w:val="171E2D"/>
        </w:rPr>
        <w:t xml:space="preserve">World Air Quality Index Project, </w:t>
      </w:r>
      <w:r>
        <w:rPr>
          <w:rFonts w:ascii="Helvetica Neue" w:hAnsi="Helvetica Neue" w:cs="Helvetica Neue"/>
          <w:sz w:val="24"/>
          <w:sz-cs w:val="24"/>
          <w:i/>
          <w:spacing w:val="0"/>
          <w:color w:val="171E2D"/>
        </w:rPr>
        <w:t xml:space="preserve">"WAQI Data Platform API Documentation"</w:t>
      </w:r>
      <w:r>
        <w:rPr>
          <w:rFonts w:ascii="Helvetica Neue" w:hAnsi="Helvetica Neue" w:cs="Helvetica Neue"/>
          <w:sz w:val="24"/>
          <w:sz-cs w:val="24"/>
          <w:spacing w:val="0"/>
          <w:color w:val="171E2D"/>
        </w:rPr>
        <w:t xml:space="preserve">, </w:t>
      </w:r>
      <w:r>
        <w:rPr>
          <w:rFonts w:ascii="Helvetica Neue" w:hAnsi="Helvetica Neue" w:cs="Helvetica Neue"/>
          <w:sz w:val="24"/>
          <w:sz-cs w:val="24"/>
          <w:u w:val="single"/>
          <w:spacing w:val="0"/>
          <w:color w:val="0000E9"/>
        </w:rPr>
        <w:t xml:space="preserve">https://aqicn.org/api/</w:t>
      </w:r>
      <w:r>
        <w:rPr>
          <w:rFonts w:ascii="Helvetica Neue" w:hAnsi="Helvetica Neue" w:cs="Helvetica Neue"/>
          <w:sz w:val="24"/>
          <w:sz-cs w:val="24"/>
          <w:spacing w:val="0"/>
          <w:color w:val="171E2D"/>
        </w:rPr>
        <w:t xml:space="preserve">, 2026.</w:t>
      </w:r>
    </w:p>
    <w:p>
      <w:pPr>
        <w:ind w:left="720" w:first-line="-720"/>
      </w:pPr>
      <w:r>
        <w:rPr>
          <w:rFonts w:ascii="Helvetica Neue" w:hAnsi="Helvetica Neue" w:cs="Helvetica Neue"/>
          <w:sz w:val="24"/>
          <w:sz-cs w:val="24"/>
          <w:color w:val="171E2D"/>
        </w:rPr>
        <w:t xml:space="preserve"/>
        <w:tab/>
        <w:t xml:space="preserve">4</w:t>
        <w:tab/>
        <w:t xml:space="preserve"/>
      </w:r>
      <w:r>
        <w:rPr>
          <w:rFonts w:ascii="Helvetica Neue" w:hAnsi="Helvetica Neue" w:cs="Helvetica Neue"/>
          <w:sz w:val="24"/>
          <w:sz-cs w:val="24"/>
          <w:spacing w:val="0"/>
          <w:color w:val="171E2D"/>
        </w:rPr>
        <w:t xml:space="preserve">Open-Meteo, </w:t>
      </w:r>
      <w:r>
        <w:rPr>
          <w:rFonts w:ascii="Helvetica Neue" w:hAnsi="Helvetica Neue" w:cs="Helvetica Neue"/>
          <w:sz w:val="24"/>
          <w:sz-cs w:val="24"/>
          <w:i/>
          <w:spacing w:val="0"/>
          <w:color w:val="171E2D"/>
        </w:rPr>
        <w:t xml:space="preserve">"Global Air Quality API Documentation"</w:t>
      </w:r>
      <w:r>
        <w:rPr>
          <w:rFonts w:ascii="Helvetica Neue" w:hAnsi="Helvetica Neue" w:cs="Helvetica Neue"/>
          <w:sz w:val="24"/>
          <w:sz-cs w:val="24"/>
          <w:spacing w:val="0"/>
          <w:color w:val="171E2D"/>
        </w:rPr>
        <w:t xml:space="preserve">, </w:t>
      </w:r>
      <w:r>
        <w:rPr>
          <w:rFonts w:ascii="Helvetica Neue" w:hAnsi="Helvetica Neue" w:cs="Helvetica Neue"/>
          <w:sz w:val="24"/>
          <w:sz-cs w:val="24"/>
          <w:u w:val="single"/>
          <w:spacing w:val="0"/>
          <w:color w:val="0000E9"/>
        </w:rPr>
        <w:t xml:space="preserve">https://open-meteo.com/en/docs/air-quality-api</w:t>
      </w:r>
      <w:r>
        <w:rPr>
          <w:rFonts w:ascii="Helvetica Neue" w:hAnsi="Helvetica Neue" w:cs="Helvetica Neue"/>
          <w:sz w:val="24"/>
          <w:sz-cs w:val="24"/>
          <w:spacing w:val="0"/>
          <w:color w:val="171E2D"/>
        </w:rPr>
        <w:t xml:space="preserve">, 2026.</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