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PROJECT PLANNING &amp; DESIGN DOCUMENT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Locality-Level Air and Noise Pollution Mapping Dashboard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Document Type</w:t>
      </w:r>
      <w:r>
        <w:rPr>
          <w:rFonts w:ascii="Helvetica" w:hAnsi="Helvetica" w:cs="Helvetica"/>
          <w:sz w:val="24"/>
          <w:sz-cs w:val="24"/>
          <w:spacing w:val="0"/>
        </w:rPr>
        <w:t xml:space="preserve">: Project Planning, Instrumentation Design, and Survey Protocol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Domain</w:t>
      </w:r>
      <w:r>
        <w:rPr>
          <w:rFonts w:ascii="Helvetica" w:hAnsi="Helvetica" w:cs="Helvetica"/>
          <w:sz w:val="24"/>
          <w:sz-cs w:val="24"/>
          <w:spacing w:val="0"/>
        </w:rPr>
        <w:t xml:space="preserve">: Environmental Informatics, Human-Computer Interaction (HCI), Field Research Design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Project Repository</w:t>
      </w:r>
      <w:r>
        <w:rPr>
          <w:rFonts w:ascii="Helvetica" w:hAnsi="Helvetica" w:cs="Helvetica"/>
          <w:sz w:val="24"/>
          <w:sz-cs w:val="24"/>
          <w:spacing w:val="0"/>
        </w:rPr>
        <w:t xml:space="preserve">: </w:t>
      </w:r>
      <w:r>
        <w:rPr>
          <w:rFonts w:ascii="Helvetica" w:hAnsi="Helvetica" w:cs="Helvetica"/>
          <w:sz w:val="24"/>
          <w:sz-cs w:val="24"/>
          <w:u w:val="single"/>
          <w:spacing w:val="0"/>
          <w:color w:val="0000E9"/>
        </w:rPr>
        <w:t xml:space="preserve">https://github.com/manavssingh/Pollution-Mapper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1. PROJECT CHARTER &amp; SCOPE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Project Objective</w:t>
      </w:r>
      <w:r>
        <w:rPr>
          <w:rFonts w:ascii="Helvetica" w:hAnsi="Helvetica" w:cs="Helvetica"/>
          <w:sz w:val="24"/>
          <w:sz-cs w:val="24"/>
          <w:spacing w:val="0"/>
        </w:rPr>
        <w:t xml:space="preserve">: To engineer a low-cost, serverless, locality-level environmental monitoring dashboard integrating automated API air quality feeds with primary decibel meter field readings and diurnal urban acoustic models.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Target Stakeholders</w:t>
      </w:r>
      <w:r>
        <w:rPr>
          <w:rFonts w:ascii="Helvetica" w:hAnsi="Helvetica" w:cs="Helvetica"/>
          <w:sz w:val="24"/>
          <w:sz-cs w:val="24"/>
          <w:spacing w:val="0"/>
        </w:rPr>
        <w:t xml:space="preserve">: Academic evaluators, municipal environmental planners, local citizens, traffic enforcement personnel, and public health researchers.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Geographical Scope</w:t>
      </w:r>
      <w:r>
        <w:rPr>
          <w:rFonts w:ascii="Helvetica" w:hAnsi="Helvetica" w:cs="Helvetica"/>
          <w:sz w:val="24"/>
          <w:sz-cs w:val="24"/>
          <w:spacing w:val="0"/>
        </w:rPr>
        <w:t xml:space="preserve">: Primary field baseline surveyed across the Pune Metropolitan Corridor; architectural capability designed for on-demand global city search and surveillance.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2. SURVEY INSTRUMENTATION &amp; CALIBRATION PROTOCOLS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2.1 Primary Acoustic Survey Instrument (Smartphone Sound Meter)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Application Specifications</w:t>
      </w:r>
      <w:r>
        <w:rPr>
          <w:rFonts w:ascii="Helvetica" w:hAnsi="Helvetica" w:cs="Helvetica"/>
          <w:sz w:val="24"/>
          <w:sz-cs w:val="24"/>
          <w:spacing w:val="0"/>
        </w:rPr>
        <w:t xml:space="preserve">: Decibel X / Sound Meter Pro (IEC 61672-1 Type 2 compliance configuration).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Calibration Procedure</w:t>
      </w:r>
      <w:r>
        <w:rPr>
          <w:rFonts w:ascii="Helvetica" w:hAnsi="Helvetica" w:cs="Helvetica"/>
          <w:sz w:val="24"/>
          <w:sz-cs w:val="24"/>
          <w:spacing w:val="0"/>
        </w:rPr>
        <w:t xml:space="preserve">: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Acoustic Weighting Filter</w:t>
      </w:r>
      <w:r>
        <w:rPr>
          <w:rFonts w:ascii="Helvetica" w:hAnsi="Helvetica" w:cs="Helvetica"/>
          <w:sz w:val="24"/>
          <w:sz-cs w:val="24"/>
          <w:spacing w:val="0"/>
        </w:rPr>
        <w:t xml:space="preserve">: Set to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A-Weighting (dBA)</w:t>
      </w:r>
      <w:r>
        <w:rPr>
          <w:rFonts w:ascii="Helvetica" w:hAnsi="Helvetica" w:cs="Helvetica"/>
          <w:sz w:val="24"/>
          <w:sz-cs w:val="24"/>
          <w:spacing w:val="0"/>
        </w:rPr>
        <w:t xml:space="preserve"> to mimic the frequency sensitivity of the human auditory system.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Dynamic Response Mode</w:t>
      </w:r>
      <w:r>
        <w:rPr>
          <w:rFonts w:ascii="Helvetica" w:hAnsi="Helvetica" w:cs="Helvetica"/>
          <w:sz w:val="24"/>
          <w:sz-cs w:val="24"/>
          <w:spacing w:val="0"/>
        </w:rPr>
        <w:t xml:space="preserve">: Set to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Slow (1000 ms time constant)</w:t>
      </w:r>
      <w:r>
        <w:rPr>
          <w:rFonts w:ascii="Helvetica" w:hAnsi="Helvetica" w:cs="Helvetica"/>
          <w:sz w:val="24"/>
          <w:sz-cs w:val="24"/>
          <w:spacing w:val="0"/>
        </w:rPr>
        <w:t xml:space="preserve"> to capture stable continuous equivalent sound pressure levels ($L_{\text{Aeq}}$) rather than isolated transient spikes.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Baseline Zeroing</w:t>
      </w:r>
      <w:r>
        <w:rPr>
          <w:rFonts w:ascii="Helvetica" w:hAnsi="Helvetica" w:cs="Helvetica"/>
          <w:sz w:val="24"/>
          <w:sz-cs w:val="24"/>
          <w:spacing w:val="0"/>
        </w:rPr>
        <w:t xml:space="preserve">: Reference calibration verified in a quiet interior environment ($&lt; 32\text{ dBA}$) prior to field departure.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Microphone Placement</w:t>
      </w:r>
      <w:r>
        <w:rPr>
          <w:rFonts w:ascii="Helvetica" w:hAnsi="Helvetica" w:cs="Helvetica"/>
          <w:sz w:val="24"/>
          <w:sz-cs w:val="24"/>
          <w:spacing w:val="0"/>
        </w:rPr>
        <w:t xml:space="preserve">: Device oriented at a 45-degree angle towards the noise source, held 1.3 meters above ground level, with a foam wind-guard attached to reduce aerodynamic turbulence.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2.2 Secondary Atmospheric Data Ingestion Engine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REST APIs Utilized</w:t>
      </w:r>
      <w:r>
        <w:rPr>
          <w:rFonts w:ascii="Helvetica" w:hAnsi="Helvetica" w:cs="Helvetica"/>
          <w:sz w:val="24"/>
          <w:sz-cs w:val="24"/>
          <w:spacing w:val="0"/>
        </w:rPr>
        <w:t xml:space="preserve">: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WAQI (World Air Quality Index) API</w:t>
      </w:r>
      <w:r>
        <w:rPr>
          <w:rFonts w:ascii="Helvetica" w:hAnsi="Helvetica" w:cs="Helvetica"/>
          <w:sz w:val="24"/>
          <w:sz-cs w:val="24"/>
          <w:spacing w:val="0"/>
        </w:rPr>
        <w:t xml:space="preserve">: Station-level EPA-standardized Air Quality Index and particulate breakdowns.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Open-Meteo Global Air Quality API</w:t>
      </w:r>
      <w:r>
        <w:rPr>
          <w:rFonts w:ascii="Helvetica" w:hAnsi="Helvetica" w:cs="Helvetica"/>
          <w:sz w:val="24"/>
          <w:sz-cs w:val="24"/>
          <w:spacing w:val="0"/>
        </w:rPr>
        <w:t xml:space="preserve">: Worldwide spatial atmospheric model providing real-time $PM_{2.5}, PM_{10}$, and $US\ AQI$ at arbitrary coordinate resolutions.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OpenStreetMap Nominatim Geocoder</w:t>
      </w:r>
      <w:r>
        <w:rPr>
          <w:rFonts w:ascii="Helvetica" w:hAnsi="Helvetica" w:cs="Helvetica"/>
          <w:sz w:val="24"/>
          <w:sz-cs w:val="24"/>
          <w:spacing w:val="0"/>
        </w:rPr>
        <w:t xml:space="preserve">: Reverse and forward geocoding engine mapping query strings into latitude-longitude pairs.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3. QUALITATIVE SURVEY INSTRUMENT: FIELD INTERVIEW QUESTIONNAIRE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Below is the standardized 10-question survey instrument utilized during on-site field visits with local pedestrians, commercial shopkeepers, and traffic personnel: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Section A: Demographic &amp; Location Context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Participant Category</w:t>
      </w:r>
      <w:r>
        <w:rPr>
          <w:rFonts w:ascii="Helvetica" w:hAnsi="Helvetica" w:cs="Helvetica"/>
          <w:sz w:val="24"/>
          <w:sz-cs w:val="24"/>
          <w:spacing w:val="0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</w:rPr>
        <w:t xml:space="preserve">[ ] Pedestrian / Commuter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Local Shopkeeper / Street Vendor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Traffic Police Officer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Resident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Daily Exposure Duration at this Site</w:t>
      </w:r>
      <w:r>
        <w:rPr>
          <w:rFonts w:ascii="Helvetica" w:hAnsi="Helvetica" w:cs="Helvetica"/>
          <w:sz w:val="24"/>
          <w:sz-cs w:val="24"/>
          <w:spacing w:val="0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</w:rPr>
        <w:t xml:space="preserve">[ ] &lt; 1 hour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1–4 hours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4–8 hours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&gt; 8 hours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Section B: Perceived Environmental Quality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How would you rate the general air quality at this location today?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1 - Very Clean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2 - Acceptable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3 - Moderate / Dusty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4 - Poor / Smoggy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5 - Unbearable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How would you rate the acoustic noise level at this location right now?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1 - Quiet / Peaceful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2 - Normal Conversation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3 - Noticeably Loud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4 - Uncomfortably Loud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5 - Deafening / Painful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What do you perceive as the single largest contributor to noise at this spot?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Continuous vehicular horns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Heavy diesel bus / truck engines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Construction / Machinery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Loudspeakers / Vendor calls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Other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Section C: Health Symptoms &amp; Physiological Impact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Do you experience any of the following symptoms during or immediately after spending time here? (Select all that apply)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Headache / Dizziness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Ringing in ears (Tinnitus)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Throat irritation / Dry cough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Eye watering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Irritability / Stress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None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Do you currently wear any protective equipment (e.g. mask, earplugs) while at this location?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Yes, certified N95 mask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Yes, cloth/surgical mask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No protection used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Section D: Community Awareness &amp; Mitigation Preferences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Are you aware of the World Health Organization (WHO) daytime safe outdoor noise limit of 55 dB?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Yes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No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Which intervention would you most recommend for this specific locality?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Stricter anti-honking enforcement &amp; fines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Physical green tree barriers &amp; vegetative buffers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Heavy truck diversion / Bypass rerouting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Pedestrian-only zones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Would a public interactive map showing real-time air and noise levels influence your travel route or housing decisions?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Definitely Yes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Somewhat</w:t>
      </w:r>
      <w:r>
        <w:rPr>
          <w:rFonts w:ascii="Helvetica" w:hAnsi="Helvetica" w:cs="Helvetica"/>
          <w:sz w:val="24"/>
          <w:sz-cs w:val="24"/>
          <w:spacing w:val="0"/>
        </w:rPr>
        <w:t xml:space="preserve"> </w:t>
      </w:r>
      <w:r>
        <w:rPr>
          <w:rFonts w:ascii="Courier" w:hAnsi="Courier" w:cs="Courier"/>
          <w:sz w:val="26"/>
          <w:sz-cs w:val="26"/>
          <w:spacing w:val="0"/>
        </w:rPr>
        <w:t xml:space="preserve">[ ] No impact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4. FIELD DATA COLLECTION PLAN &amp; EXECUTION SCHEDULE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4.1 Spatial Sampling Matrix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The sampling plan targets 6 representative land-use typologies across the urban gradient: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Zone Code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</w:rPr>
        <w:t xml:space="preserve">Typology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</w:rPr>
        <w:t xml:space="preserve">Sampling Rationale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</w:rPr>
        <w:t xml:space="preserve">Target Sites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Z-1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Transit / Arterial Corridor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Maximum vehicular acceleration, bus idling, and pedestrian transit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Shivajinagar Junction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Z-2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Commercial Retail High-Street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Narrow street canyons with reverberant noise and retail footfall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Laxmi Road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Z-3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Ecological Park / Water Buffer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Baseline control zone measuring vegetative sound attenuation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Pashan Nature Reserve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Z-4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Residential Suburb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Testing residential compliance with WHO 55 dB daytime guidelines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Katraj Lake Colony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Z-5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Freight Highway Bypass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Multi-axle commercial vehicle transit and heavy particulate dust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Hadapsar Gadital Bypass</w:t>
      </w:r>
    </w:p>
    <w:p>
      <w:pPr>
        <w:jc w:val="center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Z-6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Industrial Manufacturing Cluster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Continuous mechanical processing noise and localized point emissions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Bhosari Industrial Estate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4.2 Diurnal Sampling Schedule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To observe temporal environmental dynamics, each site is sampled across four standard temporal intervals: *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T1: Morning Rush (07:30 – 09:30 AM)</w:t>
      </w:r>
      <w:r>
        <w:rPr>
          <w:rFonts w:ascii="Helvetica" w:hAnsi="Helvetica" w:cs="Helvetica"/>
          <w:sz w:val="24"/>
          <w:sz-cs w:val="24"/>
          <w:spacing w:val="0"/>
        </w:rPr>
        <w:t xml:space="preserve">: Commuter vehicular peaks and school bus transit. *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T2: Midday Commercial (01:00 – 03:00 PM)</w:t>
      </w:r>
      <w:r>
        <w:rPr>
          <w:rFonts w:ascii="Helvetica" w:hAnsi="Helvetica" w:cs="Helvetica"/>
          <w:sz w:val="24"/>
          <w:sz-cs w:val="24"/>
          <w:spacing w:val="0"/>
        </w:rPr>
        <w:t xml:space="preserve">: Baseline steady-state operations and delivery transport. *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T3: Evening Peak (05:30 – 07:30 PM)</w:t>
      </w:r>
      <w:r>
        <w:rPr>
          <w:rFonts w:ascii="Helvetica" w:hAnsi="Helvetica" w:cs="Helvetica"/>
          <w:sz w:val="24"/>
          <w:sz-cs w:val="24"/>
          <w:spacing w:val="0"/>
        </w:rPr>
        <w:t xml:space="preserve">: Congestion peaks and retail footfall. * </w:t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T4: Night Baseline (09:30 – 11:00 PM)</w:t>
      </w:r>
      <w:r>
        <w:rPr>
          <w:rFonts w:ascii="Helvetica" w:hAnsi="Helvetica" w:cs="Helvetica"/>
          <w:sz w:val="24"/>
          <w:sz-cs w:val="24"/>
          <w:spacing w:val="0"/>
        </w:rPr>
        <w:t xml:space="preserve">: Freight bypass entry and residential quietude.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5. APP ARCHITECTURE, PROTOTYPES &amp; WIREFRAME DESIGN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5.1 System Workflow Diagram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sequenceDiagram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autonumber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actor User as User / Field Researcher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participant UI as Streamlit Web Dashboard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participant State as State &amp; Localization Engine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participant API as WAQI &amp; Open-Meteo API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participant CSV as Git-Backed CSV Database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User-&gt;&gt;UI: Opens Dashboard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UI-&gt;&gt;State: Load default surveyed study area (Pune)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State-&gt;&gt;CSV: Query latest air &amp; noise records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CSV--&gt;&gt;UI: Populate Top Metric Cards &amp; GIS Map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/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alt User Searches Global City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User-&gt;&gt;UI: Types "Delhi" &amp; clicks Search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UI-&gt;&gt;API: Geocode coordinates &amp; Fetch Live AQI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UI-&gt;&gt;State: Calculate Diurnal Urban Acoustic Baseline (dB)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State-&gt;&gt;CSV: Append record &amp; invalidate cache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CSV--&gt;&gt;UI: Center Map &amp; Update Metric Cards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else User Submits Primary Field Reading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User-&gt;&gt;UI: Submits Form (Locality, Decibel, Context)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UI-&gt;&gt;CSV: Append Verified Field Measurement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    CSV--&gt;&gt;UI: Hot-reload charts &amp; correlation scatter plot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    end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5.2 UI/UX Prototype Layout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The dashboard layout is engineered into five responsive viewports: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+-------------------------------------------------------------------------+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[Sidebar]                  🌍 AIR &amp; NOISE POLLUTION DASHBOARD         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- Refresh Data             Locality Environmental Surveillance Portal 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- Jump to My Location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- Submit Noise Form       | 🔍 Search ANY City: [ e.g. London ] [Go]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* Locality Name 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* Lat / Lon             | 📍 Focused Locality: Shivajinagar Junction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* Decibel Slider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* Time of Day           | [Card 1: Active] | [Card 2: AQI: 92]   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* Notes / Context       | [Card 3: 82 dB]  | [Card 4: Health Alert]|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INTERACTIVE GEOGRAPHIC SCATTER MAP     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(Combined / Air AQI / Noise dB Layers) 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[ OpenStreetMap MapLibre Layer ]       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[Chart A: AQI Bar] | [Chart B: Noise Bar]|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🔬 CORRELATION ANALYSIS (Noise vs. AQI)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Scatter Plot with Pearson 'r' Metric   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+------------------------------------------+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📖 REFERENCE SCALES (WHO Noise &amp; US-EPA)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|                            | 📊 RAW DATA TABLES &amp; CSV EXPORT BUTTONS  | |</w:t>
      </w:r>
    </w:p>
    <w:p>
      <w:pPr/>
      <w:r>
        <w:rPr>
          <w:rFonts w:ascii="Courier" w:hAnsi="Courier" w:cs="Courier"/>
          <w:sz w:val="26"/>
          <w:sz-cs w:val="26"/>
          <w:spacing w:val="0"/>
        </w:rPr>
        <w:t xml:space="preserve">+-------------------------------------------------------------------------+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6. TRAINING MODULE OUTLINE FOR FIELD VOLUNTEERS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To scale primary crowd-sourced environmental monitoring across student groups, a standardized 3-step training syllabus is established: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Module 1: Acoustic Measurement Protocols (45 Mins)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Understanding sound pressure level (dB), A-weighting scales, and logarithmic summing.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Correct device positioning: Avoiding wind turbulence, hand tremors, and proximity to wall reflections.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Recording $L_{\text{Aeq}}$ over 60-second observation intervals.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Module 2: Interviewing &amp; Stakeholder Engagement (30 Mins)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Ethical conduct: Obtaining verbal consent before conducting public surveys.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Administering the 10-question questionnaire without introducing leading bias.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Respecting participant privacy (no recording of personal identifiable names or contact info).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b/>
          <w:spacing w:val="0"/>
        </w:rPr>
        <w:t xml:space="preserve">Module 3: Data Integrity &amp; Platform Upload (30 Mins)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Cross-verifying coordinate accuracy via Google Maps pins.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Direct data contribution via the dashboard's sidebar submission form.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Tagging data sources accurately (</w:t>
      </w:r>
      <w:r>
        <w:rPr>
          <w:rFonts w:ascii="Helvetica" w:hAnsi="Helvetica" w:cs="Helvetica"/>
          <w:sz w:val="24"/>
          <w:sz-cs w:val="24"/>
          <w:i/>
          <w:spacing w:val="0"/>
        </w:rPr>
        <w:t xml:space="preserve">Field Measurement</w:t>
      </w:r>
      <w:r>
        <w:rPr>
          <w:rFonts w:ascii="Helvetica" w:hAnsi="Helvetica" w:cs="Helvetica"/>
          <w:sz w:val="24"/>
          <w:sz-cs w:val="24"/>
          <w:spacing w:val="0"/>
        </w:rPr>
        <w:t xml:space="preserve"> vs </w:t>
      </w:r>
      <w:r>
        <w:rPr>
          <w:rFonts w:ascii="Helvetica" w:hAnsi="Helvetica" w:cs="Helvetica"/>
          <w:sz w:val="24"/>
          <w:sz-cs w:val="24"/>
          <w:i/>
          <w:spacing w:val="0"/>
        </w:rPr>
        <w:t xml:space="preserve">Estimated Baseline</w:t>
      </w:r>
      <w:r>
        <w:rPr>
          <w:rFonts w:ascii="Helvetica" w:hAnsi="Helvetica" w:cs="Helvetica"/>
          <w:sz w:val="24"/>
          <w:sz-cs w:val="24"/>
          <w:spacing w:val="0"/>
        </w:rPr>
        <w:t xml:space="preserve">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