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E" w:rsidRPr="00C40DC9" w:rsidRDefault="003B6952" w:rsidP="00926D9D">
      <w:pPr>
        <w:jc w:val="center"/>
        <w:rPr>
          <w:lang w:val="lt-LT"/>
        </w:rPr>
      </w:pPr>
      <w:r>
        <w:rPr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36.5pt">
            <v:imagedata r:id="rId8" o:title="maxresdefault"/>
          </v:shape>
        </w:pict>
      </w:r>
    </w:p>
    <w:p w:rsidR="004B4C4E" w:rsidRPr="00C40DC9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C40DC9">
        <w:rPr>
          <w:rFonts w:ascii="Times New Roman" w:hAnsi="Times New Roman" w:cs="Times New Roman"/>
          <w:sz w:val="40"/>
          <w:szCs w:val="40"/>
          <w:lang w:val="lt-LT"/>
        </w:rPr>
        <w:t>KAUNO TECHNOLOGIJOS UNIVERSITETAS</w:t>
      </w:r>
    </w:p>
    <w:p w:rsidR="004B4C4E" w:rsidRPr="00C40DC9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lt-LT"/>
        </w:rPr>
      </w:pPr>
      <w:r w:rsidRPr="00C40DC9">
        <w:rPr>
          <w:rFonts w:ascii="Times New Roman" w:hAnsi="Times New Roman" w:cs="Times New Roman"/>
          <w:sz w:val="30"/>
          <w:szCs w:val="30"/>
          <w:lang w:val="lt-LT"/>
        </w:rPr>
        <w:t>INFORMATIKOS FAKULTETAS</w:t>
      </w:r>
    </w:p>
    <w:p w:rsidR="004B4C4E" w:rsidRPr="00C40DC9" w:rsidRDefault="004B4C4E" w:rsidP="00926D9D">
      <w:pPr>
        <w:spacing w:line="360" w:lineRule="auto"/>
        <w:rPr>
          <w:rFonts w:ascii="Times New Roman" w:hAnsi="Times New Roman" w:cs="Times New Roman"/>
          <w:sz w:val="26"/>
          <w:szCs w:val="26"/>
          <w:lang w:val="lt-LT"/>
        </w:rPr>
      </w:pPr>
    </w:p>
    <w:p w:rsidR="005E72E2" w:rsidRDefault="00E524E4" w:rsidP="005E72E2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>
        <w:rPr>
          <w:rFonts w:eastAsia="Times New Roman"/>
          <w:b/>
          <w:bCs/>
          <w:caps/>
          <w:spacing w:val="-1"/>
          <w:sz w:val="36"/>
          <w:szCs w:val="32"/>
        </w:rPr>
        <w:t>ALGORITM</w:t>
      </w:r>
      <w:r>
        <w:rPr>
          <w:rFonts w:eastAsia="Times New Roman"/>
          <w:b/>
          <w:bCs/>
          <w:caps/>
          <w:spacing w:val="-1"/>
          <w:sz w:val="36"/>
          <w:szCs w:val="32"/>
          <w:lang w:val="lt-LT"/>
        </w:rPr>
        <w:t>Ų Sudarymas ir analizė</w:t>
      </w:r>
      <w:r w:rsidR="005E72E2">
        <w:rPr>
          <w:rFonts w:eastAsia="Times New Roman"/>
          <w:b/>
          <w:bCs/>
          <w:caps/>
          <w:spacing w:val="-1"/>
          <w:sz w:val="36"/>
          <w:szCs w:val="32"/>
        </w:rPr>
        <w:t xml:space="preserve"> (p170b</w:t>
      </w:r>
      <w:r>
        <w:rPr>
          <w:rFonts w:eastAsia="Times New Roman"/>
          <w:b/>
          <w:bCs/>
          <w:caps/>
          <w:spacing w:val="-1"/>
          <w:sz w:val="36"/>
          <w:szCs w:val="32"/>
        </w:rPr>
        <w:t>400</w:t>
      </w:r>
      <w:r w:rsidR="005E72E2">
        <w:rPr>
          <w:rFonts w:eastAsia="Times New Roman"/>
          <w:b/>
          <w:bCs/>
          <w:caps/>
          <w:spacing w:val="-1"/>
          <w:sz w:val="36"/>
          <w:szCs w:val="32"/>
        </w:rPr>
        <w:t>)</w:t>
      </w:r>
    </w:p>
    <w:p w:rsidR="00736D6E" w:rsidRDefault="00736D6E" w:rsidP="005E72E2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</w:p>
    <w:p w:rsidR="00736D6E" w:rsidRDefault="00736D6E" w:rsidP="005E72E2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</w:p>
    <w:p w:rsidR="005E72E2" w:rsidRPr="00926D9D" w:rsidRDefault="005E72E2" w:rsidP="00926D9D">
      <w:pPr>
        <w:spacing w:line="360" w:lineRule="auto"/>
        <w:jc w:val="center"/>
        <w:rPr>
          <w:rFonts w:ascii="Times New Roman" w:hAnsi="Times New Roman" w:cs="Times New Roman"/>
          <w:bCs/>
          <w:caps/>
          <w:sz w:val="40"/>
          <w:szCs w:val="40"/>
          <w:lang w:val="lt-LT"/>
        </w:rPr>
      </w:pPr>
    </w:p>
    <w:p w:rsidR="004B4C4E" w:rsidRPr="00C40DC9" w:rsidRDefault="004B4C4E" w:rsidP="00736D6E">
      <w:pPr>
        <w:spacing w:line="360" w:lineRule="auto"/>
        <w:rPr>
          <w:rFonts w:ascii="Times New Roman" w:hAnsi="Times New Roman" w:cs="Times New Roman"/>
          <w:bCs/>
          <w:sz w:val="30"/>
          <w:szCs w:val="30"/>
          <w:lang w:val="lt-LT"/>
        </w:rPr>
      </w:pPr>
    </w:p>
    <w:p w:rsidR="004B4C4E" w:rsidRPr="00C40DC9" w:rsidRDefault="004B4C4E" w:rsidP="00926D9D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  <w:lang w:val="lt-LT"/>
        </w:rPr>
      </w:pPr>
    </w:p>
    <w:p w:rsidR="004B4C4E" w:rsidRDefault="00E524E4" w:rsidP="00926D9D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t>Atliko</w:t>
      </w:r>
      <w:r w:rsidR="004B4C4E" w:rsidRPr="00C40DC9">
        <w:rPr>
          <w:rFonts w:ascii="Times New Roman" w:hAnsi="Times New Roman" w:cs="Times New Roman"/>
          <w:bCs/>
          <w:sz w:val="24"/>
          <w:szCs w:val="24"/>
          <w:lang w:val="lt-LT"/>
        </w:rPr>
        <w:t>:</w:t>
      </w:r>
    </w:p>
    <w:p w:rsidR="006F0EEA" w:rsidRPr="00C40DC9" w:rsidRDefault="006F0EEA" w:rsidP="00926D9D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t>Mantas Pečiulis IFIN – 6/2</w:t>
      </w:r>
    </w:p>
    <w:p w:rsidR="004B4C4E" w:rsidRDefault="004B4C4E" w:rsidP="00926D9D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C40DC9">
        <w:rPr>
          <w:rFonts w:ascii="Times New Roman" w:hAnsi="Times New Roman" w:cs="Times New Roman"/>
          <w:bCs/>
          <w:sz w:val="24"/>
          <w:szCs w:val="24"/>
          <w:lang w:val="lt-LT"/>
        </w:rPr>
        <w:t>Priėmė:</w:t>
      </w:r>
    </w:p>
    <w:p w:rsidR="006F0EEA" w:rsidRPr="00C40DC9" w:rsidRDefault="00E524E4" w:rsidP="00926D9D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t>Lekt. Rimavičius Vidmantas</w:t>
      </w:r>
    </w:p>
    <w:p w:rsidR="007E297A" w:rsidRDefault="00763E5A" w:rsidP="004F5314">
      <w:pPr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br w:type="page"/>
      </w:r>
    </w:p>
    <w:p w:rsidR="00E73D53" w:rsidRDefault="00A47E22" w:rsidP="00C931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lastRenderedPageBreak/>
        <w:t>Užduotis</w:t>
      </w:r>
    </w:p>
    <w:p w:rsidR="00F44DDF" w:rsidRPr="00F44DDF" w:rsidRDefault="00F44DDF" w:rsidP="00F44DDF">
      <w:pPr>
        <w:pStyle w:val="ListParagraph"/>
        <w:ind w:left="360"/>
        <w:rPr>
          <w:lang w:val="lt-LT"/>
        </w:rPr>
      </w:pPr>
      <w:r w:rsidRPr="00F44DDF">
        <w:rPr>
          <w:lang w:val="lt-LT"/>
        </w:rPr>
        <w:t>13 variantas. Rūšiavimas „Insertion sort“, rūšiavimas „</w:t>
      </w:r>
      <w:r>
        <w:rPr>
          <w:lang w:val="lt-LT"/>
        </w:rPr>
        <w:t>Quick sort</w:t>
      </w:r>
      <w:r w:rsidRPr="00F44DDF">
        <w:rPr>
          <w:lang w:val="lt-LT"/>
        </w:rPr>
        <w:t>“, paieškos uždavinys „Maišos lentelės su tiesioginiu adresavimu, kai naudojama tiesinė maišos funkcija“.</w:t>
      </w:r>
    </w:p>
    <w:p w:rsidR="00A47E22" w:rsidRDefault="00D76B85" w:rsidP="00C931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MyFileList stuktūros realizuotos išorinėje atmintyje stuktūrinė diagrama:</w:t>
      </w:r>
    </w:p>
    <w:p w:rsidR="00D76B85" w:rsidRDefault="00D76B85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noProof/>
        </w:rPr>
        <w:drawing>
          <wp:inline distT="0" distB="0" distL="0" distR="0" wp14:anchorId="43B5EA10" wp14:editId="34E1307E">
            <wp:extent cx="5041265" cy="27349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22" w:rsidRDefault="00D76B85" w:rsidP="00C931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„Insertion sort“ rikiavimo algoritmo analizės rezultatai:</w:t>
      </w:r>
    </w:p>
    <w:p w:rsidR="00D76B85" w:rsidRDefault="00D76B85" w:rsidP="00D76B85">
      <w:pPr>
        <w:pStyle w:val="ListParagraph"/>
        <w:spacing w:line="360" w:lineRule="auto"/>
        <w:ind w:left="360"/>
        <w:rPr>
          <w:lang w:val="lt-LT"/>
        </w:rPr>
      </w:pPr>
      <w:r>
        <w:rPr>
          <w:lang w:val="lt-LT"/>
        </w:rPr>
        <w:t>Algoritmo išeities kodas su šalia esančiais laiko / kainos įverčiais:</w:t>
      </w:r>
    </w:p>
    <w:p w:rsidR="0024715C" w:rsidRDefault="0024715C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lt-LT"/>
        </w:rPr>
        <w:drawing>
          <wp:inline distT="0" distB="0" distL="0" distR="0">
            <wp:extent cx="3404189" cy="2190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62" cy="221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CA1">
        <w:rPr>
          <w:rFonts w:ascii="Times New Roman" w:hAnsi="Times New Roman" w:cs="Times New Roman"/>
          <w:b/>
          <w:noProof/>
          <w:sz w:val="28"/>
          <w:szCs w:val="28"/>
          <w:lang w:val="lt-LT"/>
        </w:rPr>
        <w:drawing>
          <wp:inline distT="0" distB="0" distL="0" distR="0">
            <wp:extent cx="33337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A1" w:rsidRPr="00714CA1" w:rsidRDefault="00714CA1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 w:rsidRPr="00FD39B8">
        <w:rPr>
          <w:rFonts w:ascii="Times New Roman" w:hAnsi="Times New Roman" w:cs="Times New Roman"/>
          <w:b/>
          <w:lang w:val="lt-LT"/>
        </w:rPr>
        <w:lastRenderedPageBreak/>
        <w:t>Apskaičiuotas sudėtingumas (nesuprastintinas):</w:t>
      </w:r>
      <w:r>
        <w:rPr>
          <w:rFonts w:ascii="Times New Roman" w:hAnsi="Times New Roman" w:cs="Times New Roman"/>
          <w:lang w:val="lt-LT"/>
        </w:rPr>
        <w:t xml:space="preserve"> </w:t>
      </w:r>
      <w:r w:rsidR="004A2A5E">
        <w:rPr>
          <w:rFonts w:ascii="Times New Roman" w:hAnsi="Times New Roman" w:cs="Times New Roman"/>
          <w:lang w:val="lt-LT"/>
        </w:rPr>
        <w:t>(</w:t>
      </w:r>
      <w:r w:rsidRPr="00714CA1">
        <w:rPr>
          <w:rFonts w:ascii="Times New Roman" w:hAnsi="Times New Roman" w:cs="Times New Roman"/>
          <w:lang w:val="lt-LT"/>
        </w:rPr>
        <w:t>c2+c7+(n-1)*(c2+c3)+c*+c5</w:t>
      </w:r>
      <w:r>
        <w:rPr>
          <w:rFonts w:ascii="Times New Roman" w:hAnsi="Times New Roman" w:cs="Times New Roman"/>
          <w:lang w:val="lt-LT"/>
        </w:rPr>
        <w:t>+(</w:t>
      </w:r>
      <w:r w:rsidRPr="00714CA1">
        <w:rPr>
          <w:rFonts w:ascii="Times New Roman" w:hAnsi="Times New Roman" w:cs="Times New Roman"/>
          <w:lang w:val="lt-LT"/>
        </w:rPr>
        <w:t>c5</w:t>
      </w:r>
      <w:r>
        <w:rPr>
          <w:rFonts w:ascii="Times New Roman" w:hAnsi="Times New Roman" w:cs="Times New Roman"/>
          <w:lang w:val="lt-LT"/>
        </w:rPr>
        <w:t>)+(</w:t>
      </w:r>
      <w:r w:rsidRPr="00714CA1">
        <w:t xml:space="preserve"> </w:t>
      </w:r>
      <w:r w:rsidRPr="00714CA1">
        <w:rPr>
          <w:rFonts w:ascii="Times New Roman" w:hAnsi="Times New Roman" w:cs="Times New Roman"/>
          <w:lang w:val="lt-LT"/>
        </w:rPr>
        <w:t>c2+c3+c8*c2+c5+c11</w:t>
      </w:r>
      <w:r>
        <w:rPr>
          <w:rFonts w:ascii="Times New Roman" w:hAnsi="Times New Roman" w:cs="Times New Roman"/>
          <w:lang w:val="lt-LT"/>
        </w:rPr>
        <w:t>)+(</w:t>
      </w:r>
      <w:r w:rsidRPr="00714CA1">
        <w:t xml:space="preserve"> </w:t>
      </w:r>
      <w:r w:rsidRPr="00714CA1">
        <w:rPr>
          <w:rFonts w:ascii="Times New Roman" w:hAnsi="Times New Roman" w:cs="Times New Roman"/>
          <w:lang w:val="lt-LT"/>
        </w:rPr>
        <w:t>c5+c7+c5</w:t>
      </w:r>
      <w:r>
        <w:rPr>
          <w:rFonts w:ascii="Times New Roman" w:hAnsi="Times New Roman" w:cs="Times New Roman"/>
          <w:lang w:val="lt-LT"/>
        </w:rPr>
        <w:t>)+(</w:t>
      </w:r>
      <w:r w:rsidRPr="00714CA1">
        <w:t xml:space="preserve"> </w:t>
      </w:r>
      <w:r w:rsidRPr="00714CA1">
        <w:rPr>
          <w:rFonts w:ascii="Times New Roman" w:hAnsi="Times New Roman" w:cs="Times New Roman"/>
          <w:lang w:val="lt-LT"/>
        </w:rPr>
        <w:t>3*c5</w:t>
      </w:r>
      <w:r>
        <w:rPr>
          <w:rFonts w:ascii="Times New Roman" w:hAnsi="Times New Roman" w:cs="Times New Roman"/>
          <w:lang w:val="lt-LT"/>
        </w:rPr>
        <w:t>)+(</w:t>
      </w:r>
      <w:r w:rsidRPr="00714CA1">
        <w:t xml:space="preserve"> </w:t>
      </w:r>
      <w:r w:rsidRPr="00714CA1">
        <w:rPr>
          <w:rFonts w:ascii="Times New Roman" w:hAnsi="Times New Roman" w:cs="Times New Roman"/>
          <w:lang w:val="lt-LT"/>
        </w:rPr>
        <w:t>c5+c3</w:t>
      </w:r>
      <w:r>
        <w:rPr>
          <w:rFonts w:ascii="Times New Roman" w:hAnsi="Times New Roman" w:cs="Times New Roman"/>
          <w:lang w:val="lt-LT"/>
        </w:rPr>
        <w:t>)+(</w:t>
      </w:r>
      <w:r w:rsidRPr="00714CA1">
        <w:t xml:space="preserve"> </w:t>
      </w:r>
      <w:r w:rsidRPr="00714CA1">
        <w:rPr>
          <w:rFonts w:ascii="Times New Roman" w:hAnsi="Times New Roman" w:cs="Times New Roman"/>
          <w:lang w:val="lt-LT"/>
        </w:rPr>
        <w:t>c1+c2</w:t>
      </w:r>
      <w:r>
        <w:rPr>
          <w:rFonts w:ascii="Times New Roman" w:hAnsi="Times New Roman" w:cs="Times New Roman"/>
          <w:lang w:val="lt-LT"/>
        </w:rPr>
        <w:t>)</w:t>
      </w:r>
      <w:r w:rsidR="004A2A5E">
        <w:rPr>
          <w:rFonts w:ascii="Times New Roman" w:hAnsi="Times New Roman" w:cs="Times New Roman"/>
          <w:lang w:val="lt-LT"/>
        </w:rPr>
        <w:t>)</w:t>
      </w:r>
    </w:p>
    <w:p w:rsidR="00714CA1" w:rsidRDefault="00714CA1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lt-LT"/>
        </w:rPr>
        <w:drawing>
          <wp:inline distT="0" distB="0" distL="0" distR="0">
            <wp:extent cx="35052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B8" w:rsidRPr="00FD39B8" w:rsidRDefault="00FD39B8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lang w:val="lt-LT"/>
        </w:rPr>
      </w:pPr>
      <w:r>
        <w:rPr>
          <w:rFonts w:ascii="Times New Roman" w:hAnsi="Times New Roman" w:cs="Times New Roman"/>
          <w:b/>
          <w:lang w:val="lt-LT"/>
        </w:rPr>
        <w:t>Eksperimentinių matavimų rezultatai:</w:t>
      </w:r>
    </w:p>
    <w:p w:rsidR="00714CA1" w:rsidRDefault="003B6952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noProof/>
        </w:rPr>
        <w:drawing>
          <wp:inline distT="0" distB="0" distL="0" distR="0" wp14:anchorId="2CF05218" wp14:editId="1A8A266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1BC43BB-3FC4-4A61-9F0A-AA395ABDC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6952" w:rsidRDefault="003B6952" w:rsidP="00D76B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lt-LT"/>
        </w:rPr>
        <w:drawing>
          <wp:inline distT="0" distB="0" distL="0" distR="0">
            <wp:extent cx="301752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14" w:rsidRDefault="00572B14" w:rsidP="00572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„Quick sort“ rikiavimo algortimo analizės rezultatai</w:t>
      </w:r>
    </w:p>
    <w:p w:rsidR="00572B14" w:rsidRDefault="00572B14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lastRenderedPageBreak/>
        <w:t>Algortimo išeities kodas su šalia esančiais laiko / kainos įverčiais:</w:t>
      </w:r>
    </w:p>
    <w:p w:rsidR="00572B14" w:rsidRDefault="00094639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noProof/>
          <w:lang w:val="lt-LT"/>
        </w:rPr>
        <w:drawing>
          <wp:inline distT="0" distB="0" distL="0" distR="0">
            <wp:extent cx="4410075" cy="34816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76" cy="35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0D" w:rsidRDefault="0026080D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noProof/>
          <w:lang w:val="lt-LT"/>
        </w:rPr>
        <w:drawing>
          <wp:inline distT="0" distB="0" distL="0" distR="0">
            <wp:extent cx="2419350" cy="24674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25" cy="2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72" w:rsidRDefault="00F77B72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lang w:val="lt-LT"/>
        </w:rPr>
      </w:pPr>
      <w:r w:rsidRPr="00FD39B8">
        <w:rPr>
          <w:rFonts w:ascii="Times New Roman" w:hAnsi="Times New Roman" w:cs="Times New Roman"/>
          <w:b/>
          <w:lang w:val="lt-LT"/>
        </w:rPr>
        <w:t>Apskaičiuotas sudėtingumas (nesuprastintinas):</w:t>
      </w:r>
    </w:p>
    <w:p w:rsidR="00F77B72" w:rsidRDefault="00F77B72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(</w:t>
      </w:r>
      <w:r w:rsidRPr="00F77B72">
        <w:rPr>
          <w:rFonts w:ascii="Times New Roman" w:hAnsi="Times New Roman" w:cs="Times New Roman"/>
          <w:lang w:val="lt-LT"/>
        </w:rPr>
        <w:t>c2*c2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c2+2*c6+c10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c4+c9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c4+c11+c8</w:t>
      </w:r>
      <w:r>
        <w:rPr>
          <w:rFonts w:ascii="Times New Roman" w:hAnsi="Times New Roman" w:cs="Times New Roman"/>
          <w:lang w:val="lt-LT"/>
        </w:rPr>
        <w:t>)+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c3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c4+c11+c7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c5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c1+c9</w:t>
      </w:r>
      <w:r>
        <w:rPr>
          <w:rFonts w:ascii="Times New Roman" w:hAnsi="Times New Roman" w:cs="Times New Roman"/>
          <w:lang w:val="lt-LT"/>
        </w:rPr>
        <w:t>)+(</w:t>
      </w:r>
      <w:r w:rsidRPr="00F77B72">
        <w:t xml:space="preserve"> </w:t>
      </w:r>
      <w:r w:rsidRPr="00F77B72">
        <w:rPr>
          <w:rFonts w:ascii="Times New Roman" w:hAnsi="Times New Roman" w:cs="Times New Roman"/>
          <w:lang w:val="lt-LT"/>
        </w:rPr>
        <w:t>c2+c6</w:t>
      </w:r>
      <w:r>
        <w:rPr>
          <w:rFonts w:ascii="Times New Roman" w:hAnsi="Times New Roman" w:cs="Times New Roman"/>
          <w:lang w:val="lt-LT"/>
        </w:rPr>
        <w:t>)+(c2*2)+(c3)+(c5)+(c1+c8)+(c12)+(c1+c8)+(c12)</w:t>
      </w:r>
    </w:p>
    <w:p w:rsidR="0026080D" w:rsidRDefault="00F77B72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noProof/>
          <w:lang w:val="lt-LT"/>
        </w:rPr>
        <w:lastRenderedPageBreak/>
        <w:drawing>
          <wp:inline distT="0" distB="0" distL="0" distR="0">
            <wp:extent cx="23812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97" w:rsidRDefault="00BF6E97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noProof/>
        </w:rPr>
        <w:drawing>
          <wp:inline distT="0" distB="0" distL="0" distR="0" wp14:anchorId="63F7E4B9" wp14:editId="380E81CC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8D7E309-1A68-4C1C-B4C5-5782B54A7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F6E97" w:rsidRPr="00572B14" w:rsidRDefault="00BF6E97" w:rsidP="00572B14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noProof/>
          <w:lang w:val="lt-LT"/>
        </w:rPr>
        <w:drawing>
          <wp:inline distT="0" distB="0" distL="0" distR="0">
            <wp:extent cx="166687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E22" w:rsidRPr="003A3750" w:rsidRDefault="003A3750" w:rsidP="00C931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lang w:val="lt-LT"/>
        </w:rPr>
        <w:t>Paieškos uždavinys „Maišos lentelės su tiesioginiu adresavimu, kai naudojama tiesinė maišos funkcija“</w:t>
      </w:r>
    </w:p>
    <w:p w:rsidR="0014041A" w:rsidRDefault="003A3750" w:rsidP="003A375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73E84A">
            <wp:simplePos x="1485900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882101" cy="4238978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01" cy="4238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Pr="0014041A" w:rsidRDefault="0014041A" w:rsidP="0014041A">
      <w:pPr>
        <w:rPr>
          <w:lang w:val="lt-LT"/>
        </w:rPr>
      </w:pPr>
    </w:p>
    <w:p w:rsidR="0014041A" w:rsidRDefault="0014041A" w:rsidP="003A375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</w:p>
    <w:p w:rsidR="0014041A" w:rsidRDefault="0014041A" w:rsidP="003A375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</w:p>
    <w:p w:rsidR="003A3750" w:rsidRDefault="0014041A" w:rsidP="003A375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noProof/>
        </w:rPr>
        <w:drawing>
          <wp:inline distT="0" distB="0" distL="0" distR="0" wp14:anchorId="688BC314" wp14:editId="54C7D618">
            <wp:extent cx="1828800" cy="30319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775" cy="30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lt-LT"/>
        </w:rPr>
        <w:br w:type="textWrapping" w:clear="all"/>
      </w:r>
    </w:p>
    <w:p w:rsidR="003A3750" w:rsidRDefault="00594898" w:rsidP="003A3750">
      <w:proofErr w:type="spellStart"/>
      <w:r>
        <w:t>A</w:t>
      </w:r>
      <w:r w:rsidR="003A3750">
        <w:t>pskaičiuotas</w:t>
      </w:r>
      <w:proofErr w:type="spellEnd"/>
      <w:r w:rsidR="003A3750">
        <w:t xml:space="preserve"> </w:t>
      </w:r>
      <w:proofErr w:type="spellStart"/>
      <w:r w:rsidR="003A3750">
        <w:t>sudėtingumas</w:t>
      </w:r>
      <w:proofErr w:type="spellEnd"/>
      <w:r w:rsidR="003A3750">
        <w:t xml:space="preserve"> (</w:t>
      </w:r>
      <w:proofErr w:type="spellStart"/>
      <w:r w:rsidR="003A3750">
        <w:t>nesuprastintas</w:t>
      </w:r>
      <w:proofErr w:type="spellEnd"/>
      <w:r w:rsidR="003A3750">
        <w:t>):</w:t>
      </w:r>
      <w:r w:rsidR="003A3750" w:rsidRPr="00F025D3">
        <w:t xml:space="preserve"> </w:t>
      </w:r>
      <w:r w:rsidR="003A3750" w:rsidRPr="007646C6">
        <w:t>3*c7+c12+c13+c14+c15+c3+c1+c10+c3+c15+c16+5*c4+c17+c18+c3+c19+c8+c20+c8</w:t>
      </w:r>
    </w:p>
    <w:p w:rsidR="003A3750" w:rsidRDefault="003A3750" w:rsidP="003A3750">
      <w:pPr>
        <w:rPr>
          <w:lang w:val="lt-LT"/>
        </w:rPr>
      </w:pPr>
      <w:r>
        <w:rPr>
          <w:lang w:val="lt-LT"/>
        </w:rPr>
        <w:lastRenderedPageBreak/>
        <w:t xml:space="preserve">Suminis apskaičiuotas sudėtingumas: </w:t>
      </w:r>
      <w:r w:rsidRPr="007646C6">
        <w:rPr>
          <w:lang w:val="lt-LT"/>
        </w:rPr>
        <w:t>KE+1+c12+c14+c15+c3+c1+c10+c3+c15+c16+5*c4+c18+c8</w:t>
      </w:r>
    </w:p>
    <w:p w:rsidR="00035BEB" w:rsidRDefault="00BF6E97" w:rsidP="00035BEB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24574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EB" w:rsidRDefault="00035BEB" w:rsidP="00035BEB">
      <w:pPr>
        <w:rPr>
          <w:lang w:val="lt-LT"/>
        </w:rPr>
      </w:pPr>
    </w:p>
    <w:p w:rsidR="003A3750" w:rsidRDefault="00AB482F" w:rsidP="003A375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noProof/>
        </w:rPr>
        <w:drawing>
          <wp:inline distT="0" distB="0" distL="0" distR="0" wp14:anchorId="3A286276" wp14:editId="174D169B">
            <wp:extent cx="5629275" cy="3784600"/>
            <wp:effectExtent l="0" t="0" r="9525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09C9C99-91F0-4A32-8021-519ACFEACB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74053" w:rsidRDefault="00FA6261" w:rsidP="006740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Išvados</w:t>
      </w:r>
    </w:p>
    <w:p w:rsidR="00674053" w:rsidRPr="00674053" w:rsidRDefault="00674053" w:rsidP="00674053">
      <w:pPr>
        <w:pStyle w:val="ListParagraph"/>
        <w:spacing w:line="360" w:lineRule="auto"/>
        <w:ind w:left="36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Atlikdamas šį laboratorinį darba, sužinojau, kaip teoriškai apskaičiuoti algoritmų sudėgintumą, išmokau pritaikyti internete rast</w:t>
      </w:r>
      <w:r w:rsidR="0012784C">
        <w:rPr>
          <w:rFonts w:ascii="Times New Roman" w:hAnsi="Times New Roman" w:cs="Times New Roman"/>
          <w:lang w:val="lt-LT"/>
        </w:rPr>
        <w:t>us</w:t>
      </w:r>
      <w:r>
        <w:rPr>
          <w:rFonts w:ascii="Times New Roman" w:hAnsi="Times New Roman" w:cs="Times New Roman"/>
          <w:lang w:val="lt-LT"/>
        </w:rPr>
        <w:t xml:space="preserve"> algoritmus kitokio tipo kolekcijoms, bei savo </w:t>
      </w:r>
      <w:r w:rsidR="009935BB">
        <w:rPr>
          <w:rFonts w:ascii="Times New Roman" w:hAnsi="Times New Roman" w:cs="Times New Roman"/>
          <w:lang w:val="lt-LT"/>
        </w:rPr>
        <w:t>kurtas programas pritaikyti ir</w:t>
      </w:r>
      <w:r>
        <w:rPr>
          <w:rFonts w:ascii="Times New Roman" w:hAnsi="Times New Roman" w:cs="Times New Roman"/>
          <w:lang w:val="lt-LT"/>
        </w:rPr>
        <w:t xml:space="preserve"> ištestuoti ne tik R</w:t>
      </w:r>
      <w:r w:rsidR="000C5BD2">
        <w:rPr>
          <w:rFonts w:ascii="Times New Roman" w:hAnsi="Times New Roman" w:cs="Times New Roman"/>
          <w:lang w:val="lt-LT"/>
        </w:rPr>
        <w:t>AM</w:t>
      </w:r>
      <w:r>
        <w:rPr>
          <w:rFonts w:ascii="Times New Roman" w:hAnsi="Times New Roman" w:cs="Times New Roman"/>
          <w:lang w:val="lt-LT"/>
        </w:rPr>
        <w:t>, bet ir kieotojo disko atmintyje.</w:t>
      </w:r>
    </w:p>
    <w:sectPr w:rsidR="00674053" w:rsidRPr="00674053" w:rsidSect="0063137D">
      <w:footerReference w:type="default" r:id="rId24"/>
      <w:footerReference w:type="first" r:id="rId25"/>
      <w:pgSz w:w="12240" w:h="15840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926" w:rsidRDefault="005D5926" w:rsidP="004B4C4E">
      <w:pPr>
        <w:spacing w:after="0" w:line="240" w:lineRule="auto"/>
      </w:pPr>
      <w:r>
        <w:separator/>
      </w:r>
    </w:p>
  </w:endnote>
  <w:endnote w:type="continuationSeparator" w:id="0">
    <w:p w:rsidR="005D5926" w:rsidRDefault="005D5926" w:rsidP="004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15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D9D" w:rsidRDefault="00926D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A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137D" w:rsidRPr="004B4C4E" w:rsidRDefault="0063137D" w:rsidP="0063137D">
    <w:pPr>
      <w:pStyle w:val="Footer"/>
      <w:tabs>
        <w:tab w:val="clear" w:pos="4680"/>
        <w:tab w:val="left" w:pos="3375"/>
        <w:tab w:val="center" w:pos="4702"/>
      </w:tabs>
      <w:rPr>
        <w:rFonts w:ascii="Times New Roman" w:hAnsi="Times New Roman" w:cs="Times New Roman"/>
        <w:sz w:val="30"/>
        <w:szCs w:val="30"/>
        <w:lang w:val="lt-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7D" w:rsidRPr="0063137D" w:rsidRDefault="00B45A75" w:rsidP="0063137D">
    <w:pPr>
      <w:pStyle w:val="Footer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KAUNAS, 201</w:t>
    </w:r>
    <w:r w:rsidR="0036026D">
      <w:rPr>
        <w:rFonts w:ascii="Times New Roman" w:hAnsi="Times New Roman" w:cs="Times New Roman"/>
        <w:sz w:val="30"/>
        <w:szCs w:val="3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926" w:rsidRDefault="005D5926" w:rsidP="004B4C4E">
      <w:pPr>
        <w:spacing w:after="0" w:line="240" w:lineRule="auto"/>
      </w:pPr>
      <w:r>
        <w:separator/>
      </w:r>
    </w:p>
  </w:footnote>
  <w:footnote w:type="continuationSeparator" w:id="0">
    <w:p w:rsidR="005D5926" w:rsidRDefault="005D5926" w:rsidP="004B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CD4"/>
    <w:multiLevelType w:val="hybridMultilevel"/>
    <w:tmpl w:val="AEAA1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C20590"/>
    <w:multiLevelType w:val="multilevel"/>
    <w:tmpl w:val="ED5ED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4B6A54"/>
    <w:multiLevelType w:val="hybridMultilevel"/>
    <w:tmpl w:val="8014F6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34E5"/>
    <w:multiLevelType w:val="multilevel"/>
    <w:tmpl w:val="04270027"/>
    <w:lvl w:ilvl="0">
      <w:start w:val="1"/>
      <w:numFmt w:val="upperRoman"/>
      <w:pStyle w:val="Antrat11"/>
      <w:lvlText w:val="%1."/>
      <w:lvlJc w:val="left"/>
      <w:pPr>
        <w:ind w:left="0" w:firstLine="0"/>
      </w:pPr>
    </w:lvl>
    <w:lvl w:ilvl="1">
      <w:start w:val="1"/>
      <w:numFmt w:val="upperLetter"/>
      <w:pStyle w:val="Antrat21"/>
      <w:lvlText w:val="%2."/>
      <w:lvlJc w:val="left"/>
      <w:pPr>
        <w:ind w:left="720" w:firstLine="0"/>
      </w:pPr>
    </w:lvl>
    <w:lvl w:ilvl="2">
      <w:start w:val="1"/>
      <w:numFmt w:val="decimal"/>
      <w:pStyle w:val="Antrat31"/>
      <w:lvlText w:val="%3."/>
      <w:lvlJc w:val="left"/>
      <w:pPr>
        <w:ind w:left="1440" w:firstLine="0"/>
      </w:pPr>
    </w:lvl>
    <w:lvl w:ilvl="3">
      <w:start w:val="1"/>
      <w:numFmt w:val="lowerLetter"/>
      <w:pStyle w:val="Antrat41"/>
      <w:lvlText w:val="%4)"/>
      <w:lvlJc w:val="left"/>
      <w:pPr>
        <w:ind w:left="2160" w:firstLine="0"/>
      </w:pPr>
    </w:lvl>
    <w:lvl w:ilvl="4">
      <w:start w:val="1"/>
      <w:numFmt w:val="decimal"/>
      <w:pStyle w:val="Antrat51"/>
      <w:lvlText w:val="(%5)"/>
      <w:lvlJc w:val="left"/>
      <w:pPr>
        <w:ind w:left="2880" w:firstLine="0"/>
      </w:pPr>
    </w:lvl>
    <w:lvl w:ilvl="5">
      <w:start w:val="1"/>
      <w:numFmt w:val="lowerLetter"/>
      <w:pStyle w:val="Antrat61"/>
      <w:lvlText w:val="(%6)"/>
      <w:lvlJc w:val="left"/>
      <w:pPr>
        <w:ind w:left="3600" w:firstLine="0"/>
      </w:pPr>
    </w:lvl>
    <w:lvl w:ilvl="6">
      <w:start w:val="1"/>
      <w:numFmt w:val="lowerRoman"/>
      <w:pStyle w:val="Antrat71"/>
      <w:lvlText w:val="(%7)"/>
      <w:lvlJc w:val="left"/>
      <w:pPr>
        <w:ind w:left="4320" w:firstLine="0"/>
      </w:pPr>
    </w:lvl>
    <w:lvl w:ilvl="7">
      <w:start w:val="1"/>
      <w:numFmt w:val="lowerLetter"/>
      <w:pStyle w:val="Antrat81"/>
      <w:lvlText w:val="(%8)"/>
      <w:lvlJc w:val="left"/>
      <w:pPr>
        <w:ind w:left="5040" w:firstLine="0"/>
      </w:pPr>
    </w:lvl>
    <w:lvl w:ilvl="8">
      <w:start w:val="1"/>
      <w:numFmt w:val="lowerRoman"/>
      <w:pStyle w:val="Antrat91"/>
      <w:lvlText w:val="(%9)"/>
      <w:lvlJc w:val="left"/>
      <w:pPr>
        <w:ind w:left="5760" w:firstLine="0"/>
      </w:pPr>
    </w:lvl>
  </w:abstractNum>
  <w:abstractNum w:abstractNumId="4" w15:restartNumberingAfterBreak="0">
    <w:nsid w:val="626B6C40"/>
    <w:multiLevelType w:val="hybridMultilevel"/>
    <w:tmpl w:val="09D6AA5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4E"/>
    <w:rsid w:val="00010986"/>
    <w:rsid w:val="000120BD"/>
    <w:rsid w:val="00026D21"/>
    <w:rsid w:val="00035BEB"/>
    <w:rsid w:val="000363A0"/>
    <w:rsid w:val="000639BE"/>
    <w:rsid w:val="00084D6B"/>
    <w:rsid w:val="00094639"/>
    <w:rsid w:val="000A1DDC"/>
    <w:rsid w:val="000A2AF8"/>
    <w:rsid w:val="000A4D49"/>
    <w:rsid w:val="000B689F"/>
    <w:rsid w:val="000C5BD2"/>
    <w:rsid w:val="0011528A"/>
    <w:rsid w:val="0012784C"/>
    <w:rsid w:val="0013156B"/>
    <w:rsid w:val="0014041A"/>
    <w:rsid w:val="00170E92"/>
    <w:rsid w:val="0019243F"/>
    <w:rsid w:val="001A7131"/>
    <w:rsid w:val="001B7694"/>
    <w:rsid w:val="001D404C"/>
    <w:rsid w:val="001D478D"/>
    <w:rsid w:val="00220B90"/>
    <w:rsid w:val="00240F2A"/>
    <w:rsid w:val="0024715C"/>
    <w:rsid w:val="0026080D"/>
    <w:rsid w:val="00266816"/>
    <w:rsid w:val="00285022"/>
    <w:rsid w:val="00286B6C"/>
    <w:rsid w:val="0029316B"/>
    <w:rsid w:val="002A31F1"/>
    <w:rsid w:val="002B7360"/>
    <w:rsid w:val="002D0510"/>
    <w:rsid w:val="002E2143"/>
    <w:rsid w:val="00336485"/>
    <w:rsid w:val="0036026D"/>
    <w:rsid w:val="00371A99"/>
    <w:rsid w:val="003A062B"/>
    <w:rsid w:val="003A2344"/>
    <w:rsid w:val="003A3750"/>
    <w:rsid w:val="003B493D"/>
    <w:rsid w:val="003B6952"/>
    <w:rsid w:val="003C1AA5"/>
    <w:rsid w:val="003C24F0"/>
    <w:rsid w:val="003C3A51"/>
    <w:rsid w:val="003E2F73"/>
    <w:rsid w:val="003E6C68"/>
    <w:rsid w:val="0041144F"/>
    <w:rsid w:val="004115FF"/>
    <w:rsid w:val="004136D9"/>
    <w:rsid w:val="0043369E"/>
    <w:rsid w:val="00444BA7"/>
    <w:rsid w:val="00460D96"/>
    <w:rsid w:val="004710FE"/>
    <w:rsid w:val="0049687D"/>
    <w:rsid w:val="004A2A5E"/>
    <w:rsid w:val="004B4C4E"/>
    <w:rsid w:val="004D0F0B"/>
    <w:rsid w:val="004E53A0"/>
    <w:rsid w:val="004F28C5"/>
    <w:rsid w:val="004F5314"/>
    <w:rsid w:val="004F7B86"/>
    <w:rsid w:val="00552F9C"/>
    <w:rsid w:val="00567AE6"/>
    <w:rsid w:val="00572B14"/>
    <w:rsid w:val="00584274"/>
    <w:rsid w:val="00594898"/>
    <w:rsid w:val="005A36BD"/>
    <w:rsid w:val="005A5FE1"/>
    <w:rsid w:val="005C6B1C"/>
    <w:rsid w:val="005D5926"/>
    <w:rsid w:val="005E5743"/>
    <w:rsid w:val="005E72E2"/>
    <w:rsid w:val="00602EEA"/>
    <w:rsid w:val="00620720"/>
    <w:rsid w:val="0062549C"/>
    <w:rsid w:val="00626F07"/>
    <w:rsid w:val="0063137D"/>
    <w:rsid w:val="00644276"/>
    <w:rsid w:val="00674053"/>
    <w:rsid w:val="00674FFA"/>
    <w:rsid w:val="006756B4"/>
    <w:rsid w:val="00694B03"/>
    <w:rsid w:val="00696DD2"/>
    <w:rsid w:val="006C29BF"/>
    <w:rsid w:val="006D4552"/>
    <w:rsid w:val="006F0EEA"/>
    <w:rsid w:val="00714CA1"/>
    <w:rsid w:val="00721E6B"/>
    <w:rsid w:val="007359CC"/>
    <w:rsid w:val="00736D6E"/>
    <w:rsid w:val="00743C71"/>
    <w:rsid w:val="0076035B"/>
    <w:rsid w:val="00763E5A"/>
    <w:rsid w:val="00777CD5"/>
    <w:rsid w:val="00786435"/>
    <w:rsid w:val="007A322A"/>
    <w:rsid w:val="007C4C3A"/>
    <w:rsid w:val="007D636B"/>
    <w:rsid w:val="007E297A"/>
    <w:rsid w:val="007E3DA6"/>
    <w:rsid w:val="007E560E"/>
    <w:rsid w:val="00801763"/>
    <w:rsid w:val="008103EF"/>
    <w:rsid w:val="00827672"/>
    <w:rsid w:val="008408C0"/>
    <w:rsid w:val="00852E3F"/>
    <w:rsid w:val="00855334"/>
    <w:rsid w:val="0087146A"/>
    <w:rsid w:val="00882337"/>
    <w:rsid w:val="0088394D"/>
    <w:rsid w:val="00886334"/>
    <w:rsid w:val="0089752B"/>
    <w:rsid w:val="008A048A"/>
    <w:rsid w:val="008D5487"/>
    <w:rsid w:val="00901964"/>
    <w:rsid w:val="00926D9D"/>
    <w:rsid w:val="00930261"/>
    <w:rsid w:val="00966F4A"/>
    <w:rsid w:val="00987313"/>
    <w:rsid w:val="00990F60"/>
    <w:rsid w:val="009935BB"/>
    <w:rsid w:val="009A22E2"/>
    <w:rsid w:val="009C2F30"/>
    <w:rsid w:val="009D08C1"/>
    <w:rsid w:val="009D79E1"/>
    <w:rsid w:val="009F4300"/>
    <w:rsid w:val="00A154C5"/>
    <w:rsid w:val="00A27F98"/>
    <w:rsid w:val="00A3134A"/>
    <w:rsid w:val="00A3435D"/>
    <w:rsid w:val="00A447B5"/>
    <w:rsid w:val="00A47E22"/>
    <w:rsid w:val="00A52C3F"/>
    <w:rsid w:val="00A60894"/>
    <w:rsid w:val="00A73382"/>
    <w:rsid w:val="00A95885"/>
    <w:rsid w:val="00AA6EEC"/>
    <w:rsid w:val="00AB482F"/>
    <w:rsid w:val="00AD3B2D"/>
    <w:rsid w:val="00AD5217"/>
    <w:rsid w:val="00AD6EC2"/>
    <w:rsid w:val="00AF2F8F"/>
    <w:rsid w:val="00B24FC4"/>
    <w:rsid w:val="00B27483"/>
    <w:rsid w:val="00B33ADD"/>
    <w:rsid w:val="00B37093"/>
    <w:rsid w:val="00B45A75"/>
    <w:rsid w:val="00B76932"/>
    <w:rsid w:val="00BA14D7"/>
    <w:rsid w:val="00BA7DE0"/>
    <w:rsid w:val="00BB17B5"/>
    <w:rsid w:val="00BC0C8E"/>
    <w:rsid w:val="00BC41BF"/>
    <w:rsid w:val="00BC60BC"/>
    <w:rsid w:val="00BD1867"/>
    <w:rsid w:val="00BF1064"/>
    <w:rsid w:val="00BF2177"/>
    <w:rsid w:val="00BF257B"/>
    <w:rsid w:val="00BF6E97"/>
    <w:rsid w:val="00C10133"/>
    <w:rsid w:val="00C12404"/>
    <w:rsid w:val="00C338E2"/>
    <w:rsid w:val="00C33C8B"/>
    <w:rsid w:val="00C40DC9"/>
    <w:rsid w:val="00C60448"/>
    <w:rsid w:val="00C74248"/>
    <w:rsid w:val="00C74490"/>
    <w:rsid w:val="00C87CD8"/>
    <w:rsid w:val="00C93114"/>
    <w:rsid w:val="00C94141"/>
    <w:rsid w:val="00C94A0F"/>
    <w:rsid w:val="00CB496D"/>
    <w:rsid w:val="00CB564C"/>
    <w:rsid w:val="00CC13D1"/>
    <w:rsid w:val="00CD5B56"/>
    <w:rsid w:val="00CF18D5"/>
    <w:rsid w:val="00CF7732"/>
    <w:rsid w:val="00D13D04"/>
    <w:rsid w:val="00D21AAA"/>
    <w:rsid w:val="00D240E8"/>
    <w:rsid w:val="00D42340"/>
    <w:rsid w:val="00D64343"/>
    <w:rsid w:val="00D76B85"/>
    <w:rsid w:val="00DA192E"/>
    <w:rsid w:val="00DA35CA"/>
    <w:rsid w:val="00DC4EBB"/>
    <w:rsid w:val="00DD45D0"/>
    <w:rsid w:val="00DF18F7"/>
    <w:rsid w:val="00E12429"/>
    <w:rsid w:val="00E15664"/>
    <w:rsid w:val="00E3682C"/>
    <w:rsid w:val="00E440DB"/>
    <w:rsid w:val="00E524E4"/>
    <w:rsid w:val="00E6040E"/>
    <w:rsid w:val="00E661B7"/>
    <w:rsid w:val="00E73D53"/>
    <w:rsid w:val="00EC09C9"/>
    <w:rsid w:val="00ED3C10"/>
    <w:rsid w:val="00ED5664"/>
    <w:rsid w:val="00EF4F82"/>
    <w:rsid w:val="00F13ADA"/>
    <w:rsid w:val="00F318FC"/>
    <w:rsid w:val="00F331E6"/>
    <w:rsid w:val="00F44DDF"/>
    <w:rsid w:val="00F500A9"/>
    <w:rsid w:val="00F501DF"/>
    <w:rsid w:val="00F660D4"/>
    <w:rsid w:val="00F76EDC"/>
    <w:rsid w:val="00F77B72"/>
    <w:rsid w:val="00F94146"/>
    <w:rsid w:val="00FA6261"/>
    <w:rsid w:val="00FB47F8"/>
    <w:rsid w:val="00FB5AEC"/>
    <w:rsid w:val="00FD0150"/>
    <w:rsid w:val="00FD39B8"/>
    <w:rsid w:val="00FD6C18"/>
    <w:rsid w:val="00FF487A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605D"/>
  <w15:chartTrackingRefBased/>
  <w15:docId w15:val="{B4EC5D3D-4F1B-407C-9BBE-AF70171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C4E"/>
  </w:style>
  <w:style w:type="paragraph" w:styleId="Footer">
    <w:name w:val="footer"/>
    <w:basedOn w:val="Normal"/>
    <w:link w:val="FooterChar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C4E"/>
  </w:style>
  <w:style w:type="paragraph" w:styleId="ListParagraph">
    <w:name w:val="List Paragraph"/>
    <w:basedOn w:val="Normal"/>
    <w:uiPriority w:val="34"/>
    <w:qFormat/>
    <w:rsid w:val="00444B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7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C3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3F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rsid w:val="00BA7DE0"/>
    <w:pPr>
      <w:tabs>
        <w:tab w:val="left" w:pos="0"/>
        <w:tab w:val="left" w:pos="5580"/>
        <w:tab w:val="left" w:pos="8280"/>
      </w:tabs>
      <w:spacing w:after="0" w:line="240" w:lineRule="auto"/>
      <w:ind w:left="720" w:right="26" w:hanging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B45A75"/>
    <w:rPr>
      <w:color w:val="808080"/>
    </w:rPr>
  </w:style>
  <w:style w:type="paragraph" w:customStyle="1" w:styleId="Default">
    <w:name w:val="Default"/>
    <w:rsid w:val="00E7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paragraph" w:customStyle="1" w:styleId="Antrat11">
    <w:name w:val="Antraštė 11"/>
    <w:basedOn w:val="Normal"/>
    <w:rsid w:val="00C94A0F"/>
    <w:pPr>
      <w:numPr>
        <w:numId w:val="2"/>
      </w:numPr>
    </w:pPr>
  </w:style>
  <w:style w:type="paragraph" w:customStyle="1" w:styleId="Antrat21">
    <w:name w:val="Antraštė 21"/>
    <w:basedOn w:val="Normal"/>
    <w:rsid w:val="00C94A0F"/>
    <w:pPr>
      <w:numPr>
        <w:ilvl w:val="1"/>
        <w:numId w:val="2"/>
      </w:numPr>
    </w:pPr>
  </w:style>
  <w:style w:type="paragraph" w:customStyle="1" w:styleId="Antrat31">
    <w:name w:val="Antraštė 31"/>
    <w:basedOn w:val="Normal"/>
    <w:rsid w:val="00C94A0F"/>
    <w:pPr>
      <w:numPr>
        <w:ilvl w:val="2"/>
        <w:numId w:val="2"/>
      </w:numPr>
    </w:pPr>
  </w:style>
  <w:style w:type="paragraph" w:customStyle="1" w:styleId="Antrat41">
    <w:name w:val="Antraštė 41"/>
    <w:basedOn w:val="Normal"/>
    <w:rsid w:val="00C94A0F"/>
    <w:pPr>
      <w:numPr>
        <w:ilvl w:val="3"/>
        <w:numId w:val="2"/>
      </w:numPr>
    </w:pPr>
  </w:style>
  <w:style w:type="paragraph" w:customStyle="1" w:styleId="Antrat51">
    <w:name w:val="Antraštė 51"/>
    <w:basedOn w:val="Normal"/>
    <w:rsid w:val="00C94A0F"/>
    <w:pPr>
      <w:numPr>
        <w:ilvl w:val="4"/>
        <w:numId w:val="2"/>
      </w:numPr>
    </w:pPr>
  </w:style>
  <w:style w:type="paragraph" w:customStyle="1" w:styleId="Antrat61">
    <w:name w:val="Antraštė 61"/>
    <w:basedOn w:val="Normal"/>
    <w:rsid w:val="00C94A0F"/>
    <w:pPr>
      <w:numPr>
        <w:ilvl w:val="5"/>
        <w:numId w:val="2"/>
      </w:numPr>
    </w:pPr>
  </w:style>
  <w:style w:type="paragraph" w:customStyle="1" w:styleId="Antrat71">
    <w:name w:val="Antraštė 71"/>
    <w:basedOn w:val="Normal"/>
    <w:rsid w:val="00C94A0F"/>
    <w:pPr>
      <w:numPr>
        <w:ilvl w:val="6"/>
        <w:numId w:val="2"/>
      </w:numPr>
    </w:pPr>
  </w:style>
  <w:style w:type="paragraph" w:customStyle="1" w:styleId="Antrat81">
    <w:name w:val="Antraštė 81"/>
    <w:basedOn w:val="Normal"/>
    <w:rsid w:val="00C94A0F"/>
    <w:pPr>
      <w:numPr>
        <w:ilvl w:val="7"/>
        <w:numId w:val="2"/>
      </w:numPr>
    </w:pPr>
  </w:style>
  <w:style w:type="paragraph" w:customStyle="1" w:styleId="Antrat91">
    <w:name w:val="Antraštė 91"/>
    <w:basedOn w:val="Normal"/>
    <w:rsid w:val="00C94A0F"/>
    <w:pPr>
      <w:numPr>
        <w:ilvl w:val="8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9243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243F"/>
    <w:rPr>
      <w:color w:val="954F72" w:themeColor="followedHyperlink"/>
      <w:u w:val="single"/>
    </w:rPr>
  </w:style>
  <w:style w:type="character" w:customStyle="1" w:styleId="5yl5">
    <w:name w:val="_5yl5"/>
    <w:basedOn w:val="DefaultParagraphFont"/>
    <w:rsid w:val="00FB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ax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ax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Insertion Sort išorinėje atmintyje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Vykdymo laikas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41</c:v>
                </c:pt>
                <c:pt idx="3">
                  <c:v>102</c:v>
                </c:pt>
                <c:pt idx="4">
                  <c:v>179</c:v>
                </c:pt>
                <c:pt idx="5">
                  <c:v>2</c:v>
                </c:pt>
                <c:pt idx="6">
                  <c:v>9</c:v>
                </c:pt>
                <c:pt idx="7">
                  <c:v>22</c:v>
                </c:pt>
                <c:pt idx="8">
                  <c:v>41</c:v>
                </c:pt>
                <c:pt idx="9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F1-46A5-A1B7-D288FC85C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2985919"/>
        <c:axId val="1184248143"/>
      </c:scatterChart>
      <c:valAx>
        <c:axId val="1282985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imties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48143"/>
        <c:crosses val="autoZero"/>
        <c:crossBetween val="midCat"/>
      </c:valAx>
      <c:valAx>
        <c:axId val="118424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98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lt-LT"/>
              <a:t> Sort išorinėje atmintyje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Vykdymo laikas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Sheet1!$A$22:$A$31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Sheet1!$B$22:$B$31</c:f>
              <c:numCache>
                <c:formatCode>General</c:formatCode>
                <c:ptCount val="10"/>
                <c:pt idx="0">
                  <c:v>75</c:v>
                </c:pt>
                <c:pt idx="1">
                  <c:v>314</c:v>
                </c:pt>
                <c:pt idx="2">
                  <c:v>756</c:v>
                </c:pt>
                <c:pt idx="3">
                  <c:v>1454</c:v>
                </c:pt>
                <c:pt idx="4">
                  <c:v>2299</c:v>
                </c:pt>
                <c:pt idx="5">
                  <c:v>12</c:v>
                </c:pt>
                <c:pt idx="6">
                  <c:v>24</c:v>
                </c:pt>
                <c:pt idx="7">
                  <c:v>39</c:v>
                </c:pt>
                <c:pt idx="8">
                  <c:v>55</c:v>
                </c:pt>
                <c:pt idx="9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D-4B0C-AFDB-FD99E4963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2985919"/>
        <c:axId val="1184248143"/>
      </c:scatterChart>
      <c:valAx>
        <c:axId val="1282985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imties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48143"/>
        <c:crosses val="autoZero"/>
        <c:crossBetween val="midCat"/>
      </c:valAx>
      <c:valAx>
        <c:axId val="118424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98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Paieškos</a:t>
            </a:r>
            <a:r>
              <a:rPr lang="lt-LT" baseline="0"/>
              <a:t> algoritmas</a:t>
            </a:r>
            <a:endParaRPr lang="en-US"/>
          </a:p>
        </c:rich>
      </c:tx>
      <c:layout>
        <c:manualLayout>
          <c:xMode val="edge"/>
          <c:yMode val="edge"/>
          <c:x val="0.29955685386764447"/>
          <c:y val="3.6356441877181497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Vidinė atmintis</c:v>
          </c:tx>
          <c:xVal>
            <c:numRef>
              <c:f>Sheet1!$A$45:$A$49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xVal>
          <c:yVal>
            <c:numRef>
              <c:f>Sheet1!$B$45:$B$49</c:f>
              <c:numCache>
                <c:formatCode>General</c:formatCode>
                <c:ptCount val="5"/>
                <c:pt idx="0">
                  <c:v>27</c:v>
                </c:pt>
                <c:pt idx="1">
                  <c:v>59</c:v>
                </c:pt>
                <c:pt idx="2">
                  <c:v>100</c:v>
                </c:pt>
                <c:pt idx="3">
                  <c:v>161</c:v>
                </c:pt>
                <c:pt idx="4">
                  <c:v>189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3E-4AD1-9B87-E5F28DBF8D31}"/>
            </c:ext>
          </c:extLst>
        </c:ser>
        <c:ser>
          <c:idx val="1"/>
          <c:order val="1"/>
          <c:tx>
            <c:v>Išorinė atmintis</c:v>
          </c:tx>
          <c:xVal>
            <c:numRef>
              <c:f>Sheet1!$A$40:$A$44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Sheet1!$B$40:$B$44</c:f>
              <c:numCache>
                <c:formatCode>General</c:formatCode>
                <c:ptCount val="5"/>
                <c:pt idx="0">
                  <c:v>19</c:v>
                </c:pt>
                <c:pt idx="1">
                  <c:v>34</c:v>
                </c:pt>
                <c:pt idx="2">
                  <c:v>87</c:v>
                </c:pt>
                <c:pt idx="3">
                  <c:v>78</c:v>
                </c:pt>
                <c:pt idx="4">
                  <c:v>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3E-4AD1-9B87-E5F28DBF8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85152"/>
        <c:axId val="168407808"/>
      </c:scatterChart>
      <c:valAx>
        <c:axId val="1683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407808"/>
        <c:crosses val="autoZero"/>
        <c:crossBetween val="midCat"/>
      </c:valAx>
      <c:valAx>
        <c:axId val="168407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85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2843-9BDD-4DF2-8C42-6D9FE051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Jokubauskas</dc:creator>
  <cp:keywords/>
  <dc:description/>
  <cp:lastModifiedBy>Pečiulis Mantas</cp:lastModifiedBy>
  <cp:revision>47</cp:revision>
  <cp:lastPrinted>2017-05-05T12:27:00Z</cp:lastPrinted>
  <dcterms:created xsi:type="dcterms:W3CDTF">2018-02-14T17:04:00Z</dcterms:created>
  <dcterms:modified xsi:type="dcterms:W3CDTF">2018-03-13T18:37:00Z</dcterms:modified>
</cp:coreProperties>
</file>