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1F8E" w14:textId="52DFA2B7" w:rsidR="005C6210" w:rsidRDefault="00E1636C" w:rsidP="00E1636C">
      <w:pPr>
        <w:pStyle w:val="Title"/>
        <w:pBdr>
          <w:bottom w:val="single" w:sz="4" w:space="1" w:color="auto"/>
        </w:pBdr>
      </w:pPr>
      <w:r>
        <w:t>Derivation of the DAG used to drive the intervention layer in CHARIOT project</w:t>
      </w:r>
    </w:p>
    <w:p w14:paraId="4CA598AB" w14:textId="78741207" w:rsidR="00E1636C" w:rsidRPr="00E1636C" w:rsidRDefault="00E1636C" w:rsidP="00E1636C">
      <w:r>
        <w:t>Bowen Jiang, Alexander Pate,</w:t>
      </w:r>
      <w:r w:rsidR="00EC1D11">
        <w:t xml:space="preserve"> </w:t>
      </w:r>
      <w:r w:rsidR="00D40D08">
        <w:t>Yun-Ting</w:t>
      </w:r>
      <w:r w:rsidR="00EC1D11">
        <w:t xml:space="preserve"> Huang,</w:t>
      </w:r>
      <w:r>
        <w:t xml:space="preserve"> </w:t>
      </w:r>
      <w:r w:rsidR="00EC1D11">
        <w:t>Matthew Sperrin.</w:t>
      </w:r>
    </w:p>
    <w:p w14:paraId="307F88BA" w14:textId="77777777" w:rsidR="00E45E0F" w:rsidRPr="00E45E0F" w:rsidRDefault="00E45E0F" w:rsidP="005C6210">
      <w:pPr>
        <w:pStyle w:val="NormalWeb"/>
        <w:rPr>
          <w:rFonts w:asciiTheme="minorHAnsi" w:hAnsiTheme="minorHAnsi"/>
          <w:b/>
          <w:color w:val="000000"/>
          <w:u w:val="single"/>
        </w:rPr>
      </w:pPr>
      <w:r w:rsidRPr="00E45E0F">
        <w:rPr>
          <w:rFonts w:asciiTheme="minorHAnsi" w:hAnsiTheme="minorHAnsi"/>
          <w:b/>
          <w:color w:val="000000"/>
          <w:u w:val="single"/>
        </w:rPr>
        <w:t>Preface</w:t>
      </w:r>
    </w:p>
    <w:p w14:paraId="7EEF2DAA" w14:textId="69521B26" w:rsidR="005C6210" w:rsidRPr="005C6210" w:rsidRDefault="005C6210" w:rsidP="005C6210">
      <w:pPr>
        <w:pStyle w:val="NormalWeb"/>
        <w:rPr>
          <w:rFonts w:asciiTheme="minorHAnsi" w:hAnsiTheme="minorHAnsi"/>
          <w:color w:val="000000"/>
        </w:rPr>
      </w:pPr>
      <w:r w:rsidRPr="005C6210">
        <w:rPr>
          <w:rFonts w:asciiTheme="minorHAnsi" w:hAnsiTheme="minorHAnsi"/>
          <w:color w:val="000000"/>
        </w:rPr>
        <w:t>This document outlines the full process for estimating the direct effects of modifiable risk factors (</w:t>
      </w:r>
      <w:r w:rsidR="00B73DB9">
        <w:rPr>
          <w:rFonts w:asciiTheme="minorHAnsi" w:hAnsiTheme="minorHAnsi"/>
          <w:color w:val="000000"/>
        </w:rPr>
        <w:t>MFR</w:t>
      </w:r>
      <w:r w:rsidRPr="005C6210">
        <w:rPr>
          <w:rFonts w:asciiTheme="minorHAnsi" w:hAnsiTheme="minorHAnsi"/>
          <w:color w:val="000000"/>
        </w:rPr>
        <w:t>s), the consistency validation method, as well as the discussion on treatment heterogeneity. The structure of this document is arranged in the following order:</w:t>
      </w:r>
    </w:p>
    <w:p w14:paraId="38B7CCD1" w14:textId="014C7780" w:rsidR="005C6210" w:rsidRPr="005C6210" w:rsidRDefault="005C6210" w:rsidP="005C6210">
      <w:pPr>
        <w:pStyle w:val="NormalWeb"/>
        <w:rPr>
          <w:rFonts w:asciiTheme="minorHAnsi" w:hAnsiTheme="minorHAnsi"/>
          <w:color w:val="000000"/>
        </w:rPr>
      </w:pPr>
      <w:r w:rsidRPr="005C6210">
        <w:rPr>
          <w:rFonts w:asciiTheme="minorHAnsi" w:hAnsiTheme="minorHAnsi"/>
          <w:color w:val="000000"/>
        </w:rPr>
        <w:t>In</w:t>
      </w:r>
      <w:r w:rsidRPr="005C6210">
        <w:rPr>
          <w:rStyle w:val="apple-converted-space"/>
          <w:rFonts w:asciiTheme="minorHAnsi" w:eastAsiaTheme="majorEastAsia" w:hAnsiTheme="minorHAnsi"/>
          <w:color w:val="000000"/>
        </w:rPr>
        <w:t> </w:t>
      </w:r>
      <w:r w:rsidRPr="005C6210">
        <w:rPr>
          <w:rStyle w:val="Strong"/>
          <w:rFonts w:asciiTheme="minorHAnsi" w:eastAsiaTheme="majorEastAsia" w:hAnsiTheme="minorHAnsi"/>
          <w:color w:val="000000"/>
        </w:rPr>
        <w:t>Section 1</w:t>
      </w:r>
      <w:r w:rsidRPr="005C6210">
        <w:rPr>
          <w:rFonts w:asciiTheme="minorHAnsi" w:hAnsiTheme="minorHAnsi"/>
          <w:color w:val="000000"/>
        </w:rPr>
        <w:t>, we introduce the causal structures</w:t>
      </w:r>
      <w:r w:rsidR="007A6577">
        <w:rPr>
          <w:rFonts w:asciiTheme="minorHAnsi" w:hAnsiTheme="minorHAnsi"/>
          <w:color w:val="000000"/>
        </w:rPr>
        <w:t xml:space="preserve"> (</w:t>
      </w:r>
      <w:proofErr w:type="gramStart"/>
      <w:r w:rsidR="007A6577">
        <w:rPr>
          <w:rFonts w:asciiTheme="minorHAnsi" w:hAnsiTheme="minorHAnsi"/>
          <w:color w:val="000000"/>
        </w:rPr>
        <w:t xml:space="preserve">DAGs) </w:t>
      </w:r>
      <w:r w:rsidRPr="005C6210">
        <w:rPr>
          <w:rFonts w:asciiTheme="minorHAnsi" w:hAnsiTheme="minorHAnsi"/>
          <w:color w:val="000000"/>
        </w:rPr>
        <w:t xml:space="preserve"> in</w:t>
      </w:r>
      <w:proofErr w:type="gramEnd"/>
      <w:r w:rsidRPr="005C6210">
        <w:rPr>
          <w:rFonts w:asciiTheme="minorHAnsi" w:hAnsiTheme="minorHAnsi"/>
          <w:color w:val="000000"/>
        </w:rPr>
        <w:t xml:space="preserve"> our study to explain why we constructed them in the current form.</w:t>
      </w:r>
    </w:p>
    <w:p w14:paraId="792D507A" w14:textId="77777777" w:rsidR="00317690" w:rsidRDefault="005C6210" w:rsidP="005C6210">
      <w:pPr>
        <w:pStyle w:val="NormalWeb"/>
        <w:rPr>
          <w:rFonts w:asciiTheme="minorHAnsi" w:hAnsiTheme="minorHAnsi"/>
          <w:color w:val="000000"/>
        </w:rPr>
      </w:pPr>
      <w:r w:rsidRPr="005C6210">
        <w:rPr>
          <w:rFonts w:asciiTheme="minorHAnsi" w:hAnsiTheme="minorHAnsi"/>
          <w:color w:val="000000"/>
        </w:rPr>
        <w:t>In</w:t>
      </w:r>
      <w:r w:rsidRPr="005C6210">
        <w:rPr>
          <w:rStyle w:val="apple-converted-space"/>
          <w:rFonts w:asciiTheme="minorHAnsi" w:eastAsiaTheme="majorEastAsia" w:hAnsiTheme="minorHAnsi"/>
          <w:color w:val="000000"/>
        </w:rPr>
        <w:t> </w:t>
      </w:r>
      <w:r w:rsidRPr="005C6210">
        <w:rPr>
          <w:rStyle w:val="Strong"/>
          <w:rFonts w:asciiTheme="minorHAnsi" w:eastAsiaTheme="majorEastAsia" w:hAnsiTheme="minorHAnsi"/>
          <w:color w:val="000000"/>
        </w:rPr>
        <w:t>Section 2</w:t>
      </w:r>
      <w:r w:rsidRPr="005C6210">
        <w:rPr>
          <w:rFonts w:asciiTheme="minorHAnsi" w:hAnsiTheme="minorHAnsi"/>
          <w:color w:val="000000"/>
        </w:rPr>
        <w:t>, we estimate the direct effects of modifiable risk factors (</w:t>
      </w:r>
      <w:r w:rsidR="00B73DB9">
        <w:rPr>
          <w:rFonts w:asciiTheme="minorHAnsi" w:hAnsiTheme="minorHAnsi"/>
          <w:color w:val="000000"/>
        </w:rPr>
        <w:t>MFR</w:t>
      </w:r>
      <w:r w:rsidRPr="005C6210">
        <w:rPr>
          <w:rFonts w:asciiTheme="minorHAnsi" w:hAnsiTheme="minorHAnsi"/>
          <w:color w:val="000000"/>
        </w:rPr>
        <w:t>s) on cardiovascular diseases (CVD)</w:t>
      </w:r>
      <w:r w:rsidR="00317690">
        <w:rPr>
          <w:rFonts w:asciiTheme="minorHAnsi" w:hAnsiTheme="minorHAnsi"/>
          <w:color w:val="000000"/>
        </w:rPr>
        <w:t xml:space="preserve">, and the total effect of each MFR on the other </w:t>
      </w:r>
      <w:proofErr w:type="spellStart"/>
      <w:r w:rsidR="00317690">
        <w:rPr>
          <w:rFonts w:asciiTheme="minorHAnsi" w:hAnsiTheme="minorHAnsi"/>
          <w:color w:val="000000"/>
        </w:rPr>
        <w:t>MFRs.</w:t>
      </w:r>
      <w:proofErr w:type="spellEnd"/>
    </w:p>
    <w:p w14:paraId="115B1B33" w14:textId="01F7A082" w:rsidR="006846C1" w:rsidRDefault="006846C1" w:rsidP="00453033">
      <w:pPr>
        <w:pStyle w:val="NormalWeb"/>
        <w:rPr>
          <w:rFonts w:asciiTheme="minorHAnsi" w:hAnsiTheme="minorHAnsi"/>
          <w:color w:val="000000"/>
        </w:rPr>
      </w:pPr>
      <w:r>
        <w:rPr>
          <w:rFonts w:asciiTheme="minorHAnsi" w:hAnsiTheme="minorHAnsi"/>
          <w:color w:val="000000"/>
        </w:rPr>
        <w:t xml:space="preserve">In </w:t>
      </w:r>
      <w:r w:rsidRPr="006846C1">
        <w:rPr>
          <w:rFonts w:asciiTheme="minorHAnsi" w:hAnsiTheme="minorHAnsi"/>
          <w:b/>
          <w:bCs/>
          <w:color w:val="000000"/>
        </w:rPr>
        <w:t>Section 3</w:t>
      </w:r>
      <w:r>
        <w:rPr>
          <w:rFonts w:asciiTheme="minorHAnsi" w:hAnsiTheme="minorHAnsi"/>
          <w:color w:val="000000"/>
        </w:rPr>
        <w:t>, we give some examples of how to use to values derived in section 2 to apply the intervention layer of the CHARIOT model.</w:t>
      </w:r>
    </w:p>
    <w:p w14:paraId="4C9B1B45" w14:textId="5EE4FA17" w:rsidR="0098049E" w:rsidRDefault="005C6210" w:rsidP="00453033">
      <w:pPr>
        <w:pStyle w:val="NormalWeb"/>
        <w:rPr>
          <w:rFonts w:asciiTheme="minorHAnsi" w:hAnsiTheme="minorHAnsi"/>
          <w:color w:val="000000"/>
        </w:rPr>
      </w:pPr>
      <w:r w:rsidRPr="005C6210">
        <w:rPr>
          <w:rFonts w:asciiTheme="minorHAnsi" w:hAnsiTheme="minorHAnsi"/>
          <w:color w:val="000000"/>
        </w:rPr>
        <w:t>In</w:t>
      </w:r>
      <w:r w:rsidRPr="005C6210">
        <w:rPr>
          <w:rStyle w:val="apple-converted-space"/>
          <w:rFonts w:asciiTheme="minorHAnsi" w:eastAsiaTheme="majorEastAsia" w:hAnsiTheme="minorHAnsi"/>
          <w:color w:val="000000"/>
        </w:rPr>
        <w:t> </w:t>
      </w:r>
      <w:r w:rsidRPr="005C6210">
        <w:rPr>
          <w:rStyle w:val="Strong"/>
          <w:rFonts w:asciiTheme="minorHAnsi" w:eastAsiaTheme="majorEastAsia" w:hAnsiTheme="minorHAnsi"/>
          <w:color w:val="000000"/>
        </w:rPr>
        <w:t xml:space="preserve">Section </w:t>
      </w:r>
      <w:r w:rsidR="006846C1">
        <w:rPr>
          <w:rStyle w:val="Strong"/>
          <w:rFonts w:asciiTheme="minorHAnsi" w:eastAsiaTheme="majorEastAsia" w:hAnsiTheme="minorHAnsi"/>
          <w:color w:val="000000"/>
        </w:rPr>
        <w:t>4</w:t>
      </w:r>
      <w:r w:rsidRPr="005C6210">
        <w:rPr>
          <w:rFonts w:asciiTheme="minorHAnsi" w:hAnsiTheme="minorHAnsi"/>
          <w:color w:val="000000"/>
        </w:rPr>
        <w:t xml:space="preserve">, we conduct </w:t>
      </w:r>
      <w:r w:rsidR="00AA6BFB">
        <w:rPr>
          <w:rFonts w:asciiTheme="minorHAnsi" w:hAnsiTheme="minorHAnsi"/>
          <w:color w:val="000000"/>
        </w:rPr>
        <w:t xml:space="preserve">a sense check/validation, by comparing the total effect of statins/antihypertensives estimated through our DAG, with values </w:t>
      </w:r>
      <w:r w:rsidR="00453033">
        <w:rPr>
          <w:rFonts w:asciiTheme="minorHAnsi" w:hAnsiTheme="minorHAnsi"/>
          <w:color w:val="000000"/>
        </w:rPr>
        <w:t>from systematic reviews of trials.</w:t>
      </w:r>
      <w:bookmarkStart w:id="0" w:name="_Toc205380812"/>
      <w:bookmarkStart w:id="1" w:name="_Toc205381120"/>
      <w:bookmarkStart w:id="2" w:name="_Toc203574852"/>
    </w:p>
    <w:p w14:paraId="7AFF4CA1" w14:textId="32239BA5" w:rsidR="006846C1" w:rsidRDefault="006846C1" w:rsidP="00453033">
      <w:pPr>
        <w:pStyle w:val="NormalWeb"/>
        <w:rPr>
          <w:rFonts w:asciiTheme="minorHAnsi" w:hAnsiTheme="minorHAnsi"/>
          <w:color w:val="000000"/>
        </w:rPr>
      </w:pPr>
      <w:r>
        <w:rPr>
          <w:rFonts w:asciiTheme="minorHAnsi" w:hAnsiTheme="minorHAnsi"/>
          <w:color w:val="000000"/>
        </w:rPr>
        <w:t xml:space="preserve">In </w:t>
      </w:r>
      <w:r w:rsidR="00A726C4" w:rsidRPr="00A726C4">
        <w:rPr>
          <w:rFonts w:asciiTheme="minorHAnsi" w:hAnsiTheme="minorHAnsi"/>
          <w:b/>
          <w:bCs/>
          <w:color w:val="000000"/>
        </w:rPr>
        <w:t>S</w:t>
      </w:r>
      <w:r w:rsidRPr="00A726C4">
        <w:rPr>
          <w:rFonts w:asciiTheme="minorHAnsi" w:hAnsiTheme="minorHAnsi"/>
          <w:b/>
          <w:bCs/>
          <w:color w:val="000000"/>
        </w:rPr>
        <w:t>ection 5</w:t>
      </w:r>
      <w:r>
        <w:rPr>
          <w:rFonts w:asciiTheme="minorHAnsi" w:hAnsiTheme="minorHAnsi"/>
          <w:color w:val="000000"/>
        </w:rPr>
        <w:t xml:space="preserve">, we clarify where the </w:t>
      </w:r>
      <w:r w:rsidR="00B245CD">
        <w:rPr>
          <w:rFonts w:asciiTheme="minorHAnsi" w:hAnsiTheme="minorHAnsi"/>
          <w:color w:val="000000"/>
        </w:rPr>
        <w:t>total effects</w:t>
      </w:r>
      <w:r w:rsidR="00AF3A0F">
        <w:rPr>
          <w:rFonts w:asciiTheme="minorHAnsi" w:hAnsiTheme="minorHAnsi"/>
          <w:color w:val="000000"/>
        </w:rPr>
        <w:t xml:space="preserve"> (presented in Table 1 in the main manuscript) of statins, antihypertensives, smoking cessation and smoking initiation are </w:t>
      </w:r>
      <w:r w:rsidR="00A726C4">
        <w:rPr>
          <w:rFonts w:asciiTheme="minorHAnsi" w:hAnsiTheme="minorHAnsi"/>
          <w:color w:val="000000"/>
        </w:rPr>
        <w:t>obtained from.</w:t>
      </w:r>
    </w:p>
    <w:sdt>
      <w:sdtPr>
        <w:id w:val="-197858482"/>
        <w:docPartObj>
          <w:docPartGallery w:val="Table of Contents"/>
          <w:docPartUnique/>
        </w:docPartObj>
      </w:sdtPr>
      <w:sdtEndPr>
        <w:rPr>
          <w:b/>
          <w:bCs/>
          <w:noProof/>
        </w:rPr>
      </w:sdtEndPr>
      <w:sdtContent>
        <w:p w14:paraId="76F28726" w14:textId="262BD1C3" w:rsidR="00E1636C" w:rsidRPr="00E1636C" w:rsidRDefault="00E1636C" w:rsidP="00E1636C">
          <w:pPr>
            <w:rPr>
              <w:b/>
              <w:bCs/>
              <w:u w:val="single"/>
            </w:rPr>
          </w:pPr>
          <w:r w:rsidRPr="00E1636C">
            <w:rPr>
              <w:b/>
              <w:bCs/>
              <w:u w:val="single"/>
            </w:rPr>
            <w:t>Table of Contents</w:t>
          </w:r>
        </w:p>
        <w:p w14:paraId="7CF67D7C" w14:textId="418FDA94" w:rsidR="003E56A5" w:rsidRDefault="00E1636C">
          <w:pPr>
            <w:pStyle w:val="TOC1"/>
            <w:tabs>
              <w:tab w:val="left" w:pos="480"/>
              <w:tab w:val="right" w:leader="dot" w:pos="9350"/>
            </w:tabs>
            <w:rPr>
              <w:b w:val="0"/>
              <w:bCs w:val="0"/>
              <w:i w:val="0"/>
              <w:iCs w:val="0"/>
              <w:noProof/>
              <w:lang w:eastAsia="en-GB"/>
            </w:rPr>
          </w:pPr>
          <w:r>
            <w:fldChar w:fldCharType="begin"/>
          </w:r>
          <w:r>
            <w:instrText xml:space="preserve"> TOC \o "1-3" \h \z \u </w:instrText>
          </w:r>
          <w:r>
            <w:fldChar w:fldCharType="separate"/>
          </w:r>
          <w:hyperlink w:anchor="_Toc208579370" w:history="1">
            <w:r w:rsidR="003E56A5" w:rsidRPr="007A3B4E">
              <w:rPr>
                <w:rStyle w:val="Hyperlink"/>
                <w:noProof/>
              </w:rPr>
              <w:t>1.</w:t>
            </w:r>
            <w:r w:rsidR="003E56A5">
              <w:rPr>
                <w:b w:val="0"/>
                <w:bCs w:val="0"/>
                <w:i w:val="0"/>
                <w:iCs w:val="0"/>
                <w:noProof/>
                <w:lang w:eastAsia="en-GB"/>
              </w:rPr>
              <w:tab/>
            </w:r>
            <w:r w:rsidR="003E56A5" w:rsidRPr="007A3B4E">
              <w:rPr>
                <w:rStyle w:val="Hyperlink"/>
                <w:noProof/>
              </w:rPr>
              <w:t>The causal structure</w:t>
            </w:r>
            <w:r w:rsidR="003E56A5">
              <w:rPr>
                <w:noProof/>
                <w:webHidden/>
              </w:rPr>
              <w:tab/>
            </w:r>
            <w:r w:rsidR="003E56A5">
              <w:rPr>
                <w:noProof/>
                <w:webHidden/>
              </w:rPr>
              <w:fldChar w:fldCharType="begin"/>
            </w:r>
            <w:r w:rsidR="003E56A5">
              <w:rPr>
                <w:noProof/>
                <w:webHidden/>
              </w:rPr>
              <w:instrText xml:space="preserve"> PAGEREF _Toc208579370 \h </w:instrText>
            </w:r>
            <w:r w:rsidR="003E56A5">
              <w:rPr>
                <w:noProof/>
                <w:webHidden/>
              </w:rPr>
            </w:r>
            <w:r w:rsidR="003E56A5">
              <w:rPr>
                <w:noProof/>
                <w:webHidden/>
              </w:rPr>
              <w:fldChar w:fldCharType="separate"/>
            </w:r>
            <w:r w:rsidR="003E56A5">
              <w:rPr>
                <w:noProof/>
                <w:webHidden/>
              </w:rPr>
              <w:t>3</w:t>
            </w:r>
            <w:r w:rsidR="003E56A5">
              <w:rPr>
                <w:noProof/>
                <w:webHidden/>
              </w:rPr>
              <w:fldChar w:fldCharType="end"/>
            </w:r>
          </w:hyperlink>
        </w:p>
        <w:p w14:paraId="17390A17" w14:textId="7B957A74" w:rsidR="003E56A5" w:rsidRDefault="003E56A5">
          <w:pPr>
            <w:pStyle w:val="TOC1"/>
            <w:tabs>
              <w:tab w:val="left" w:pos="480"/>
              <w:tab w:val="right" w:leader="dot" w:pos="9350"/>
            </w:tabs>
            <w:rPr>
              <w:b w:val="0"/>
              <w:bCs w:val="0"/>
              <w:i w:val="0"/>
              <w:iCs w:val="0"/>
              <w:noProof/>
              <w:lang w:eastAsia="en-GB"/>
            </w:rPr>
          </w:pPr>
          <w:hyperlink w:anchor="_Toc208579371" w:history="1">
            <w:r w:rsidRPr="007A3B4E">
              <w:rPr>
                <w:rStyle w:val="Hyperlink"/>
                <w:noProof/>
              </w:rPr>
              <w:t>2.</w:t>
            </w:r>
            <w:r>
              <w:rPr>
                <w:b w:val="0"/>
                <w:bCs w:val="0"/>
                <w:i w:val="0"/>
                <w:iCs w:val="0"/>
                <w:noProof/>
                <w:lang w:eastAsia="en-GB"/>
              </w:rPr>
              <w:tab/>
            </w:r>
            <w:r w:rsidRPr="007A3B4E">
              <w:rPr>
                <w:rStyle w:val="Hyperlink"/>
                <w:noProof/>
              </w:rPr>
              <w:t>Derivation of the direct effects of each MFR on CVD, and the total effect of each MFR on the other MFRs</w:t>
            </w:r>
            <w:r>
              <w:rPr>
                <w:noProof/>
                <w:webHidden/>
              </w:rPr>
              <w:tab/>
            </w:r>
            <w:r>
              <w:rPr>
                <w:noProof/>
                <w:webHidden/>
              </w:rPr>
              <w:fldChar w:fldCharType="begin"/>
            </w:r>
            <w:r>
              <w:rPr>
                <w:noProof/>
                <w:webHidden/>
              </w:rPr>
              <w:instrText xml:space="preserve"> PAGEREF _Toc208579371 \h </w:instrText>
            </w:r>
            <w:r>
              <w:rPr>
                <w:noProof/>
                <w:webHidden/>
              </w:rPr>
            </w:r>
            <w:r>
              <w:rPr>
                <w:noProof/>
                <w:webHidden/>
              </w:rPr>
              <w:fldChar w:fldCharType="separate"/>
            </w:r>
            <w:r>
              <w:rPr>
                <w:noProof/>
                <w:webHidden/>
              </w:rPr>
              <w:t>5</w:t>
            </w:r>
            <w:r>
              <w:rPr>
                <w:noProof/>
                <w:webHidden/>
              </w:rPr>
              <w:fldChar w:fldCharType="end"/>
            </w:r>
          </w:hyperlink>
        </w:p>
        <w:p w14:paraId="0244DA91" w14:textId="61FBBBAE" w:rsidR="003E56A5" w:rsidRDefault="003E56A5">
          <w:pPr>
            <w:pStyle w:val="TOC2"/>
            <w:tabs>
              <w:tab w:val="left" w:pos="960"/>
              <w:tab w:val="right" w:leader="dot" w:pos="9350"/>
            </w:tabs>
            <w:rPr>
              <w:b w:val="0"/>
              <w:bCs w:val="0"/>
              <w:noProof/>
              <w:sz w:val="24"/>
              <w:szCs w:val="24"/>
              <w:lang w:eastAsia="en-GB"/>
            </w:rPr>
          </w:pPr>
          <w:hyperlink w:anchor="_Toc208579372" w:history="1">
            <w:r w:rsidRPr="007A3B4E">
              <w:rPr>
                <w:rStyle w:val="Hyperlink"/>
                <w:noProof/>
                <w:lang w:val="en-US"/>
              </w:rPr>
              <w:t>2.1.</w:t>
            </w:r>
            <w:r>
              <w:rPr>
                <w:b w:val="0"/>
                <w:bCs w:val="0"/>
                <w:noProof/>
                <w:sz w:val="24"/>
                <w:szCs w:val="24"/>
                <w:lang w:eastAsia="en-GB"/>
              </w:rPr>
              <w:tab/>
            </w:r>
            <w:r w:rsidRPr="007A3B4E">
              <w:rPr>
                <w:rStyle w:val="Hyperlink"/>
                <w:noProof/>
              </w:rPr>
              <w:t>The direct effect of SBP on CVD (path 1)</w:t>
            </w:r>
            <w:r>
              <w:rPr>
                <w:noProof/>
                <w:webHidden/>
              </w:rPr>
              <w:tab/>
            </w:r>
            <w:r>
              <w:rPr>
                <w:noProof/>
                <w:webHidden/>
              </w:rPr>
              <w:fldChar w:fldCharType="begin"/>
            </w:r>
            <w:r>
              <w:rPr>
                <w:noProof/>
                <w:webHidden/>
              </w:rPr>
              <w:instrText xml:space="preserve"> PAGEREF _Toc208579372 \h </w:instrText>
            </w:r>
            <w:r>
              <w:rPr>
                <w:noProof/>
                <w:webHidden/>
              </w:rPr>
            </w:r>
            <w:r>
              <w:rPr>
                <w:noProof/>
                <w:webHidden/>
              </w:rPr>
              <w:fldChar w:fldCharType="separate"/>
            </w:r>
            <w:r>
              <w:rPr>
                <w:noProof/>
                <w:webHidden/>
              </w:rPr>
              <w:t>8</w:t>
            </w:r>
            <w:r>
              <w:rPr>
                <w:noProof/>
                <w:webHidden/>
              </w:rPr>
              <w:fldChar w:fldCharType="end"/>
            </w:r>
          </w:hyperlink>
        </w:p>
        <w:p w14:paraId="2681A7B9" w14:textId="1034A0EF" w:rsidR="003E56A5" w:rsidRDefault="003E56A5">
          <w:pPr>
            <w:pStyle w:val="TOC2"/>
            <w:tabs>
              <w:tab w:val="left" w:pos="960"/>
              <w:tab w:val="right" w:leader="dot" w:pos="9350"/>
            </w:tabs>
            <w:rPr>
              <w:b w:val="0"/>
              <w:bCs w:val="0"/>
              <w:noProof/>
              <w:sz w:val="24"/>
              <w:szCs w:val="24"/>
              <w:lang w:eastAsia="en-GB"/>
            </w:rPr>
          </w:pPr>
          <w:hyperlink w:anchor="_Toc208579373" w:history="1">
            <w:r w:rsidRPr="007A3B4E">
              <w:rPr>
                <w:rStyle w:val="Hyperlink"/>
                <w:noProof/>
              </w:rPr>
              <w:t>2.2.</w:t>
            </w:r>
            <w:r>
              <w:rPr>
                <w:b w:val="0"/>
                <w:bCs w:val="0"/>
                <w:noProof/>
                <w:sz w:val="24"/>
                <w:szCs w:val="24"/>
                <w:lang w:eastAsia="en-GB"/>
              </w:rPr>
              <w:tab/>
            </w:r>
            <w:r w:rsidRPr="007A3B4E">
              <w:rPr>
                <w:rStyle w:val="Hyperlink"/>
                <w:noProof/>
              </w:rPr>
              <w:t>The total effect of NonHDL on SBP</w:t>
            </w:r>
            <w:r>
              <w:rPr>
                <w:noProof/>
                <w:webHidden/>
              </w:rPr>
              <w:tab/>
            </w:r>
            <w:r>
              <w:rPr>
                <w:noProof/>
                <w:webHidden/>
              </w:rPr>
              <w:fldChar w:fldCharType="begin"/>
            </w:r>
            <w:r>
              <w:rPr>
                <w:noProof/>
                <w:webHidden/>
              </w:rPr>
              <w:instrText xml:space="preserve"> PAGEREF _Toc208579373 \h </w:instrText>
            </w:r>
            <w:r>
              <w:rPr>
                <w:noProof/>
                <w:webHidden/>
              </w:rPr>
            </w:r>
            <w:r>
              <w:rPr>
                <w:noProof/>
                <w:webHidden/>
              </w:rPr>
              <w:fldChar w:fldCharType="separate"/>
            </w:r>
            <w:r>
              <w:rPr>
                <w:noProof/>
                <w:webHidden/>
              </w:rPr>
              <w:t>9</w:t>
            </w:r>
            <w:r>
              <w:rPr>
                <w:noProof/>
                <w:webHidden/>
              </w:rPr>
              <w:fldChar w:fldCharType="end"/>
            </w:r>
          </w:hyperlink>
        </w:p>
        <w:p w14:paraId="570C1CC7" w14:textId="2600AA45" w:rsidR="003E56A5" w:rsidRDefault="003E56A5">
          <w:pPr>
            <w:pStyle w:val="TOC2"/>
            <w:tabs>
              <w:tab w:val="left" w:pos="960"/>
              <w:tab w:val="right" w:leader="dot" w:pos="9350"/>
            </w:tabs>
            <w:rPr>
              <w:b w:val="0"/>
              <w:bCs w:val="0"/>
              <w:noProof/>
              <w:sz w:val="24"/>
              <w:szCs w:val="24"/>
              <w:lang w:eastAsia="en-GB"/>
            </w:rPr>
          </w:pPr>
          <w:hyperlink w:anchor="_Toc208579374" w:history="1">
            <w:r w:rsidRPr="007A3B4E">
              <w:rPr>
                <w:rStyle w:val="Hyperlink"/>
                <w:noProof/>
                <w:lang w:val="en-US"/>
              </w:rPr>
              <w:t>2.3.</w:t>
            </w:r>
            <w:r>
              <w:rPr>
                <w:b w:val="0"/>
                <w:bCs w:val="0"/>
                <w:noProof/>
                <w:sz w:val="24"/>
                <w:szCs w:val="24"/>
                <w:lang w:eastAsia="en-GB"/>
              </w:rPr>
              <w:tab/>
            </w:r>
            <w:r w:rsidRPr="007A3B4E">
              <w:rPr>
                <w:rStyle w:val="Hyperlink"/>
                <w:noProof/>
                <w:lang w:val="en-US"/>
              </w:rPr>
              <w:t>The direct effect of NonHDL cholesterol on CVD (path 3)</w:t>
            </w:r>
            <w:r>
              <w:rPr>
                <w:noProof/>
                <w:webHidden/>
              </w:rPr>
              <w:tab/>
            </w:r>
            <w:r>
              <w:rPr>
                <w:noProof/>
                <w:webHidden/>
              </w:rPr>
              <w:fldChar w:fldCharType="begin"/>
            </w:r>
            <w:r>
              <w:rPr>
                <w:noProof/>
                <w:webHidden/>
              </w:rPr>
              <w:instrText xml:space="preserve"> PAGEREF _Toc208579374 \h </w:instrText>
            </w:r>
            <w:r>
              <w:rPr>
                <w:noProof/>
                <w:webHidden/>
              </w:rPr>
            </w:r>
            <w:r>
              <w:rPr>
                <w:noProof/>
                <w:webHidden/>
              </w:rPr>
              <w:fldChar w:fldCharType="separate"/>
            </w:r>
            <w:r>
              <w:rPr>
                <w:noProof/>
                <w:webHidden/>
              </w:rPr>
              <w:t>9</w:t>
            </w:r>
            <w:r>
              <w:rPr>
                <w:noProof/>
                <w:webHidden/>
              </w:rPr>
              <w:fldChar w:fldCharType="end"/>
            </w:r>
          </w:hyperlink>
        </w:p>
        <w:p w14:paraId="06B8F475" w14:textId="0D7023B5" w:rsidR="003E56A5" w:rsidRDefault="003E56A5">
          <w:pPr>
            <w:pStyle w:val="TOC2"/>
            <w:tabs>
              <w:tab w:val="left" w:pos="960"/>
              <w:tab w:val="right" w:leader="dot" w:pos="9350"/>
            </w:tabs>
            <w:rPr>
              <w:b w:val="0"/>
              <w:bCs w:val="0"/>
              <w:noProof/>
              <w:sz w:val="24"/>
              <w:szCs w:val="24"/>
              <w:lang w:eastAsia="en-GB"/>
            </w:rPr>
          </w:pPr>
          <w:hyperlink w:anchor="_Toc208579375" w:history="1">
            <w:r w:rsidRPr="007A3B4E">
              <w:rPr>
                <w:rStyle w:val="Hyperlink"/>
                <w:noProof/>
                <w:lang w:val="en-US"/>
              </w:rPr>
              <w:t>2.4.</w:t>
            </w:r>
            <w:r>
              <w:rPr>
                <w:b w:val="0"/>
                <w:bCs w:val="0"/>
                <w:noProof/>
                <w:sz w:val="24"/>
                <w:szCs w:val="24"/>
                <w:lang w:eastAsia="en-GB"/>
              </w:rPr>
              <w:tab/>
            </w:r>
            <w:r w:rsidRPr="007A3B4E">
              <w:rPr>
                <w:rStyle w:val="Hyperlink"/>
                <w:noProof/>
                <w:lang w:val="en-US"/>
              </w:rPr>
              <w:t>The total effect of BMI on SBP</w:t>
            </w:r>
            <w:r>
              <w:rPr>
                <w:noProof/>
                <w:webHidden/>
              </w:rPr>
              <w:tab/>
            </w:r>
            <w:r>
              <w:rPr>
                <w:noProof/>
                <w:webHidden/>
              </w:rPr>
              <w:fldChar w:fldCharType="begin"/>
            </w:r>
            <w:r>
              <w:rPr>
                <w:noProof/>
                <w:webHidden/>
              </w:rPr>
              <w:instrText xml:space="preserve"> PAGEREF _Toc208579375 \h </w:instrText>
            </w:r>
            <w:r>
              <w:rPr>
                <w:noProof/>
                <w:webHidden/>
              </w:rPr>
            </w:r>
            <w:r>
              <w:rPr>
                <w:noProof/>
                <w:webHidden/>
              </w:rPr>
              <w:fldChar w:fldCharType="separate"/>
            </w:r>
            <w:r>
              <w:rPr>
                <w:noProof/>
                <w:webHidden/>
              </w:rPr>
              <w:t>9</w:t>
            </w:r>
            <w:r>
              <w:rPr>
                <w:noProof/>
                <w:webHidden/>
              </w:rPr>
              <w:fldChar w:fldCharType="end"/>
            </w:r>
          </w:hyperlink>
        </w:p>
        <w:p w14:paraId="0086F124" w14:textId="565A3B41" w:rsidR="003E56A5" w:rsidRDefault="003E56A5">
          <w:pPr>
            <w:pStyle w:val="TOC2"/>
            <w:tabs>
              <w:tab w:val="left" w:pos="960"/>
              <w:tab w:val="right" w:leader="dot" w:pos="9350"/>
            </w:tabs>
            <w:rPr>
              <w:b w:val="0"/>
              <w:bCs w:val="0"/>
              <w:noProof/>
              <w:sz w:val="24"/>
              <w:szCs w:val="24"/>
              <w:lang w:eastAsia="en-GB"/>
            </w:rPr>
          </w:pPr>
          <w:hyperlink w:anchor="_Toc208579376" w:history="1">
            <w:r w:rsidRPr="007A3B4E">
              <w:rPr>
                <w:rStyle w:val="Hyperlink"/>
                <w:noProof/>
                <w:lang w:val="en-US"/>
              </w:rPr>
              <w:t>2.5.</w:t>
            </w:r>
            <w:r>
              <w:rPr>
                <w:b w:val="0"/>
                <w:bCs w:val="0"/>
                <w:noProof/>
                <w:sz w:val="24"/>
                <w:szCs w:val="24"/>
                <w:lang w:eastAsia="en-GB"/>
              </w:rPr>
              <w:tab/>
            </w:r>
            <w:r w:rsidRPr="007A3B4E">
              <w:rPr>
                <w:rStyle w:val="Hyperlink"/>
                <w:noProof/>
                <w:lang w:val="en-US"/>
              </w:rPr>
              <w:t>The total effect of BMI on NonHDL</w:t>
            </w:r>
            <w:r>
              <w:rPr>
                <w:noProof/>
                <w:webHidden/>
              </w:rPr>
              <w:tab/>
            </w:r>
            <w:r>
              <w:rPr>
                <w:noProof/>
                <w:webHidden/>
              </w:rPr>
              <w:fldChar w:fldCharType="begin"/>
            </w:r>
            <w:r>
              <w:rPr>
                <w:noProof/>
                <w:webHidden/>
              </w:rPr>
              <w:instrText xml:space="preserve"> PAGEREF _Toc208579376 \h </w:instrText>
            </w:r>
            <w:r>
              <w:rPr>
                <w:noProof/>
                <w:webHidden/>
              </w:rPr>
            </w:r>
            <w:r>
              <w:rPr>
                <w:noProof/>
                <w:webHidden/>
              </w:rPr>
              <w:fldChar w:fldCharType="separate"/>
            </w:r>
            <w:r>
              <w:rPr>
                <w:noProof/>
                <w:webHidden/>
              </w:rPr>
              <w:t>10</w:t>
            </w:r>
            <w:r>
              <w:rPr>
                <w:noProof/>
                <w:webHidden/>
              </w:rPr>
              <w:fldChar w:fldCharType="end"/>
            </w:r>
          </w:hyperlink>
        </w:p>
        <w:p w14:paraId="53DDB43D" w14:textId="3C7A9DEF" w:rsidR="003E56A5" w:rsidRDefault="003E56A5">
          <w:pPr>
            <w:pStyle w:val="TOC2"/>
            <w:tabs>
              <w:tab w:val="left" w:pos="960"/>
              <w:tab w:val="right" w:leader="dot" w:pos="9350"/>
            </w:tabs>
            <w:rPr>
              <w:b w:val="0"/>
              <w:bCs w:val="0"/>
              <w:noProof/>
              <w:sz w:val="24"/>
              <w:szCs w:val="24"/>
              <w:lang w:eastAsia="en-GB"/>
            </w:rPr>
          </w:pPr>
          <w:hyperlink w:anchor="_Toc208579377" w:history="1">
            <w:r w:rsidRPr="007A3B4E">
              <w:rPr>
                <w:rStyle w:val="Hyperlink"/>
                <w:noProof/>
                <w:lang w:val="en-US"/>
              </w:rPr>
              <w:t>2.6.</w:t>
            </w:r>
            <w:r>
              <w:rPr>
                <w:b w:val="0"/>
                <w:bCs w:val="0"/>
                <w:noProof/>
                <w:sz w:val="24"/>
                <w:szCs w:val="24"/>
                <w:lang w:eastAsia="en-GB"/>
              </w:rPr>
              <w:tab/>
            </w:r>
            <w:r w:rsidRPr="007A3B4E">
              <w:rPr>
                <w:rStyle w:val="Hyperlink"/>
                <w:noProof/>
                <w:lang w:val="en-US"/>
              </w:rPr>
              <w:t>The direct effect of BMI on CVD (path 6)</w:t>
            </w:r>
            <w:r>
              <w:rPr>
                <w:noProof/>
                <w:webHidden/>
              </w:rPr>
              <w:tab/>
            </w:r>
            <w:r>
              <w:rPr>
                <w:noProof/>
                <w:webHidden/>
              </w:rPr>
              <w:fldChar w:fldCharType="begin"/>
            </w:r>
            <w:r>
              <w:rPr>
                <w:noProof/>
                <w:webHidden/>
              </w:rPr>
              <w:instrText xml:space="preserve"> PAGEREF _Toc208579377 \h </w:instrText>
            </w:r>
            <w:r>
              <w:rPr>
                <w:noProof/>
                <w:webHidden/>
              </w:rPr>
            </w:r>
            <w:r>
              <w:rPr>
                <w:noProof/>
                <w:webHidden/>
              </w:rPr>
              <w:fldChar w:fldCharType="separate"/>
            </w:r>
            <w:r>
              <w:rPr>
                <w:noProof/>
                <w:webHidden/>
              </w:rPr>
              <w:t>10</w:t>
            </w:r>
            <w:r>
              <w:rPr>
                <w:noProof/>
                <w:webHidden/>
              </w:rPr>
              <w:fldChar w:fldCharType="end"/>
            </w:r>
          </w:hyperlink>
        </w:p>
        <w:p w14:paraId="7B5870E8" w14:textId="58E561F3" w:rsidR="003E56A5" w:rsidRDefault="003E56A5">
          <w:pPr>
            <w:pStyle w:val="TOC2"/>
            <w:tabs>
              <w:tab w:val="left" w:pos="960"/>
              <w:tab w:val="right" w:leader="dot" w:pos="9350"/>
            </w:tabs>
            <w:rPr>
              <w:b w:val="0"/>
              <w:bCs w:val="0"/>
              <w:noProof/>
              <w:sz w:val="24"/>
              <w:szCs w:val="24"/>
              <w:lang w:eastAsia="en-GB"/>
            </w:rPr>
          </w:pPr>
          <w:hyperlink w:anchor="_Toc208579378" w:history="1">
            <w:r w:rsidRPr="007A3B4E">
              <w:rPr>
                <w:rStyle w:val="Hyperlink"/>
                <w:noProof/>
                <w:lang w:val="en-US"/>
              </w:rPr>
              <w:t>2.7.</w:t>
            </w:r>
            <w:r>
              <w:rPr>
                <w:b w:val="0"/>
                <w:bCs w:val="0"/>
                <w:noProof/>
                <w:sz w:val="24"/>
                <w:szCs w:val="24"/>
                <w:lang w:eastAsia="en-GB"/>
              </w:rPr>
              <w:tab/>
            </w:r>
            <w:r w:rsidRPr="007A3B4E">
              <w:rPr>
                <w:rStyle w:val="Hyperlink"/>
                <w:noProof/>
                <w:lang w:val="en-US"/>
              </w:rPr>
              <w:t>The total effect of smoking cessation on BMI</w:t>
            </w:r>
            <w:r>
              <w:rPr>
                <w:noProof/>
                <w:webHidden/>
              </w:rPr>
              <w:tab/>
            </w:r>
            <w:r>
              <w:rPr>
                <w:noProof/>
                <w:webHidden/>
              </w:rPr>
              <w:fldChar w:fldCharType="begin"/>
            </w:r>
            <w:r>
              <w:rPr>
                <w:noProof/>
                <w:webHidden/>
              </w:rPr>
              <w:instrText xml:space="preserve"> PAGEREF _Toc208579378 \h </w:instrText>
            </w:r>
            <w:r>
              <w:rPr>
                <w:noProof/>
                <w:webHidden/>
              </w:rPr>
            </w:r>
            <w:r>
              <w:rPr>
                <w:noProof/>
                <w:webHidden/>
              </w:rPr>
              <w:fldChar w:fldCharType="separate"/>
            </w:r>
            <w:r>
              <w:rPr>
                <w:noProof/>
                <w:webHidden/>
              </w:rPr>
              <w:t>10</w:t>
            </w:r>
            <w:r>
              <w:rPr>
                <w:noProof/>
                <w:webHidden/>
              </w:rPr>
              <w:fldChar w:fldCharType="end"/>
            </w:r>
          </w:hyperlink>
        </w:p>
        <w:p w14:paraId="0AF07D67" w14:textId="4F12F596" w:rsidR="003E56A5" w:rsidRDefault="003E56A5">
          <w:pPr>
            <w:pStyle w:val="TOC2"/>
            <w:tabs>
              <w:tab w:val="left" w:pos="960"/>
              <w:tab w:val="right" w:leader="dot" w:pos="9350"/>
            </w:tabs>
            <w:rPr>
              <w:b w:val="0"/>
              <w:bCs w:val="0"/>
              <w:noProof/>
              <w:sz w:val="24"/>
              <w:szCs w:val="24"/>
              <w:lang w:eastAsia="en-GB"/>
            </w:rPr>
          </w:pPr>
          <w:hyperlink w:anchor="_Toc208579379" w:history="1">
            <w:r w:rsidRPr="007A3B4E">
              <w:rPr>
                <w:rStyle w:val="Hyperlink"/>
                <w:noProof/>
                <w:lang w:val="en-US"/>
              </w:rPr>
              <w:t>2.8.</w:t>
            </w:r>
            <w:r>
              <w:rPr>
                <w:b w:val="0"/>
                <w:bCs w:val="0"/>
                <w:noProof/>
                <w:sz w:val="24"/>
                <w:szCs w:val="24"/>
                <w:lang w:eastAsia="en-GB"/>
              </w:rPr>
              <w:tab/>
            </w:r>
            <w:r w:rsidRPr="007A3B4E">
              <w:rPr>
                <w:rStyle w:val="Hyperlink"/>
                <w:noProof/>
                <w:lang w:val="en-US"/>
              </w:rPr>
              <w:t>The total effect of smoking cessation on NonHDL cholesterol</w:t>
            </w:r>
            <w:r>
              <w:rPr>
                <w:noProof/>
                <w:webHidden/>
              </w:rPr>
              <w:tab/>
            </w:r>
            <w:r>
              <w:rPr>
                <w:noProof/>
                <w:webHidden/>
              </w:rPr>
              <w:fldChar w:fldCharType="begin"/>
            </w:r>
            <w:r>
              <w:rPr>
                <w:noProof/>
                <w:webHidden/>
              </w:rPr>
              <w:instrText xml:space="preserve"> PAGEREF _Toc208579379 \h </w:instrText>
            </w:r>
            <w:r>
              <w:rPr>
                <w:noProof/>
                <w:webHidden/>
              </w:rPr>
            </w:r>
            <w:r>
              <w:rPr>
                <w:noProof/>
                <w:webHidden/>
              </w:rPr>
              <w:fldChar w:fldCharType="separate"/>
            </w:r>
            <w:r>
              <w:rPr>
                <w:noProof/>
                <w:webHidden/>
              </w:rPr>
              <w:t>11</w:t>
            </w:r>
            <w:r>
              <w:rPr>
                <w:noProof/>
                <w:webHidden/>
              </w:rPr>
              <w:fldChar w:fldCharType="end"/>
            </w:r>
          </w:hyperlink>
        </w:p>
        <w:p w14:paraId="47079B7B" w14:textId="18E4C49E" w:rsidR="003E56A5" w:rsidRDefault="003E56A5">
          <w:pPr>
            <w:pStyle w:val="TOC2"/>
            <w:tabs>
              <w:tab w:val="left" w:pos="960"/>
              <w:tab w:val="right" w:leader="dot" w:pos="9350"/>
            </w:tabs>
            <w:rPr>
              <w:b w:val="0"/>
              <w:bCs w:val="0"/>
              <w:noProof/>
              <w:sz w:val="24"/>
              <w:szCs w:val="24"/>
              <w:lang w:eastAsia="en-GB"/>
            </w:rPr>
          </w:pPr>
          <w:hyperlink w:anchor="_Toc208579380" w:history="1">
            <w:r w:rsidRPr="007A3B4E">
              <w:rPr>
                <w:rStyle w:val="Hyperlink"/>
                <w:noProof/>
                <w:lang w:val="en-US"/>
              </w:rPr>
              <w:t>2.9.</w:t>
            </w:r>
            <w:r>
              <w:rPr>
                <w:b w:val="0"/>
                <w:bCs w:val="0"/>
                <w:noProof/>
                <w:sz w:val="24"/>
                <w:szCs w:val="24"/>
                <w:lang w:eastAsia="en-GB"/>
              </w:rPr>
              <w:tab/>
            </w:r>
            <w:r w:rsidRPr="007A3B4E">
              <w:rPr>
                <w:rStyle w:val="Hyperlink"/>
                <w:noProof/>
                <w:lang w:val="en-US"/>
              </w:rPr>
              <w:t>The total effect of smoking cessation on SBP</w:t>
            </w:r>
            <w:r>
              <w:rPr>
                <w:noProof/>
                <w:webHidden/>
              </w:rPr>
              <w:tab/>
            </w:r>
            <w:r>
              <w:rPr>
                <w:noProof/>
                <w:webHidden/>
              </w:rPr>
              <w:fldChar w:fldCharType="begin"/>
            </w:r>
            <w:r>
              <w:rPr>
                <w:noProof/>
                <w:webHidden/>
              </w:rPr>
              <w:instrText xml:space="preserve"> PAGEREF _Toc208579380 \h </w:instrText>
            </w:r>
            <w:r>
              <w:rPr>
                <w:noProof/>
                <w:webHidden/>
              </w:rPr>
            </w:r>
            <w:r>
              <w:rPr>
                <w:noProof/>
                <w:webHidden/>
              </w:rPr>
              <w:fldChar w:fldCharType="separate"/>
            </w:r>
            <w:r>
              <w:rPr>
                <w:noProof/>
                <w:webHidden/>
              </w:rPr>
              <w:t>11</w:t>
            </w:r>
            <w:r>
              <w:rPr>
                <w:noProof/>
                <w:webHidden/>
              </w:rPr>
              <w:fldChar w:fldCharType="end"/>
            </w:r>
          </w:hyperlink>
        </w:p>
        <w:p w14:paraId="09E486F8" w14:textId="0BD45195" w:rsidR="003E56A5" w:rsidRDefault="003E56A5">
          <w:pPr>
            <w:pStyle w:val="TOC2"/>
            <w:tabs>
              <w:tab w:val="left" w:pos="960"/>
              <w:tab w:val="right" w:leader="dot" w:pos="9350"/>
            </w:tabs>
            <w:rPr>
              <w:b w:val="0"/>
              <w:bCs w:val="0"/>
              <w:noProof/>
              <w:sz w:val="24"/>
              <w:szCs w:val="24"/>
              <w:lang w:eastAsia="en-GB"/>
            </w:rPr>
          </w:pPr>
          <w:hyperlink w:anchor="_Toc208579381" w:history="1">
            <w:r w:rsidRPr="007A3B4E">
              <w:rPr>
                <w:rStyle w:val="Hyperlink"/>
                <w:noProof/>
                <w:lang w:val="en-US"/>
              </w:rPr>
              <w:t>2.10.</w:t>
            </w:r>
            <w:r>
              <w:rPr>
                <w:b w:val="0"/>
                <w:bCs w:val="0"/>
                <w:noProof/>
                <w:sz w:val="24"/>
                <w:szCs w:val="24"/>
                <w:lang w:eastAsia="en-GB"/>
              </w:rPr>
              <w:tab/>
            </w:r>
            <w:r w:rsidRPr="007A3B4E">
              <w:rPr>
                <w:rStyle w:val="Hyperlink"/>
                <w:noProof/>
                <w:lang w:val="en-US"/>
              </w:rPr>
              <w:t>The direct effect of smoking cessation on CVD (path 9)</w:t>
            </w:r>
            <w:r>
              <w:rPr>
                <w:noProof/>
                <w:webHidden/>
              </w:rPr>
              <w:tab/>
            </w:r>
            <w:r>
              <w:rPr>
                <w:noProof/>
                <w:webHidden/>
              </w:rPr>
              <w:fldChar w:fldCharType="begin"/>
            </w:r>
            <w:r>
              <w:rPr>
                <w:noProof/>
                <w:webHidden/>
              </w:rPr>
              <w:instrText xml:space="preserve"> PAGEREF _Toc208579381 \h </w:instrText>
            </w:r>
            <w:r>
              <w:rPr>
                <w:noProof/>
                <w:webHidden/>
              </w:rPr>
            </w:r>
            <w:r>
              <w:rPr>
                <w:noProof/>
                <w:webHidden/>
              </w:rPr>
              <w:fldChar w:fldCharType="separate"/>
            </w:r>
            <w:r>
              <w:rPr>
                <w:noProof/>
                <w:webHidden/>
              </w:rPr>
              <w:t>11</w:t>
            </w:r>
            <w:r>
              <w:rPr>
                <w:noProof/>
                <w:webHidden/>
              </w:rPr>
              <w:fldChar w:fldCharType="end"/>
            </w:r>
          </w:hyperlink>
        </w:p>
        <w:p w14:paraId="1F1A7DEF" w14:textId="234E25A3" w:rsidR="003E56A5" w:rsidRDefault="003E56A5">
          <w:pPr>
            <w:pStyle w:val="TOC2"/>
            <w:tabs>
              <w:tab w:val="left" w:pos="960"/>
              <w:tab w:val="right" w:leader="dot" w:pos="9350"/>
            </w:tabs>
            <w:rPr>
              <w:b w:val="0"/>
              <w:bCs w:val="0"/>
              <w:noProof/>
              <w:sz w:val="24"/>
              <w:szCs w:val="24"/>
              <w:lang w:eastAsia="en-GB"/>
            </w:rPr>
          </w:pPr>
          <w:hyperlink w:anchor="_Toc208579382" w:history="1">
            <w:r w:rsidRPr="007A3B4E">
              <w:rPr>
                <w:rStyle w:val="Hyperlink"/>
                <w:noProof/>
                <w:lang w:val="en-US"/>
              </w:rPr>
              <w:t>2.11.</w:t>
            </w:r>
            <w:r>
              <w:rPr>
                <w:b w:val="0"/>
                <w:bCs w:val="0"/>
                <w:noProof/>
                <w:sz w:val="24"/>
                <w:szCs w:val="24"/>
                <w:lang w:eastAsia="en-GB"/>
              </w:rPr>
              <w:tab/>
            </w:r>
            <w:r w:rsidRPr="007A3B4E">
              <w:rPr>
                <w:rStyle w:val="Hyperlink"/>
                <w:noProof/>
                <w:lang w:val="en-US"/>
              </w:rPr>
              <w:t>The total effect of smoking initiation on BMI (path 10)</w:t>
            </w:r>
            <w:r>
              <w:rPr>
                <w:noProof/>
                <w:webHidden/>
              </w:rPr>
              <w:tab/>
            </w:r>
            <w:r>
              <w:rPr>
                <w:noProof/>
                <w:webHidden/>
              </w:rPr>
              <w:fldChar w:fldCharType="begin"/>
            </w:r>
            <w:r>
              <w:rPr>
                <w:noProof/>
                <w:webHidden/>
              </w:rPr>
              <w:instrText xml:space="preserve"> PAGEREF _Toc208579382 \h </w:instrText>
            </w:r>
            <w:r>
              <w:rPr>
                <w:noProof/>
                <w:webHidden/>
              </w:rPr>
            </w:r>
            <w:r>
              <w:rPr>
                <w:noProof/>
                <w:webHidden/>
              </w:rPr>
              <w:fldChar w:fldCharType="separate"/>
            </w:r>
            <w:r>
              <w:rPr>
                <w:noProof/>
                <w:webHidden/>
              </w:rPr>
              <w:t>12</w:t>
            </w:r>
            <w:r>
              <w:rPr>
                <w:noProof/>
                <w:webHidden/>
              </w:rPr>
              <w:fldChar w:fldCharType="end"/>
            </w:r>
          </w:hyperlink>
        </w:p>
        <w:p w14:paraId="565E093F" w14:textId="015A6A98" w:rsidR="003E56A5" w:rsidRDefault="003E56A5">
          <w:pPr>
            <w:pStyle w:val="TOC2"/>
            <w:tabs>
              <w:tab w:val="left" w:pos="960"/>
              <w:tab w:val="right" w:leader="dot" w:pos="9350"/>
            </w:tabs>
            <w:rPr>
              <w:b w:val="0"/>
              <w:bCs w:val="0"/>
              <w:noProof/>
              <w:sz w:val="24"/>
              <w:szCs w:val="24"/>
              <w:lang w:eastAsia="en-GB"/>
            </w:rPr>
          </w:pPr>
          <w:hyperlink w:anchor="_Toc208579383" w:history="1">
            <w:r w:rsidRPr="007A3B4E">
              <w:rPr>
                <w:rStyle w:val="Hyperlink"/>
                <w:noProof/>
              </w:rPr>
              <w:t>2.12.</w:t>
            </w:r>
            <w:r>
              <w:rPr>
                <w:b w:val="0"/>
                <w:bCs w:val="0"/>
                <w:noProof/>
                <w:sz w:val="24"/>
                <w:szCs w:val="24"/>
                <w:lang w:eastAsia="en-GB"/>
              </w:rPr>
              <w:tab/>
            </w:r>
            <w:r w:rsidRPr="007A3B4E">
              <w:rPr>
                <w:rStyle w:val="Hyperlink"/>
                <w:noProof/>
              </w:rPr>
              <w:t>Total effect of smoking initiation on NonHDL cholesterol</w:t>
            </w:r>
            <w:r>
              <w:rPr>
                <w:noProof/>
                <w:webHidden/>
              </w:rPr>
              <w:tab/>
            </w:r>
            <w:r>
              <w:rPr>
                <w:noProof/>
                <w:webHidden/>
              </w:rPr>
              <w:fldChar w:fldCharType="begin"/>
            </w:r>
            <w:r>
              <w:rPr>
                <w:noProof/>
                <w:webHidden/>
              </w:rPr>
              <w:instrText xml:space="preserve"> PAGEREF _Toc208579383 \h </w:instrText>
            </w:r>
            <w:r>
              <w:rPr>
                <w:noProof/>
                <w:webHidden/>
              </w:rPr>
            </w:r>
            <w:r>
              <w:rPr>
                <w:noProof/>
                <w:webHidden/>
              </w:rPr>
              <w:fldChar w:fldCharType="separate"/>
            </w:r>
            <w:r>
              <w:rPr>
                <w:noProof/>
                <w:webHidden/>
              </w:rPr>
              <w:t>12</w:t>
            </w:r>
            <w:r>
              <w:rPr>
                <w:noProof/>
                <w:webHidden/>
              </w:rPr>
              <w:fldChar w:fldCharType="end"/>
            </w:r>
          </w:hyperlink>
        </w:p>
        <w:p w14:paraId="7095A467" w14:textId="21D3456D" w:rsidR="003E56A5" w:rsidRDefault="003E56A5">
          <w:pPr>
            <w:pStyle w:val="TOC2"/>
            <w:tabs>
              <w:tab w:val="left" w:pos="960"/>
              <w:tab w:val="right" w:leader="dot" w:pos="9350"/>
            </w:tabs>
            <w:rPr>
              <w:b w:val="0"/>
              <w:bCs w:val="0"/>
              <w:noProof/>
              <w:sz w:val="24"/>
              <w:szCs w:val="24"/>
              <w:lang w:eastAsia="en-GB"/>
            </w:rPr>
          </w:pPr>
          <w:hyperlink w:anchor="_Toc208579384" w:history="1">
            <w:r w:rsidRPr="007A3B4E">
              <w:rPr>
                <w:rStyle w:val="Hyperlink"/>
                <w:noProof/>
              </w:rPr>
              <w:t>2.13.</w:t>
            </w:r>
            <w:r>
              <w:rPr>
                <w:b w:val="0"/>
                <w:bCs w:val="0"/>
                <w:noProof/>
                <w:sz w:val="24"/>
                <w:szCs w:val="24"/>
                <w:lang w:eastAsia="en-GB"/>
              </w:rPr>
              <w:tab/>
            </w:r>
            <w:r w:rsidRPr="007A3B4E">
              <w:rPr>
                <w:rStyle w:val="Hyperlink"/>
                <w:noProof/>
              </w:rPr>
              <w:t>Total effect of smoking initiation on SBP</w:t>
            </w:r>
            <w:r>
              <w:rPr>
                <w:noProof/>
                <w:webHidden/>
              </w:rPr>
              <w:tab/>
            </w:r>
            <w:r>
              <w:rPr>
                <w:noProof/>
                <w:webHidden/>
              </w:rPr>
              <w:fldChar w:fldCharType="begin"/>
            </w:r>
            <w:r>
              <w:rPr>
                <w:noProof/>
                <w:webHidden/>
              </w:rPr>
              <w:instrText xml:space="preserve"> PAGEREF _Toc208579384 \h </w:instrText>
            </w:r>
            <w:r>
              <w:rPr>
                <w:noProof/>
                <w:webHidden/>
              </w:rPr>
            </w:r>
            <w:r>
              <w:rPr>
                <w:noProof/>
                <w:webHidden/>
              </w:rPr>
              <w:fldChar w:fldCharType="separate"/>
            </w:r>
            <w:r>
              <w:rPr>
                <w:noProof/>
                <w:webHidden/>
              </w:rPr>
              <w:t>12</w:t>
            </w:r>
            <w:r>
              <w:rPr>
                <w:noProof/>
                <w:webHidden/>
              </w:rPr>
              <w:fldChar w:fldCharType="end"/>
            </w:r>
          </w:hyperlink>
        </w:p>
        <w:p w14:paraId="37D1008D" w14:textId="48F330ED" w:rsidR="003E56A5" w:rsidRDefault="003E56A5">
          <w:pPr>
            <w:pStyle w:val="TOC2"/>
            <w:tabs>
              <w:tab w:val="left" w:pos="960"/>
              <w:tab w:val="right" w:leader="dot" w:pos="9350"/>
            </w:tabs>
            <w:rPr>
              <w:b w:val="0"/>
              <w:bCs w:val="0"/>
              <w:noProof/>
              <w:sz w:val="24"/>
              <w:szCs w:val="24"/>
              <w:lang w:eastAsia="en-GB"/>
            </w:rPr>
          </w:pPr>
          <w:hyperlink w:anchor="_Toc208579385" w:history="1">
            <w:r w:rsidRPr="007A3B4E">
              <w:rPr>
                <w:rStyle w:val="Hyperlink"/>
                <w:noProof/>
                <w:lang w:val="en-US"/>
              </w:rPr>
              <w:t>2.14.</w:t>
            </w:r>
            <w:r>
              <w:rPr>
                <w:b w:val="0"/>
                <w:bCs w:val="0"/>
                <w:noProof/>
                <w:sz w:val="24"/>
                <w:szCs w:val="24"/>
                <w:lang w:eastAsia="en-GB"/>
              </w:rPr>
              <w:tab/>
            </w:r>
            <w:r w:rsidRPr="007A3B4E">
              <w:rPr>
                <w:rStyle w:val="Hyperlink"/>
                <w:noProof/>
                <w:lang w:val="en-US"/>
              </w:rPr>
              <w:t>The direct effect of smoking initiation on CVD (path 11)</w:t>
            </w:r>
            <w:r>
              <w:rPr>
                <w:noProof/>
                <w:webHidden/>
              </w:rPr>
              <w:tab/>
            </w:r>
            <w:r>
              <w:rPr>
                <w:noProof/>
                <w:webHidden/>
              </w:rPr>
              <w:fldChar w:fldCharType="begin"/>
            </w:r>
            <w:r>
              <w:rPr>
                <w:noProof/>
                <w:webHidden/>
              </w:rPr>
              <w:instrText xml:space="preserve"> PAGEREF _Toc208579385 \h </w:instrText>
            </w:r>
            <w:r>
              <w:rPr>
                <w:noProof/>
                <w:webHidden/>
              </w:rPr>
            </w:r>
            <w:r>
              <w:rPr>
                <w:noProof/>
                <w:webHidden/>
              </w:rPr>
              <w:fldChar w:fldCharType="separate"/>
            </w:r>
            <w:r>
              <w:rPr>
                <w:noProof/>
                <w:webHidden/>
              </w:rPr>
              <w:t>12</w:t>
            </w:r>
            <w:r>
              <w:rPr>
                <w:noProof/>
                <w:webHidden/>
              </w:rPr>
              <w:fldChar w:fldCharType="end"/>
            </w:r>
          </w:hyperlink>
        </w:p>
        <w:p w14:paraId="680EE1E2" w14:textId="48CC3A8F" w:rsidR="003E56A5" w:rsidRDefault="003E56A5">
          <w:pPr>
            <w:pStyle w:val="TOC2"/>
            <w:tabs>
              <w:tab w:val="left" w:pos="960"/>
              <w:tab w:val="right" w:leader="dot" w:pos="9350"/>
            </w:tabs>
            <w:rPr>
              <w:b w:val="0"/>
              <w:bCs w:val="0"/>
              <w:noProof/>
              <w:sz w:val="24"/>
              <w:szCs w:val="24"/>
              <w:lang w:eastAsia="en-GB"/>
            </w:rPr>
          </w:pPr>
          <w:hyperlink w:anchor="_Toc208579386" w:history="1">
            <w:r w:rsidRPr="007A3B4E">
              <w:rPr>
                <w:rStyle w:val="Hyperlink"/>
                <w:noProof/>
                <w:lang w:val="en-US"/>
              </w:rPr>
              <w:t>2.15.</w:t>
            </w:r>
            <w:r>
              <w:rPr>
                <w:b w:val="0"/>
                <w:bCs w:val="0"/>
                <w:noProof/>
                <w:sz w:val="24"/>
                <w:szCs w:val="24"/>
                <w:lang w:eastAsia="en-GB"/>
              </w:rPr>
              <w:tab/>
            </w:r>
            <w:r w:rsidRPr="007A3B4E">
              <w:rPr>
                <w:rStyle w:val="Hyperlink"/>
                <w:noProof/>
                <w:lang w:val="en-US"/>
              </w:rPr>
              <w:t>The total effect of statin initiation on BMI</w:t>
            </w:r>
            <w:r>
              <w:rPr>
                <w:noProof/>
                <w:webHidden/>
              </w:rPr>
              <w:tab/>
            </w:r>
            <w:r>
              <w:rPr>
                <w:noProof/>
                <w:webHidden/>
              </w:rPr>
              <w:fldChar w:fldCharType="begin"/>
            </w:r>
            <w:r>
              <w:rPr>
                <w:noProof/>
                <w:webHidden/>
              </w:rPr>
              <w:instrText xml:space="preserve"> PAGEREF _Toc208579386 \h </w:instrText>
            </w:r>
            <w:r>
              <w:rPr>
                <w:noProof/>
                <w:webHidden/>
              </w:rPr>
            </w:r>
            <w:r>
              <w:rPr>
                <w:noProof/>
                <w:webHidden/>
              </w:rPr>
              <w:fldChar w:fldCharType="separate"/>
            </w:r>
            <w:r>
              <w:rPr>
                <w:noProof/>
                <w:webHidden/>
              </w:rPr>
              <w:t>13</w:t>
            </w:r>
            <w:r>
              <w:rPr>
                <w:noProof/>
                <w:webHidden/>
              </w:rPr>
              <w:fldChar w:fldCharType="end"/>
            </w:r>
          </w:hyperlink>
        </w:p>
        <w:p w14:paraId="1DFC91F1" w14:textId="453CEA8F" w:rsidR="003E56A5" w:rsidRDefault="003E56A5">
          <w:pPr>
            <w:pStyle w:val="TOC2"/>
            <w:tabs>
              <w:tab w:val="left" w:pos="960"/>
              <w:tab w:val="right" w:leader="dot" w:pos="9350"/>
            </w:tabs>
            <w:rPr>
              <w:b w:val="0"/>
              <w:bCs w:val="0"/>
              <w:noProof/>
              <w:sz w:val="24"/>
              <w:szCs w:val="24"/>
              <w:lang w:eastAsia="en-GB"/>
            </w:rPr>
          </w:pPr>
          <w:hyperlink w:anchor="_Toc208579387" w:history="1">
            <w:r w:rsidRPr="007A3B4E">
              <w:rPr>
                <w:rStyle w:val="Hyperlink"/>
                <w:noProof/>
                <w:lang w:val="en-US"/>
              </w:rPr>
              <w:t>2.16.</w:t>
            </w:r>
            <w:r>
              <w:rPr>
                <w:b w:val="0"/>
                <w:bCs w:val="0"/>
                <w:noProof/>
                <w:sz w:val="24"/>
                <w:szCs w:val="24"/>
                <w:lang w:eastAsia="en-GB"/>
              </w:rPr>
              <w:tab/>
            </w:r>
            <w:r w:rsidRPr="007A3B4E">
              <w:rPr>
                <w:rStyle w:val="Hyperlink"/>
                <w:noProof/>
                <w:lang w:val="en-US"/>
              </w:rPr>
              <w:t>The total effect of statin initiation on NonHDL</w:t>
            </w:r>
            <w:r>
              <w:rPr>
                <w:noProof/>
                <w:webHidden/>
              </w:rPr>
              <w:tab/>
            </w:r>
            <w:r>
              <w:rPr>
                <w:noProof/>
                <w:webHidden/>
              </w:rPr>
              <w:fldChar w:fldCharType="begin"/>
            </w:r>
            <w:r>
              <w:rPr>
                <w:noProof/>
                <w:webHidden/>
              </w:rPr>
              <w:instrText xml:space="preserve"> PAGEREF _Toc208579387 \h </w:instrText>
            </w:r>
            <w:r>
              <w:rPr>
                <w:noProof/>
                <w:webHidden/>
              </w:rPr>
            </w:r>
            <w:r>
              <w:rPr>
                <w:noProof/>
                <w:webHidden/>
              </w:rPr>
              <w:fldChar w:fldCharType="separate"/>
            </w:r>
            <w:r>
              <w:rPr>
                <w:noProof/>
                <w:webHidden/>
              </w:rPr>
              <w:t>13</w:t>
            </w:r>
            <w:r>
              <w:rPr>
                <w:noProof/>
                <w:webHidden/>
              </w:rPr>
              <w:fldChar w:fldCharType="end"/>
            </w:r>
          </w:hyperlink>
        </w:p>
        <w:p w14:paraId="7D77812C" w14:textId="79B2F10F" w:rsidR="003E56A5" w:rsidRDefault="003E56A5">
          <w:pPr>
            <w:pStyle w:val="TOC2"/>
            <w:tabs>
              <w:tab w:val="left" w:pos="960"/>
              <w:tab w:val="right" w:leader="dot" w:pos="9350"/>
            </w:tabs>
            <w:rPr>
              <w:b w:val="0"/>
              <w:bCs w:val="0"/>
              <w:noProof/>
              <w:sz w:val="24"/>
              <w:szCs w:val="24"/>
              <w:lang w:eastAsia="en-GB"/>
            </w:rPr>
          </w:pPr>
          <w:hyperlink w:anchor="_Toc208579388" w:history="1">
            <w:r w:rsidRPr="007A3B4E">
              <w:rPr>
                <w:rStyle w:val="Hyperlink"/>
                <w:noProof/>
                <w:lang w:val="en-US"/>
              </w:rPr>
              <w:t>2.17.</w:t>
            </w:r>
            <w:r>
              <w:rPr>
                <w:b w:val="0"/>
                <w:bCs w:val="0"/>
                <w:noProof/>
                <w:sz w:val="24"/>
                <w:szCs w:val="24"/>
                <w:lang w:eastAsia="en-GB"/>
              </w:rPr>
              <w:tab/>
            </w:r>
            <w:r w:rsidRPr="007A3B4E">
              <w:rPr>
                <w:rStyle w:val="Hyperlink"/>
                <w:noProof/>
                <w:lang w:val="en-US"/>
              </w:rPr>
              <w:t>The total effect of statin initiation on SBP</w:t>
            </w:r>
            <w:r>
              <w:rPr>
                <w:noProof/>
                <w:webHidden/>
              </w:rPr>
              <w:tab/>
            </w:r>
            <w:r>
              <w:rPr>
                <w:noProof/>
                <w:webHidden/>
              </w:rPr>
              <w:fldChar w:fldCharType="begin"/>
            </w:r>
            <w:r>
              <w:rPr>
                <w:noProof/>
                <w:webHidden/>
              </w:rPr>
              <w:instrText xml:space="preserve"> PAGEREF _Toc208579388 \h </w:instrText>
            </w:r>
            <w:r>
              <w:rPr>
                <w:noProof/>
                <w:webHidden/>
              </w:rPr>
            </w:r>
            <w:r>
              <w:rPr>
                <w:noProof/>
                <w:webHidden/>
              </w:rPr>
              <w:fldChar w:fldCharType="separate"/>
            </w:r>
            <w:r>
              <w:rPr>
                <w:noProof/>
                <w:webHidden/>
              </w:rPr>
              <w:t>13</w:t>
            </w:r>
            <w:r>
              <w:rPr>
                <w:noProof/>
                <w:webHidden/>
              </w:rPr>
              <w:fldChar w:fldCharType="end"/>
            </w:r>
          </w:hyperlink>
        </w:p>
        <w:p w14:paraId="6CA35EC8" w14:textId="2AA41DEF" w:rsidR="003E56A5" w:rsidRDefault="003E56A5">
          <w:pPr>
            <w:pStyle w:val="TOC1"/>
            <w:tabs>
              <w:tab w:val="left" w:pos="480"/>
              <w:tab w:val="right" w:leader="dot" w:pos="9350"/>
            </w:tabs>
            <w:rPr>
              <w:b w:val="0"/>
              <w:bCs w:val="0"/>
              <w:i w:val="0"/>
              <w:iCs w:val="0"/>
              <w:noProof/>
              <w:lang w:eastAsia="en-GB"/>
            </w:rPr>
          </w:pPr>
          <w:hyperlink w:anchor="_Toc208579389" w:history="1">
            <w:r w:rsidRPr="007A3B4E">
              <w:rPr>
                <w:rStyle w:val="Hyperlink"/>
                <w:noProof/>
                <w:lang w:val="en-US"/>
              </w:rPr>
              <w:t>3.</w:t>
            </w:r>
            <w:r>
              <w:rPr>
                <w:b w:val="0"/>
                <w:bCs w:val="0"/>
                <w:i w:val="0"/>
                <w:iCs w:val="0"/>
                <w:noProof/>
                <w:lang w:eastAsia="en-GB"/>
              </w:rPr>
              <w:tab/>
            </w:r>
            <w:r w:rsidRPr="007A3B4E">
              <w:rPr>
                <w:rStyle w:val="Hyperlink"/>
                <w:noProof/>
                <w:lang w:val="en-US"/>
              </w:rPr>
              <w:t>An exemplar of how to use these estimates to implement the intervention layer</w:t>
            </w:r>
            <w:r>
              <w:rPr>
                <w:noProof/>
                <w:webHidden/>
              </w:rPr>
              <w:tab/>
            </w:r>
            <w:r>
              <w:rPr>
                <w:noProof/>
                <w:webHidden/>
              </w:rPr>
              <w:fldChar w:fldCharType="begin"/>
            </w:r>
            <w:r>
              <w:rPr>
                <w:noProof/>
                <w:webHidden/>
              </w:rPr>
              <w:instrText xml:space="preserve"> PAGEREF _Toc208579389 \h </w:instrText>
            </w:r>
            <w:r>
              <w:rPr>
                <w:noProof/>
                <w:webHidden/>
              </w:rPr>
            </w:r>
            <w:r>
              <w:rPr>
                <w:noProof/>
                <w:webHidden/>
              </w:rPr>
              <w:fldChar w:fldCharType="separate"/>
            </w:r>
            <w:r>
              <w:rPr>
                <w:noProof/>
                <w:webHidden/>
              </w:rPr>
              <w:t>13</w:t>
            </w:r>
            <w:r>
              <w:rPr>
                <w:noProof/>
                <w:webHidden/>
              </w:rPr>
              <w:fldChar w:fldCharType="end"/>
            </w:r>
          </w:hyperlink>
        </w:p>
        <w:p w14:paraId="52780AC7" w14:textId="77B0A7D7" w:rsidR="003E56A5" w:rsidRDefault="003E56A5">
          <w:pPr>
            <w:pStyle w:val="TOC2"/>
            <w:tabs>
              <w:tab w:val="left" w:pos="960"/>
              <w:tab w:val="right" w:leader="dot" w:pos="9350"/>
            </w:tabs>
            <w:rPr>
              <w:b w:val="0"/>
              <w:bCs w:val="0"/>
              <w:noProof/>
              <w:sz w:val="24"/>
              <w:szCs w:val="24"/>
              <w:lang w:eastAsia="en-GB"/>
            </w:rPr>
          </w:pPr>
          <w:hyperlink w:anchor="_Toc208579390" w:history="1">
            <w:r w:rsidRPr="007A3B4E">
              <w:rPr>
                <w:rStyle w:val="Hyperlink"/>
                <w:noProof/>
                <w:lang w:val="en-US"/>
              </w:rPr>
              <w:t>3.1.</w:t>
            </w:r>
            <w:r>
              <w:rPr>
                <w:b w:val="0"/>
                <w:bCs w:val="0"/>
                <w:noProof/>
                <w:sz w:val="24"/>
                <w:szCs w:val="24"/>
                <w:lang w:eastAsia="en-GB"/>
              </w:rPr>
              <w:tab/>
            </w:r>
            <w:r w:rsidRPr="007A3B4E">
              <w:rPr>
                <w:rStyle w:val="Hyperlink"/>
                <w:noProof/>
                <w:lang w:val="en-US"/>
              </w:rPr>
              <w:t>Arbitrary intervention that acts on all MFRs</w:t>
            </w:r>
            <w:r>
              <w:rPr>
                <w:noProof/>
                <w:webHidden/>
              </w:rPr>
              <w:tab/>
            </w:r>
            <w:r>
              <w:rPr>
                <w:noProof/>
                <w:webHidden/>
              </w:rPr>
              <w:fldChar w:fldCharType="begin"/>
            </w:r>
            <w:r>
              <w:rPr>
                <w:noProof/>
                <w:webHidden/>
              </w:rPr>
              <w:instrText xml:space="preserve"> PAGEREF _Toc208579390 \h </w:instrText>
            </w:r>
            <w:r>
              <w:rPr>
                <w:noProof/>
                <w:webHidden/>
              </w:rPr>
            </w:r>
            <w:r>
              <w:rPr>
                <w:noProof/>
                <w:webHidden/>
              </w:rPr>
              <w:fldChar w:fldCharType="separate"/>
            </w:r>
            <w:r>
              <w:rPr>
                <w:noProof/>
                <w:webHidden/>
              </w:rPr>
              <w:t>13</w:t>
            </w:r>
            <w:r>
              <w:rPr>
                <w:noProof/>
                <w:webHidden/>
              </w:rPr>
              <w:fldChar w:fldCharType="end"/>
            </w:r>
          </w:hyperlink>
        </w:p>
        <w:p w14:paraId="62425254" w14:textId="2B1F8A20" w:rsidR="003E56A5" w:rsidRDefault="003E56A5">
          <w:pPr>
            <w:pStyle w:val="TOC2"/>
            <w:tabs>
              <w:tab w:val="left" w:pos="960"/>
              <w:tab w:val="right" w:leader="dot" w:pos="9350"/>
            </w:tabs>
            <w:rPr>
              <w:b w:val="0"/>
              <w:bCs w:val="0"/>
              <w:noProof/>
              <w:sz w:val="24"/>
              <w:szCs w:val="24"/>
              <w:lang w:eastAsia="en-GB"/>
            </w:rPr>
          </w:pPr>
          <w:hyperlink w:anchor="_Toc208579391" w:history="1">
            <w:r w:rsidRPr="007A3B4E">
              <w:rPr>
                <w:rStyle w:val="Hyperlink"/>
                <w:noProof/>
                <w:lang w:val="en-US"/>
              </w:rPr>
              <w:t>3.2.</w:t>
            </w:r>
            <w:r>
              <w:rPr>
                <w:b w:val="0"/>
                <w:bCs w:val="0"/>
                <w:noProof/>
                <w:sz w:val="24"/>
                <w:szCs w:val="24"/>
                <w:lang w:eastAsia="en-GB"/>
              </w:rPr>
              <w:tab/>
            </w:r>
            <w:r w:rsidRPr="007A3B4E">
              <w:rPr>
                <w:rStyle w:val="Hyperlink"/>
                <w:noProof/>
                <w:lang w:val="en-US"/>
              </w:rPr>
              <w:t>Smoking cessation</w:t>
            </w:r>
            <w:r>
              <w:rPr>
                <w:noProof/>
                <w:webHidden/>
              </w:rPr>
              <w:tab/>
            </w:r>
            <w:r>
              <w:rPr>
                <w:noProof/>
                <w:webHidden/>
              </w:rPr>
              <w:fldChar w:fldCharType="begin"/>
            </w:r>
            <w:r>
              <w:rPr>
                <w:noProof/>
                <w:webHidden/>
              </w:rPr>
              <w:instrText xml:space="preserve"> PAGEREF _Toc208579391 \h </w:instrText>
            </w:r>
            <w:r>
              <w:rPr>
                <w:noProof/>
                <w:webHidden/>
              </w:rPr>
            </w:r>
            <w:r>
              <w:rPr>
                <w:noProof/>
                <w:webHidden/>
              </w:rPr>
              <w:fldChar w:fldCharType="separate"/>
            </w:r>
            <w:r>
              <w:rPr>
                <w:noProof/>
                <w:webHidden/>
              </w:rPr>
              <w:t>14</w:t>
            </w:r>
            <w:r>
              <w:rPr>
                <w:noProof/>
                <w:webHidden/>
              </w:rPr>
              <w:fldChar w:fldCharType="end"/>
            </w:r>
          </w:hyperlink>
        </w:p>
        <w:p w14:paraId="255D38C8" w14:textId="277A6B1F" w:rsidR="003E56A5" w:rsidRDefault="003E56A5">
          <w:pPr>
            <w:pStyle w:val="TOC2"/>
            <w:tabs>
              <w:tab w:val="left" w:pos="960"/>
              <w:tab w:val="right" w:leader="dot" w:pos="9350"/>
            </w:tabs>
            <w:rPr>
              <w:b w:val="0"/>
              <w:bCs w:val="0"/>
              <w:noProof/>
              <w:sz w:val="24"/>
              <w:szCs w:val="24"/>
              <w:lang w:eastAsia="en-GB"/>
            </w:rPr>
          </w:pPr>
          <w:hyperlink w:anchor="_Toc208579392" w:history="1">
            <w:r w:rsidRPr="007A3B4E">
              <w:rPr>
                <w:rStyle w:val="Hyperlink"/>
                <w:noProof/>
              </w:rPr>
              <w:t>3.3.</w:t>
            </w:r>
            <w:r>
              <w:rPr>
                <w:b w:val="0"/>
                <w:bCs w:val="0"/>
                <w:noProof/>
                <w:sz w:val="24"/>
                <w:szCs w:val="24"/>
                <w:lang w:eastAsia="en-GB"/>
              </w:rPr>
              <w:tab/>
            </w:r>
            <w:r w:rsidRPr="007A3B4E">
              <w:rPr>
                <w:rStyle w:val="Hyperlink"/>
                <w:noProof/>
              </w:rPr>
              <w:t>Weight loss</w:t>
            </w:r>
            <w:r>
              <w:rPr>
                <w:noProof/>
                <w:webHidden/>
              </w:rPr>
              <w:tab/>
            </w:r>
            <w:r>
              <w:rPr>
                <w:noProof/>
                <w:webHidden/>
              </w:rPr>
              <w:fldChar w:fldCharType="begin"/>
            </w:r>
            <w:r>
              <w:rPr>
                <w:noProof/>
                <w:webHidden/>
              </w:rPr>
              <w:instrText xml:space="preserve"> PAGEREF _Toc208579392 \h </w:instrText>
            </w:r>
            <w:r>
              <w:rPr>
                <w:noProof/>
                <w:webHidden/>
              </w:rPr>
            </w:r>
            <w:r>
              <w:rPr>
                <w:noProof/>
                <w:webHidden/>
              </w:rPr>
              <w:fldChar w:fldCharType="separate"/>
            </w:r>
            <w:r>
              <w:rPr>
                <w:noProof/>
                <w:webHidden/>
              </w:rPr>
              <w:t>15</w:t>
            </w:r>
            <w:r>
              <w:rPr>
                <w:noProof/>
                <w:webHidden/>
              </w:rPr>
              <w:fldChar w:fldCharType="end"/>
            </w:r>
          </w:hyperlink>
        </w:p>
        <w:p w14:paraId="04582973" w14:textId="3E06E142" w:rsidR="003E56A5" w:rsidRDefault="003E56A5">
          <w:pPr>
            <w:pStyle w:val="TOC1"/>
            <w:tabs>
              <w:tab w:val="left" w:pos="480"/>
              <w:tab w:val="right" w:leader="dot" w:pos="9350"/>
            </w:tabs>
            <w:rPr>
              <w:b w:val="0"/>
              <w:bCs w:val="0"/>
              <w:i w:val="0"/>
              <w:iCs w:val="0"/>
              <w:noProof/>
              <w:lang w:eastAsia="en-GB"/>
            </w:rPr>
          </w:pPr>
          <w:hyperlink w:anchor="_Toc208579393" w:history="1">
            <w:r w:rsidRPr="007A3B4E">
              <w:rPr>
                <w:rStyle w:val="Hyperlink"/>
                <w:noProof/>
                <w:lang w:val="en-US"/>
              </w:rPr>
              <w:t>4.</w:t>
            </w:r>
            <w:r>
              <w:rPr>
                <w:b w:val="0"/>
                <w:bCs w:val="0"/>
                <w:i w:val="0"/>
                <w:iCs w:val="0"/>
                <w:noProof/>
                <w:lang w:eastAsia="en-GB"/>
              </w:rPr>
              <w:tab/>
            </w:r>
            <w:r w:rsidRPr="007A3B4E">
              <w:rPr>
                <w:rStyle w:val="Hyperlink"/>
                <w:noProof/>
                <w:lang w:val="en-US"/>
              </w:rPr>
              <w:t>External consistency validation</w:t>
            </w:r>
            <w:r>
              <w:rPr>
                <w:noProof/>
                <w:webHidden/>
              </w:rPr>
              <w:tab/>
            </w:r>
            <w:r>
              <w:rPr>
                <w:noProof/>
                <w:webHidden/>
              </w:rPr>
              <w:fldChar w:fldCharType="begin"/>
            </w:r>
            <w:r>
              <w:rPr>
                <w:noProof/>
                <w:webHidden/>
              </w:rPr>
              <w:instrText xml:space="preserve"> PAGEREF _Toc208579393 \h </w:instrText>
            </w:r>
            <w:r>
              <w:rPr>
                <w:noProof/>
                <w:webHidden/>
              </w:rPr>
            </w:r>
            <w:r>
              <w:rPr>
                <w:noProof/>
                <w:webHidden/>
              </w:rPr>
              <w:fldChar w:fldCharType="separate"/>
            </w:r>
            <w:r>
              <w:rPr>
                <w:noProof/>
                <w:webHidden/>
              </w:rPr>
              <w:t>15</w:t>
            </w:r>
            <w:r>
              <w:rPr>
                <w:noProof/>
                <w:webHidden/>
              </w:rPr>
              <w:fldChar w:fldCharType="end"/>
            </w:r>
          </w:hyperlink>
        </w:p>
        <w:p w14:paraId="453ADD9E" w14:textId="75B35B9E" w:rsidR="003E56A5" w:rsidRDefault="003E56A5">
          <w:pPr>
            <w:pStyle w:val="TOC2"/>
            <w:tabs>
              <w:tab w:val="left" w:pos="960"/>
              <w:tab w:val="right" w:leader="dot" w:pos="9350"/>
            </w:tabs>
            <w:rPr>
              <w:b w:val="0"/>
              <w:bCs w:val="0"/>
              <w:noProof/>
              <w:sz w:val="24"/>
              <w:szCs w:val="24"/>
              <w:lang w:eastAsia="en-GB"/>
            </w:rPr>
          </w:pPr>
          <w:hyperlink w:anchor="_Toc208579394" w:history="1">
            <w:r w:rsidRPr="007A3B4E">
              <w:rPr>
                <w:rStyle w:val="Hyperlink"/>
                <w:i/>
                <w:iCs/>
                <w:noProof/>
                <w:lang w:val="en-US"/>
              </w:rPr>
              <w:t>4.1.</w:t>
            </w:r>
            <w:r>
              <w:rPr>
                <w:b w:val="0"/>
                <w:bCs w:val="0"/>
                <w:noProof/>
                <w:sz w:val="24"/>
                <w:szCs w:val="24"/>
                <w:lang w:eastAsia="en-GB"/>
              </w:rPr>
              <w:tab/>
            </w:r>
            <w:r w:rsidRPr="007A3B4E">
              <w:rPr>
                <w:rStyle w:val="Hyperlink"/>
                <w:noProof/>
                <w:lang w:val="en-US"/>
              </w:rPr>
              <w:t>External consistency validation for statins</w:t>
            </w:r>
            <w:r>
              <w:rPr>
                <w:noProof/>
                <w:webHidden/>
              </w:rPr>
              <w:tab/>
            </w:r>
            <w:r>
              <w:rPr>
                <w:noProof/>
                <w:webHidden/>
              </w:rPr>
              <w:fldChar w:fldCharType="begin"/>
            </w:r>
            <w:r>
              <w:rPr>
                <w:noProof/>
                <w:webHidden/>
              </w:rPr>
              <w:instrText xml:space="preserve"> PAGEREF _Toc208579394 \h </w:instrText>
            </w:r>
            <w:r>
              <w:rPr>
                <w:noProof/>
                <w:webHidden/>
              </w:rPr>
            </w:r>
            <w:r>
              <w:rPr>
                <w:noProof/>
                <w:webHidden/>
              </w:rPr>
              <w:fldChar w:fldCharType="separate"/>
            </w:r>
            <w:r>
              <w:rPr>
                <w:noProof/>
                <w:webHidden/>
              </w:rPr>
              <w:t>15</w:t>
            </w:r>
            <w:r>
              <w:rPr>
                <w:noProof/>
                <w:webHidden/>
              </w:rPr>
              <w:fldChar w:fldCharType="end"/>
            </w:r>
          </w:hyperlink>
        </w:p>
        <w:p w14:paraId="7E54E31E" w14:textId="1FADCE25" w:rsidR="003E56A5" w:rsidRDefault="003E56A5">
          <w:pPr>
            <w:pStyle w:val="TOC2"/>
            <w:tabs>
              <w:tab w:val="left" w:pos="960"/>
              <w:tab w:val="right" w:leader="dot" w:pos="9350"/>
            </w:tabs>
            <w:rPr>
              <w:b w:val="0"/>
              <w:bCs w:val="0"/>
              <w:noProof/>
              <w:sz w:val="24"/>
              <w:szCs w:val="24"/>
              <w:lang w:eastAsia="en-GB"/>
            </w:rPr>
          </w:pPr>
          <w:hyperlink w:anchor="_Toc208579395" w:history="1">
            <w:r w:rsidRPr="007A3B4E">
              <w:rPr>
                <w:rStyle w:val="Hyperlink"/>
                <w:i/>
                <w:iCs/>
                <w:noProof/>
                <w:lang w:val="en-US"/>
              </w:rPr>
              <w:t>4.2.</w:t>
            </w:r>
            <w:r>
              <w:rPr>
                <w:b w:val="0"/>
                <w:bCs w:val="0"/>
                <w:noProof/>
                <w:sz w:val="24"/>
                <w:szCs w:val="24"/>
                <w:lang w:eastAsia="en-GB"/>
              </w:rPr>
              <w:tab/>
            </w:r>
            <w:r w:rsidRPr="007A3B4E">
              <w:rPr>
                <w:rStyle w:val="Hyperlink"/>
                <w:noProof/>
                <w:lang w:val="en-US"/>
              </w:rPr>
              <w:t>External consistency validation for anti-hypertensive</w:t>
            </w:r>
            <w:r>
              <w:rPr>
                <w:noProof/>
                <w:webHidden/>
              </w:rPr>
              <w:tab/>
            </w:r>
            <w:r>
              <w:rPr>
                <w:noProof/>
                <w:webHidden/>
              </w:rPr>
              <w:fldChar w:fldCharType="begin"/>
            </w:r>
            <w:r>
              <w:rPr>
                <w:noProof/>
                <w:webHidden/>
              </w:rPr>
              <w:instrText xml:space="preserve"> PAGEREF _Toc208579395 \h </w:instrText>
            </w:r>
            <w:r>
              <w:rPr>
                <w:noProof/>
                <w:webHidden/>
              </w:rPr>
            </w:r>
            <w:r>
              <w:rPr>
                <w:noProof/>
                <w:webHidden/>
              </w:rPr>
              <w:fldChar w:fldCharType="separate"/>
            </w:r>
            <w:r>
              <w:rPr>
                <w:noProof/>
                <w:webHidden/>
              </w:rPr>
              <w:t>16</w:t>
            </w:r>
            <w:r>
              <w:rPr>
                <w:noProof/>
                <w:webHidden/>
              </w:rPr>
              <w:fldChar w:fldCharType="end"/>
            </w:r>
          </w:hyperlink>
        </w:p>
        <w:p w14:paraId="1999E53F" w14:textId="0D3197C4" w:rsidR="003E56A5" w:rsidRDefault="003E56A5">
          <w:pPr>
            <w:pStyle w:val="TOC1"/>
            <w:tabs>
              <w:tab w:val="left" w:pos="480"/>
              <w:tab w:val="right" w:leader="dot" w:pos="9350"/>
            </w:tabs>
            <w:rPr>
              <w:b w:val="0"/>
              <w:bCs w:val="0"/>
              <w:i w:val="0"/>
              <w:iCs w:val="0"/>
              <w:noProof/>
              <w:lang w:eastAsia="en-GB"/>
            </w:rPr>
          </w:pPr>
          <w:hyperlink w:anchor="_Toc208579396" w:history="1">
            <w:r w:rsidRPr="007A3B4E">
              <w:rPr>
                <w:rStyle w:val="Hyperlink"/>
                <w:noProof/>
                <w:lang w:val="en-US"/>
              </w:rPr>
              <w:t>5.</w:t>
            </w:r>
            <w:r>
              <w:rPr>
                <w:b w:val="0"/>
                <w:bCs w:val="0"/>
                <w:i w:val="0"/>
                <w:iCs w:val="0"/>
                <w:noProof/>
                <w:lang w:eastAsia="en-GB"/>
              </w:rPr>
              <w:tab/>
            </w:r>
            <w:r w:rsidRPr="007A3B4E">
              <w:rPr>
                <w:rStyle w:val="Hyperlink"/>
                <w:noProof/>
                <w:lang w:val="en-US"/>
              </w:rPr>
              <w:t>Total effect of statins treatment, antihypertensive treatment, smoking cessation and smoking initiation</w:t>
            </w:r>
            <w:r>
              <w:rPr>
                <w:noProof/>
                <w:webHidden/>
              </w:rPr>
              <w:tab/>
            </w:r>
            <w:r>
              <w:rPr>
                <w:noProof/>
                <w:webHidden/>
              </w:rPr>
              <w:fldChar w:fldCharType="begin"/>
            </w:r>
            <w:r>
              <w:rPr>
                <w:noProof/>
                <w:webHidden/>
              </w:rPr>
              <w:instrText xml:space="preserve"> PAGEREF _Toc208579396 \h </w:instrText>
            </w:r>
            <w:r>
              <w:rPr>
                <w:noProof/>
                <w:webHidden/>
              </w:rPr>
            </w:r>
            <w:r>
              <w:rPr>
                <w:noProof/>
                <w:webHidden/>
              </w:rPr>
              <w:fldChar w:fldCharType="separate"/>
            </w:r>
            <w:r>
              <w:rPr>
                <w:noProof/>
                <w:webHidden/>
              </w:rPr>
              <w:t>17</w:t>
            </w:r>
            <w:r>
              <w:rPr>
                <w:noProof/>
                <w:webHidden/>
              </w:rPr>
              <w:fldChar w:fldCharType="end"/>
            </w:r>
          </w:hyperlink>
        </w:p>
        <w:p w14:paraId="3FFC525E" w14:textId="57F94FBB" w:rsidR="003E56A5" w:rsidRDefault="003E56A5">
          <w:pPr>
            <w:pStyle w:val="TOC1"/>
            <w:tabs>
              <w:tab w:val="left" w:pos="480"/>
              <w:tab w:val="right" w:leader="dot" w:pos="9350"/>
            </w:tabs>
            <w:rPr>
              <w:b w:val="0"/>
              <w:bCs w:val="0"/>
              <w:i w:val="0"/>
              <w:iCs w:val="0"/>
              <w:noProof/>
              <w:lang w:eastAsia="en-GB"/>
            </w:rPr>
          </w:pPr>
          <w:hyperlink w:anchor="_Toc208579397" w:history="1">
            <w:r w:rsidRPr="007A3B4E">
              <w:rPr>
                <w:rStyle w:val="Hyperlink"/>
                <w:noProof/>
              </w:rPr>
              <w:t>6.</w:t>
            </w:r>
            <w:r>
              <w:rPr>
                <w:b w:val="0"/>
                <w:bCs w:val="0"/>
                <w:i w:val="0"/>
                <w:iCs w:val="0"/>
                <w:noProof/>
                <w:lang w:eastAsia="en-GB"/>
              </w:rPr>
              <w:tab/>
            </w:r>
            <w:r w:rsidRPr="007A3B4E">
              <w:rPr>
                <w:rStyle w:val="Hyperlink"/>
                <w:noProof/>
              </w:rPr>
              <w:t>Reference:</w:t>
            </w:r>
            <w:r>
              <w:rPr>
                <w:noProof/>
                <w:webHidden/>
              </w:rPr>
              <w:tab/>
            </w:r>
            <w:r>
              <w:rPr>
                <w:noProof/>
                <w:webHidden/>
              </w:rPr>
              <w:fldChar w:fldCharType="begin"/>
            </w:r>
            <w:r>
              <w:rPr>
                <w:noProof/>
                <w:webHidden/>
              </w:rPr>
              <w:instrText xml:space="preserve"> PAGEREF _Toc208579397 \h </w:instrText>
            </w:r>
            <w:r>
              <w:rPr>
                <w:noProof/>
                <w:webHidden/>
              </w:rPr>
            </w:r>
            <w:r>
              <w:rPr>
                <w:noProof/>
                <w:webHidden/>
              </w:rPr>
              <w:fldChar w:fldCharType="separate"/>
            </w:r>
            <w:r>
              <w:rPr>
                <w:noProof/>
                <w:webHidden/>
              </w:rPr>
              <w:t>18</w:t>
            </w:r>
            <w:r>
              <w:rPr>
                <w:noProof/>
                <w:webHidden/>
              </w:rPr>
              <w:fldChar w:fldCharType="end"/>
            </w:r>
          </w:hyperlink>
        </w:p>
        <w:p w14:paraId="5137B43D" w14:textId="4DF0A7A1" w:rsidR="00E1636C" w:rsidRDefault="00E1636C">
          <w:r>
            <w:rPr>
              <w:b/>
              <w:bCs/>
              <w:noProof/>
            </w:rPr>
            <w:fldChar w:fldCharType="end"/>
          </w:r>
        </w:p>
      </w:sdtContent>
    </w:sdt>
    <w:p w14:paraId="6D664959" w14:textId="77777777" w:rsidR="00453033" w:rsidRPr="00453033" w:rsidRDefault="00453033" w:rsidP="00453033">
      <w:pPr>
        <w:pStyle w:val="NormalWeb"/>
        <w:rPr>
          <w:rFonts w:asciiTheme="minorHAnsi" w:hAnsiTheme="minorHAnsi"/>
          <w:color w:val="000000"/>
        </w:rPr>
      </w:pPr>
    </w:p>
    <w:bookmarkEnd w:id="0"/>
    <w:bookmarkEnd w:id="1"/>
    <w:bookmarkEnd w:id="2"/>
    <w:p w14:paraId="35C022FF" w14:textId="77777777" w:rsidR="00D40D08" w:rsidRDefault="00D40D08">
      <w:pPr>
        <w:rPr>
          <w:rFonts w:asciiTheme="majorHAnsi" w:eastAsiaTheme="majorEastAsia" w:hAnsiTheme="majorHAnsi" w:cstheme="majorBidi"/>
          <w:color w:val="0F4761" w:themeColor="accent1" w:themeShade="BF"/>
          <w:sz w:val="40"/>
          <w:szCs w:val="40"/>
        </w:rPr>
      </w:pPr>
      <w:r>
        <w:br w:type="page"/>
      </w:r>
    </w:p>
    <w:p w14:paraId="0707C5D2" w14:textId="17E48B49" w:rsidR="00E92F45" w:rsidRDefault="00327C42" w:rsidP="00E45E0F">
      <w:pPr>
        <w:pStyle w:val="Heading1"/>
      </w:pPr>
      <w:bookmarkStart w:id="3" w:name="_Toc208579370"/>
      <w:r>
        <w:lastRenderedPageBreak/>
        <w:t>The</w:t>
      </w:r>
      <w:r w:rsidR="007D7726">
        <w:t xml:space="preserve"> </w:t>
      </w:r>
      <w:r w:rsidR="002D65F5">
        <w:t>causal structure</w:t>
      </w:r>
      <w:bookmarkEnd w:id="3"/>
    </w:p>
    <w:p w14:paraId="7ADC6154" w14:textId="2A6169C4" w:rsidR="00C666F8" w:rsidRDefault="00162AA6">
      <w:r>
        <w:rPr>
          <w:noProof/>
        </w:rPr>
        <w:drawing>
          <wp:inline distT="0" distB="0" distL="0" distR="0" wp14:anchorId="7AE1B9E6" wp14:editId="6D3EA340">
            <wp:extent cx="4564126" cy="2260120"/>
            <wp:effectExtent l="0" t="0" r="0" b="635"/>
            <wp:docPr id="1788357436" name="Picture 1" descr="A diagram of a smoking initi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57436" name="Picture 1" descr="A diagram of a smoking initia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9790" cy="2282732"/>
                    </a:xfrm>
                    <a:prstGeom prst="rect">
                      <a:avLst/>
                    </a:prstGeom>
                  </pic:spPr>
                </pic:pic>
              </a:graphicData>
            </a:graphic>
          </wp:inline>
        </w:drawing>
      </w:r>
    </w:p>
    <w:p w14:paraId="39A871C3" w14:textId="77777777" w:rsidR="00C666F8" w:rsidRDefault="00C666F8"/>
    <w:p w14:paraId="57922DE0" w14:textId="313E2F47" w:rsidR="00CF2150" w:rsidRPr="002D65F5" w:rsidRDefault="00CF2150">
      <w:pPr>
        <w:rPr>
          <w:i/>
          <w:iCs/>
          <w:u w:val="single"/>
        </w:rPr>
      </w:pPr>
      <w:r w:rsidRPr="002D65F5">
        <w:rPr>
          <w:i/>
          <w:iCs/>
          <w:u w:val="single"/>
        </w:rPr>
        <w:t>Figure 1: The causal structure of modifiable risk factors</w:t>
      </w:r>
    </w:p>
    <w:p w14:paraId="3AD3EFD5" w14:textId="25B0280F" w:rsidR="00531D02" w:rsidRPr="005679AC" w:rsidRDefault="00531D02" w:rsidP="00531D02">
      <w:pPr>
        <w:pStyle w:val="NormalWeb"/>
        <w:rPr>
          <w:rFonts w:asciiTheme="minorHAnsi" w:hAnsiTheme="minorHAnsi"/>
          <w:color w:val="000000"/>
        </w:rPr>
      </w:pPr>
      <w:r w:rsidRPr="00FD6355">
        <w:rPr>
          <w:rFonts w:asciiTheme="minorHAnsi" w:hAnsiTheme="minorHAnsi"/>
          <w:color w:val="000000"/>
        </w:rPr>
        <w:t>The first look at the causal structure in</w:t>
      </w:r>
      <w:r w:rsidRPr="00FD6355">
        <w:rPr>
          <w:rStyle w:val="apple-converted-space"/>
          <w:rFonts w:asciiTheme="minorHAnsi" w:eastAsiaTheme="majorEastAsia" w:hAnsiTheme="minorHAnsi"/>
          <w:color w:val="000000"/>
        </w:rPr>
        <w:t> </w:t>
      </w:r>
      <w:r w:rsidRPr="00FE4761">
        <w:rPr>
          <w:rStyle w:val="Strong"/>
          <w:rFonts w:asciiTheme="minorHAnsi" w:eastAsiaTheme="majorEastAsia" w:hAnsiTheme="minorHAnsi"/>
          <w:b w:val="0"/>
          <w:bCs w:val="0"/>
          <w:color w:val="000000"/>
        </w:rPr>
        <w:t>Figure 1</w:t>
      </w:r>
      <w:r w:rsidRPr="00FD6355">
        <w:rPr>
          <w:rStyle w:val="apple-converted-space"/>
          <w:rFonts w:asciiTheme="minorHAnsi" w:eastAsiaTheme="majorEastAsia" w:hAnsiTheme="minorHAnsi"/>
          <w:color w:val="000000"/>
        </w:rPr>
        <w:t> </w:t>
      </w:r>
      <w:r w:rsidRPr="00FD6355">
        <w:rPr>
          <w:rFonts w:asciiTheme="minorHAnsi" w:hAnsiTheme="minorHAnsi"/>
          <w:color w:val="000000"/>
        </w:rPr>
        <w:t xml:space="preserve">is </w:t>
      </w:r>
      <w:proofErr w:type="gramStart"/>
      <w:r w:rsidRPr="00FD6355">
        <w:rPr>
          <w:rFonts w:asciiTheme="minorHAnsi" w:hAnsiTheme="minorHAnsi"/>
          <w:color w:val="000000"/>
        </w:rPr>
        <w:t>similar to</w:t>
      </w:r>
      <w:proofErr w:type="gramEnd"/>
      <w:r w:rsidRPr="00FD6355">
        <w:rPr>
          <w:rFonts w:asciiTheme="minorHAnsi" w:hAnsiTheme="minorHAnsi"/>
          <w:color w:val="000000"/>
        </w:rPr>
        <w:t xml:space="preserve"> a Directed Acyclic Graph (DAG). However, in our study, at the current stage where multiple interventions are under consideration, and in the context of time-fixed treatment strategies (i.e., on versus off scenarios), there is a requirement to arrange the risk factors in a time-ordered manner. The </w:t>
      </w:r>
      <w:r w:rsidRPr="00FE4761">
        <w:rPr>
          <w:rFonts w:asciiTheme="minorHAnsi" w:hAnsiTheme="minorHAnsi"/>
          <w:color w:val="000000"/>
        </w:rPr>
        <w:t>strict definition of DAGs does not fully satisfy our needs. Nevertheless, we still leverage an important property from DAGs—</w:t>
      </w:r>
      <w:r w:rsidRPr="00FE4761">
        <w:rPr>
          <w:rStyle w:val="Strong"/>
          <w:rFonts w:asciiTheme="minorHAnsi" w:eastAsiaTheme="majorEastAsia" w:hAnsiTheme="minorHAnsi"/>
          <w:b w:val="0"/>
          <w:bCs w:val="0"/>
          <w:color w:val="000000"/>
        </w:rPr>
        <w:t>acyclicity</w:t>
      </w:r>
      <w:r w:rsidRPr="00FE4761">
        <w:rPr>
          <w:rFonts w:asciiTheme="minorHAnsi" w:hAnsiTheme="minorHAnsi"/>
          <w:color w:val="000000"/>
        </w:rPr>
        <w:t>—to represent the causal structure of our defined modifiable risk factors, namely</w:t>
      </w:r>
      <w:r w:rsidRPr="00FE4761">
        <w:rPr>
          <w:rStyle w:val="apple-converted-space"/>
          <w:rFonts w:asciiTheme="minorHAnsi" w:eastAsiaTheme="majorEastAsia" w:hAnsiTheme="minorHAnsi"/>
          <w:color w:val="000000"/>
        </w:rPr>
        <w:t> </w:t>
      </w:r>
      <w:r w:rsidRPr="00FE4761">
        <w:rPr>
          <w:rStyle w:val="Strong"/>
          <w:rFonts w:asciiTheme="minorHAnsi" w:eastAsiaTheme="majorEastAsia" w:hAnsiTheme="minorHAnsi"/>
          <w:b w:val="0"/>
          <w:bCs w:val="0"/>
          <w:color w:val="000000"/>
        </w:rPr>
        <w:t xml:space="preserve">smoking initiation, smoking cessation, </w:t>
      </w:r>
      <w:r w:rsidR="00504963">
        <w:rPr>
          <w:rStyle w:val="Strong"/>
          <w:rFonts w:asciiTheme="minorHAnsi" w:eastAsiaTheme="majorEastAsia" w:hAnsiTheme="minorHAnsi"/>
          <w:b w:val="0"/>
          <w:bCs w:val="0"/>
          <w:color w:val="000000"/>
        </w:rPr>
        <w:t>body mass index (</w:t>
      </w:r>
      <w:r w:rsidRPr="00FE4761">
        <w:rPr>
          <w:rStyle w:val="Strong"/>
          <w:rFonts w:asciiTheme="minorHAnsi" w:eastAsiaTheme="majorEastAsia" w:hAnsiTheme="minorHAnsi"/>
          <w:b w:val="0"/>
          <w:bCs w:val="0"/>
          <w:color w:val="000000"/>
        </w:rPr>
        <w:t>BMI</w:t>
      </w:r>
      <w:r w:rsidR="00504963">
        <w:rPr>
          <w:rStyle w:val="Strong"/>
          <w:rFonts w:asciiTheme="minorHAnsi" w:eastAsiaTheme="majorEastAsia" w:hAnsiTheme="minorHAnsi"/>
          <w:b w:val="0"/>
          <w:bCs w:val="0"/>
          <w:color w:val="000000"/>
        </w:rPr>
        <w:t>)</w:t>
      </w:r>
      <w:r w:rsidRPr="00FE4761">
        <w:rPr>
          <w:rStyle w:val="Strong"/>
          <w:rFonts w:asciiTheme="minorHAnsi" w:eastAsiaTheme="majorEastAsia" w:hAnsiTheme="minorHAnsi"/>
          <w:b w:val="0"/>
          <w:bCs w:val="0"/>
          <w:color w:val="000000"/>
        </w:rPr>
        <w:t xml:space="preserve">, </w:t>
      </w:r>
      <w:r w:rsidR="00BB27ED">
        <w:rPr>
          <w:rStyle w:val="Strong"/>
          <w:rFonts w:asciiTheme="minorHAnsi" w:eastAsiaTheme="majorEastAsia" w:hAnsiTheme="minorHAnsi"/>
          <w:b w:val="0"/>
          <w:bCs w:val="0"/>
          <w:color w:val="000000"/>
        </w:rPr>
        <w:t>Non-</w:t>
      </w:r>
      <w:proofErr w:type="gramStart"/>
      <w:r w:rsidR="00504963">
        <w:rPr>
          <w:rStyle w:val="Strong"/>
          <w:rFonts w:asciiTheme="minorHAnsi" w:eastAsiaTheme="majorEastAsia" w:hAnsiTheme="minorHAnsi"/>
          <w:b w:val="0"/>
          <w:bCs w:val="0"/>
          <w:color w:val="000000"/>
        </w:rPr>
        <w:t>high density</w:t>
      </w:r>
      <w:proofErr w:type="gramEnd"/>
      <w:r w:rsidR="00504963">
        <w:rPr>
          <w:rStyle w:val="Strong"/>
          <w:rFonts w:asciiTheme="minorHAnsi" w:eastAsiaTheme="majorEastAsia" w:hAnsiTheme="minorHAnsi"/>
          <w:b w:val="0"/>
          <w:bCs w:val="0"/>
          <w:color w:val="000000"/>
        </w:rPr>
        <w:t xml:space="preserve"> lipoprotein (</w:t>
      </w:r>
      <w:r w:rsidR="00BB27ED">
        <w:rPr>
          <w:rStyle w:val="Strong"/>
          <w:rFonts w:asciiTheme="minorHAnsi" w:eastAsiaTheme="majorEastAsia" w:hAnsiTheme="minorHAnsi"/>
          <w:b w:val="0"/>
          <w:bCs w:val="0"/>
          <w:color w:val="000000"/>
        </w:rPr>
        <w:t>HDL</w:t>
      </w:r>
      <w:r w:rsidR="00504963">
        <w:rPr>
          <w:rStyle w:val="Strong"/>
          <w:rFonts w:asciiTheme="minorHAnsi" w:eastAsiaTheme="majorEastAsia" w:hAnsiTheme="minorHAnsi"/>
          <w:b w:val="0"/>
          <w:bCs w:val="0"/>
          <w:color w:val="000000"/>
        </w:rPr>
        <w:t>)</w:t>
      </w:r>
      <w:r w:rsidR="00BB27ED">
        <w:rPr>
          <w:rStyle w:val="Strong"/>
          <w:rFonts w:asciiTheme="minorHAnsi" w:eastAsiaTheme="majorEastAsia" w:hAnsiTheme="minorHAnsi"/>
          <w:b w:val="0"/>
          <w:bCs w:val="0"/>
          <w:color w:val="000000"/>
        </w:rPr>
        <w:t xml:space="preserve"> cholesterol</w:t>
      </w:r>
      <w:r w:rsidRPr="00FE4761">
        <w:rPr>
          <w:rStyle w:val="Strong"/>
          <w:rFonts w:asciiTheme="minorHAnsi" w:eastAsiaTheme="majorEastAsia" w:hAnsiTheme="minorHAnsi"/>
          <w:b w:val="0"/>
          <w:bCs w:val="0"/>
          <w:color w:val="000000"/>
        </w:rPr>
        <w:t>, and</w:t>
      </w:r>
      <w:r w:rsidR="00504963">
        <w:rPr>
          <w:rStyle w:val="Strong"/>
          <w:rFonts w:asciiTheme="minorHAnsi" w:eastAsiaTheme="majorEastAsia" w:hAnsiTheme="minorHAnsi"/>
          <w:b w:val="0"/>
          <w:bCs w:val="0"/>
          <w:color w:val="000000"/>
        </w:rPr>
        <w:t xml:space="preserve"> systolic blood pressure</w:t>
      </w:r>
      <w:r w:rsidRPr="00FE4761">
        <w:rPr>
          <w:rStyle w:val="Strong"/>
          <w:rFonts w:asciiTheme="minorHAnsi" w:eastAsiaTheme="majorEastAsia" w:hAnsiTheme="minorHAnsi"/>
          <w:b w:val="0"/>
          <w:bCs w:val="0"/>
          <w:color w:val="000000"/>
        </w:rPr>
        <w:t xml:space="preserve"> </w:t>
      </w:r>
      <w:r w:rsidR="00504963">
        <w:rPr>
          <w:rStyle w:val="Strong"/>
          <w:rFonts w:asciiTheme="minorHAnsi" w:eastAsiaTheme="majorEastAsia" w:hAnsiTheme="minorHAnsi"/>
          <w:b w:val="0"/>
          <w:bCs w:val="0"/>
          <w:color w:val="000000"/>
        </w:rPr>
        <w:t>(</w:t>
      </w:r>
      <w:r w:rsidRPr="00FE4761">
        <w:rPr>
          <w:rStyle w:val="Strong"/>
          <w:rFonts w:asciiTheme="minorHAnsi" w:eastAsiaTheme="majorEastAsia" w:hAnsiTheme="minorHAnsi"/>
          <w:b w:val="0"/>
          <w:bCs w:val="0"/>
          <w:color w:val="000000"/>
        </w:rPr>
        <w:t>SBP</w:t>
      </w:r>
      <w:r w:rsidR="00504963">
        <w:rPr>
          <w:rStyle w:val="Strong"/>
          <w:rFonts w:asciiTheme="minorHAnsi" w:eastAsiaTheme="majorEastAsia" w:hAnsiTheme="minorHAnsi"/>
          <w:b w:val="0"/>
          <w:bCs w:val="0"/>
          <w:color w:val="000000"/>
        </w:rPr>
        <w:t>)</w:t>
      </w:r>
      <w:r w:rsidR="00050CD8">
        <w:rPr>
          <w:rFonts w:asciiTheme="minorHAnsi" w:hAnsiTheme="minorHAnsi"/>
          <w:color w:val="000000"/>
        </w:rPr>
        <w:t>, and refer to this structure as a DAG.</w:t>
      </w:r>
      <w:r w:rsidR="005679AC">
        <w:rPr>
          <w:rFonts w:asciiTheme="minorHAnsi" w:hAnsiTheme="minorHAnsi"/>
          <w:color w:val="000000"/>
        </w:rPr>
        <w:t xml:space="preserve"> To avoid confusion with </w:t>
      </w:r>
      <w:r w:rsidR="00BB27ED">
        <w:rPr>
          <w:rFonts w:asciiTheme="minorHAnsi" w:hAnsiTheme="minorHAnsi"/>
          <w:color w:val="000000"/>
        </w:rPr>
        <w:t xml:space="preserve">the ‘deduct’ symbol (-), we refer to Non-HDL as </w:t>
      </w:r>
      <w:proofErr w:type="spellStart"/>
      <w:r w:rsidR="00BB27ED">
        <w:rPr>
          <w:rFonts w:asciiTheme="minorHAnsi" w:hAnsiTheme="minorHAnsi"/>
          <w:color w:val="000000"/>
        </w:rPr>
        <w:t>NonHDL</w:t>
      </w:r>
      <w:proofErr w:type="spellEnd"/>
      <w:r w:rsidR="00BB27ED">
        <w:rPr>
          <w:rFonts w:asciiTheme="minorHAnsi" w:hAnsiTheme="minorHAnsi"/>
          <w:color w:val="000000"/>
        </w:rPr>
        <w:t xml:space="preserve"> throughout.</w:t>
      </w:r>
    </w:p>
    <w:p w14:paraId="1B19DF59" w14:textId="5CA8FC86" w:rsidR="00531D02" w:rsidRPr="00F159F3" w:rsidRDefault="00531D02" w:rsidP="00531D02">
      <w:pPr>
        <w:pStyle w:val="NormalWeb"/>
        <w:rPr>
          <w:rFonts w:asciiTheme="minorHAnsi" w:hAnsiTheme="minorHAnsi"/>
          <w:color w:val="000000"/>
        </w:rPr>
      </w:pPr>
      <w:r w:rsidRPr="00531D02">
        <w:rPr>
          <w:rFonts w:asciiTheme="minorHAnsi" w:hAnsiTheme="minorHAnsi"/>
          <w:color w:val="000000"/>
        </w:rPr>
        <w:t xml:space="preserve">Omitted arrows—whether between </w:t>
      </w:r>
      <w:r w:rsidR="00B73DB9">
        <w:rPr>
          <w:rFonts w:asciiTheme="minorHAnsi" w:hAnsiTheme="minorHAnsi"/>
          <w:color w:val="000000"/>
        </w:rPr>
        <w:t>MFR</w:t>
      </w:r>
      <w:r w:rsidRPr="00531D02">
        <w:rPr>
          <w:rFonts w:asciiTheme="minorHAnsi" w:hAnsiTheme="minorHAnsi"/>
          <w:color w:val="000000"/>
        </w:rPr>
        <w:t xml:space="preserve">s or in the reverse direction of two connected </w:t>
      </w:r>
      <w:r w:rsidR="00B73DB9">
        <w:rPr>
          <w:rFonts w:asciiTheme="minorHAnsi" w:hAnsiTheme="minorHAnsi"/>
          <w:color w:val="000000"/>
        </w:rPr>
        <w:t>MFR</w:t>
      </w:r>
      <w:r w:rsidRPr="00531D02">
        <w:rPr>
          <w:rFonts w:asciiTheme="minorHAnsi" w:hAnsiTheme="minorHAnsi"/>
          <w:color w:val="000000"/>
        </w:rPr>
        <w:t xml:space="preserve">s—are due to a lack of supporting evidence in the literature for a causal effect in that direction. For example, there is no evidence suggesting that changes in SBP have a causal effect on BMI, </w:t>
      </w:r>
      <w:proofErr w:type="spellStart"/>
      <w:r w:rsidR="00BB27ED">
        <w:rPr>
          <w:rFonts w:asciiTheme="minorHAnsi" w:hAnsiTheme="minorHAnsi"/>
          <w:color w:val="000000"/>
        </w:rPr>
        <w:t>NonHDL</w:t>
      </w:r>
      <w:proofErr w:type="spellEnd"/>
      <w:r w:rsidRPr="00531D02">
        <w:rPr>
          <w:rFonts w:asciiTheme="minorHAnsi" w:hAnsiTheme="minorHAnsi"/>
          <w:color w:val="000000"/>
        </w:rPr>
        <w:t xml:space="preserve"> cholesterol, or an individual’s smoking status.</w:t>
      </w:r>
      <w:r w:rsidR="00F159F3">
        <w:rPr>
          <w:rFonts w:asciiTheme="minorHAnsi" w:hAnsiTheme="minorHAnsi"/>
          <w:color w:val="000000"/>
        </w:rPr>
        <w:t xml:space="preserve"> All the literature identified which supports the arrows which have been included are discussed in</w:t>
      </w:r>
      <w:r w:rsidR="00B91732">
        <w:rPr>
          <w:rFonts w:asciiTheme="minorHAnsi" w:hAnsiTheme="minorHAnsi"/>
          <w:color w:val="000000"/>
        </w:rPr>
        <w:t xml:space="preserve"> subsequent</w:t>
      </w:r>
      <w:r w:rsidR="00F159F3">
        <w:rPr>
          <w:rFonts w:asciiTheme="minorHAnsi" w:hAnsiTheme="minorHAnsi"/>
          <w:color w:val="000000"/>
        </w:rPr>
        <w:t xml:space="preserve"> sections.</w:t>
      </w:r>
    </w:p>
    <w:p w14:paraId="2D0C79A2" w14:textId="374754BB" w:rsidR="00596F7D" w:rsidRPr="00885F39" w:rsidRDefault="00531D02" w:rsidP="00596F7D">
      <w:pPr>
        <w:pStyle w:val="NormalWeb"/>
        <w:rPr>
          <w:rStyle w:val="normaltextrun"/>
          <w:rFonts w:asciiTheme="minorHAnsi" w:hAnsiTheme="minorHAnsi"/>
          <w:color w:val="000000"/>
        </w:rPr>
      </w:pPr>
      <w:r w:rsidRPr="00531D02">
        <w:rPr>
          <w:rFonts w:asciiTheme="minorHAnsi" w:hAnsiTheme="minorHAnsi"/>
          <w:color w:val="000000"/>
        </w:rPr>
        <w:t>The</w:t>
      </w:r>
      <w:r w:rsidRPr="00531D02">
        <w:rPr>
          <w:rStyle w:val="apple-converted-space"/>
          <w:rFonts w:asciiTheme="minorHAnsi" w:eastAsiaTheme="majorEastAsia" w:hAnsiTheme="minorHAnsi"/>
          <w:color w:val="000000"/>
        </w:rPr>
        <w:t> </w:t>
      </w:r>
      <w:r w:rsidRPr="00FE4761">
        <w:rPr>
          <w:rStyle w:val="Strong"/>
          <w:rFonts w:asciiTheme="minorHAnsi" w:eastAsiaTheme="majorEastAsia" w:hAnsiTheme="minorHAnsi"/>
          <w:b w:val="0"/>
          <w:bCs w:val="0"/>
          <w:color w:val="000000"/>
        </w:rPr>
        <w:t>TG labels</w:t>
      </w:r>
      <w:r w:rsidRPr="00FE4761">
        <w:rPr>
          <w:rStyle w:val="apple-converted-space"/>
          <w:rFonts w:asciiTheme="minorHAnsi" w:eastAsiaTheme="majorEastAsia" w:hAnsiTheme="minorHAnsi"/>
          <w:b/>
          <w:bCs/>
          <w:color w:val="000000"/>
        </w:rPr>
        <w:t> </w:t>
      </w:r>
      <w:r w:rsidRPr="00531D02">
        <w:rPr>
          <w:rFonts w:asciiTheme="minorHAnsi" w:hAnsiTheme="minorHAnsi"/>
          <w:color w:val="000000"/>
        </w:rPr>
        <w:t>on certain directed edges indicate that</w:t>
      </w:r>
      <w:r w:rsidRPr="00531D02">
        <w:rPr>
          <w:rStyle w:val="apple-converted-space"/>
          <w:rFonts w:asciiTheme="minorHAnsi" w:eastAsiaTheme="majorEastAsia" w:hAnsiTheme="minorHAnsi"/>
          <w:color w:val="000000"/>
        </w:rPr>
        <w:t> </w:t>
      </w:r>
      <w:r w:rsidRPr="00FE4761">
        <w:rPr>
          <w:rStyle w:val="Strong"/>
          <w:rFonts w:asciiTheme="minorHAnsi" w:eastAsiaTheme="majorEastAsia" w:hAnsiTheme="minorHAnsi"/>
          <w:b w:val="0"/>
          <w:bCs w:val="0"/>
          <w:color w:val="000000"/>
        </w:rPr>
        <w:t>TG (Triglycerides</w:t>
      </w:r>
      <w:r w:rsidRPr="00531D02">
        <w:rPr>
          <w:rStyle w:val="Strong"/>
          <w:rFonts w:asciiTheme="minorHAnsi" w:eastAsiaTheme="majorEastAsia" w:hAnsiTheme="minorHAnsi"/>
          <w:color w:val="000000"/>
        </w:rPr>
        <w:t>)</w:t>
      </w:r>
      <w:r w:rsidRPr="00531D02">
        <w:rPr>
          <w:rStyle w:val="apple-converted-space"/>
          <w:rFonts w:asciiTheme="minorHAnsi" w:eastAsiaTheme="majorEastAsia" w:hAnsiTheme="minorHAnsi"/>
          <w:color w:val="000000"/>
        </w:rPr>
        <w:t> </w:t>
      </w:r>
      <w:r w:rsidRPr="00531D02">
        <w:rPr>
          <w:rFonts w:asciiTheme="minorHAnsi" w:hAnsiTheme="minorHAnsi"/>
          <w:color w:val="000000"/>
        </w:rPr>
        <w:t>is the only mediator contributing to the causal pathway between</w:t>
      </w:r>
      <w:r w:rsidRPr="00531D02">
        <w:rPr>
          <w:rStyle w:val="apple-converted-space"/>
          <w:rFonts w:asciiTheme="minorHAnsi" w:eastAsiaTheme="majorEastAsia" w:hAnsiTheme="minorHAnsi"/>
          <w:color w:val="000000"/>
        </w:rPr>
        <w:t> </w:t>
      </w:r>
      <w:r w:rsidRPr="00FE4761">
        <w:rPr>
          <w:rStyle w:val="Strong"/>
          <w:rFonts w:asciiTheme="minorHAnsi" w:eastAsiaTheme="majorEastAsia" w:hAnsiTheme="minorHAnsi"/>
          <w:b w:val="0"/>
          <w:bCs w:val="0"/>
          <w:color w:val="000000"/>
        </w:rPr>
        <w:t xml:space="preserve">BMI and </w:t>
      </w:r>
      <w:proofErr w:type="spellStart"/>
      <w:r w:rsidR="00BB27ED">
        <w:rPr>
          <w:rStyle w:val="Strong"/>
          <w:rFonts w:asciiTheme="minorHAnsi" w:eastAsiaTheme="majorEastAsia" w:hAnsiTheme="minorHAnsi"/>
          <w:b w:val="0"/>
          <w:bCs w:val="0"/>
          <w:color w:val="000000"/>
        </w:rPr>
        <w:t>NonHDL</w:t>
      </w:r>
      <w:proofErr w:type="spellEnd"/>
      <w:r w:rsidRPr="00531D02">
        <w:rPr>
          <w:rFonts w:asciiTheme="minorHAnsi" w:hAnsiTheme="minorHAnsi"/>
          <w:color w:val="000000"/>
        </w:rPr>
        <w:t>, and between</w:t>
      </w:r>
      <w:r w:rsidRPr="00531D02">
        <w:rPr>
          <w:rStyle w:val="apple-converted-space"/>
          <w:rFonts w:asciiTheme="minorHAnsi" w:eastAsiaTheme="majorEastAsia" w:hAnsiTheme="minorHAnsi"/>
          <w:color w:val="000000"/>
        </w:rPr>
        <w:t> </w:t>
      </w:r>
      <w:proofErr w:type="spellStart"/>
      <w:r w:rsidR="00BB27ED">
        <w:rPr>
          <w:rStyle w:val="Strong"/>
          <w:rFonts w:asciiTheme="minorHAnsi" w:eastAsiaTheme="majorEastAsia" w:hAnsiTheme="minorHAnsi"/>
          <w:b w:val="0"/>
          <w:bCs w:val="0"/>
          <w:color w:val="000000"/>
        </w:rPr>
        <w:t>NonHDL</w:t>
      </w:r>
      <w:proofErr w:type="spellEnd"/>
      <w:r w:rsidRPr="00FE4761">
        <w:rPr>
          <w:rStyle w:val="Strong"/>
          <w:rFonts w:asciiTheme="minorHAnsi" w:eastAsiaTheme="majorEastAsia" w:hAnsiTheme="minorHAnsi"/>
          <w:b w:val="0"/>
          <w:bCs w:val="0"/>
          <w:color w:val="000000"/>
        </w:rPr>
        <w:t xml:space="preserve"> and SBP</w:t>
      </w:r>
      <w:r w:rsidRPr="00FE4761">
        <w:rPr>
          <w:rStyle w:val="apple-converted-space"/>
          <w:rFonts w:asciiTheme="minorHAnsi" w:eastAsiaTheme="majorEastAsia" w:hAnsiTheme="minorHAnsi"/>
          <w:b/>
          <w:bCs/>
          <w:color w:val="000000"/>
        </w:rPr>
        <w:t> </w:t>
      </w:r>
      <w:r w:rsidRPr="00531D02">
        <w:rPr>
          <w:rFonts w:asciiTheme="minorHAnsi" w:hAnsiTheme="minorHAnsi"/>
          <w:color w:val="000000"/>
        </w:rPr>
        <w:t>(</w:t>
      </w:r>
      <w:r w:rsidR="00CB4EFC">
        <w:rPr>
          <w:rFonts w:asciiTheme="minorHAnsi" w:hAnsiTheme="minorHAnsi"/>
          <w:color w:val="000000"/>
        </w:rPr>
        <w:t>arrows</w:t>
      </w:r>
      <w:r w:rsidRPr="00531D02">
        <w:rPr>
          <w:rFonts w:asciiTheme="minorHAnsi" w:hAnsiTheme="minorHAnsi"/>
          <w:color w:val="000000"/>
        </w:rPr>
        <w:t xml:space="preserve"> 2 and 5). This claim is based on</w:t>
      </w:r>
      <w:r w:rsidR="008F48D5">
        <w:rPr>
          <w:rFonts w:asciiTheme="minorHAnsi" w:hAnsiTheme="minorHAnsi"/>
          <w:color w:val="000000"/>
        </w:rPr>
        <w:t xml:space="preserve"> the following</w:t>
      </w:r>
      <w:r w:rsidRPr="00531D02">
        <w:rPr>
          <w:rFonts w:asciiTheme="minorHAnsi" w:hAnsiTheme="minorHAnsi"/>
          <w:color w:val="000000"/>
        </w:rPr>
        <w:t xml:space="preserve"> Mendelian randomisation studies</w:t>
      </w:r>
      <w:r w:rsidR="008F48D5">
        <w:rPr>
          <w:rFonts w:asciiTheme="minorHAnsi" w:hAnsiTheme="minorHAnsi"/>
          <w:color w:val="000000"/>
        </w:rPr>
        <w:t xml:space="preserve"> </w:t>
      </w:r>
      <w:r w:rsidR="00596F7D">
        <w:rPr>
          <w:rFonts w:asciiTheme="minorHAnsi" w:hAnsiTheme="minorHAnsi"/>
          <w:color w:val="000000"/>
        </w:rPr>
        <w:t xml:space="preserve">by </w:t>
      </w:r>
      <w:r w:rsidR="00596F7D" w:rsidRPr="0088712A">
        <w:rPr>
          <w:rFonts w:asciiTheme="minorHAnsi" w:hAnsiTheme="minorHAnsi"/>
          <w:color w:val="000000"/>
        </w:rPr>
        <w:t>(Liu et al., 2024)</w:t>
      </w:r>
      <w:r w:rsidR="00596F7D" w:rsidRPr="00531D02" w:rsidDel="00E54EB3">
        <w:rPr>
          <w:rFonts w:asciiTheme="minorHAnsi" w:hAnsiTheme="minorHAnsi"/>
          <w:color w:val="000000"/>
        </w:rPr>
        <w:t xml:space="preserve"> </w:t>
      </w:r>
      <w:r w:rsidR="00596F7D">
        <w:rPr>
          <w:rFonts w:asciiTheme="minorHAnsi" w:hAnsiTheme="minorHAnsi"/>
          <w:color w:val="000000"/>
        </w:rPr>
        <w:fldChar w:fldCharType="begin">
          <w:fldData xml:space="preserve">PEVuZE5vdGU+PENpdGU+PEF1dGhvcj5TYXJ3YXI8L0F1dGhvcj48WWVhcj4yMDEwPC9ZZWFyPjxS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</w:fldData>
        </w:fldChar>
      </w:r>
      <w:r w:rsidR="00596F7D" w:rsidRPr="00596F7D">
        <w:rPr>
          <w:rFonts w:asciiTheme="minorHAnsi" w:hAnsiTheme="minorHAnsi"/>
          <w:color w:val="000000"/>
        </w:rPr>
        <w:instrText xml:space="preserve"> ADDIN EN.CITE </w:instrText>
      </w:r>
      <w:r w:rsidR="00596F7D" w:rsidRPr="00596F7D">
        <w:rPr>
          <w:rFonts w:asciiTheme="minorHAnsi" w:hAnsiTheme="minorHAnsi"/>
          <w:color w:val="000000"/>
        </w:rPr>
        <w:fldChar w:fldCharType="begin">
          <w:fldData xml:space="preserve">PEVuZE5vdGU+PENpdGU+PEF1dGhvcj5TYXJ3YXI8L0F1dGhvcj48WWVhcj4yMDEwPC9ZZWFyPjxS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</w:fldData>
        </w:fldChar>
      </w:r>
      <w:r w:rsidR="00596F7D" w:rsidRPr="00596F7D">
        <w:rPr>
          <w:rFonts w:asciiTheme="minorHAnsi" w:hAnsiTheme="minorHAnsi"/>
          <w:color w:val="000000"/>
        </w:rPr>
        <w:instrText xml:space="preserve"> ADDIN EN.CITE.DATA </w:instrText>
      </w:r>
      <w:r w:rsidR="00596F7D" w:rsidRPr="00596F7D">
        <w:rPr>
          <w:rFonts w:asciiTheme="minorHAnsi" w:hAnsiTheme="minorHAnsi"/>
          <w:color w:val="000000"/>
        </w:rPr>
      </w:r>
      <w:r w:rsidR="00596F7D" w:rsidRPr="00596F7D">
        <w:rPr>
          <w:rFonts w:asciiTheme="minorHAnsi" w:hAnsiTheme="minorHAnsi"/>
          <w:color w:val="000000"/>
        </w:rPr>
        <w:fldChar w:fldCharType="end"/>
      </w:r>
      <w:r w:rsidR="00596F7D">
        <w:rPr>
          <w:rFonts w:asciiTheme="minorHAnsi" w:hAnsiTheme="minorHAnsi"/>
          <w:color w:val="000000"/>
        </w:rPr>
      </w:r>
      <w:r w:rsidR="00596F7D">
        <w:rPr>
          <w:rFonts w:asciiTheme="minorHAnsi" w:hAnsiTheme="minorHAnsi"/>
          <w:color w:val="000000"/>
        </w:rPr>
        <w:fldChar w:fldCharType="separate"/>
      </w:r>
      <w:r w:rsidR="00596F7D">
        <w:rPr>
          <w:rFonts w:asciiTheme="minorHAnsi" w:hAnsiTheme="minorHAnsi"/>
          <w:noProof/>
          <w:color w:val="000000"/>
        </w:rPr>
        <w:t>(Sarwar et al., 2010)</w:t>
      </w:r>
      <w:r w:rsidR="00596F7D">
        <w:rPr>
          <w:rFonts w:asciiTheme="minorHAnsi" w:hAnsiTheme="minorHAnsi"/>
          <w:color w:val="000000"/>
        </w:rPr>
        <w:fldChar w:fldCharType="end"/>
      </w:r>
      <w:r w:rsidR="00596F7D">
        <w:rPr>
          <w:rFonts w:asciiTheme="minorHAnsi" w:hAnsiTheme="minorHAnsi"/>
          <w:color w:val="000000"/>
        </w:rPr>
        <w:t>.</w:t>
      </w:r>
    </w:p>
    <w:p w14:paraId="564EBF02" w14:textId="52A30189" w:rsidR="00BD5944" w:rsidRPr="00885F39" w:rsidRDefault="00531D02" w:rsidP="00885F39">
      <w:pPr>
        <w:pStyle w:val="NormalWeb"/>
        <w:rPr>
          <w:rStyle w:val="normaltextrun"/>
          <w:rFonts w:asciiTheme="minorHAnsi" w:hAnsiTheme="minorHAnsi"/>
          <w:color w:val="000000"/>
        </w:rPr>
      </w:pPr>
      <w:r w:rsidRPr="00531D02">
        <w:rPr>
          <w:rFonts w:asciiTheme="minorHAnsi" w:hAnsiTheme="minorHAnsi"/>
          <w:color w:val="000000"/>
        </w:rPr>
        <w:t>.</w:t>
      </w:r>
    </w:p>
    <w:p w14:paraId="12652335" w14:textId="3EC67595" w:rsidR="00CF2150" w:rsidRDefault="00BB27ED" w:rsidP="00CF2150">
      <w:pPr>
        <w:pStyle w:val="paragraph"/>
        <w:spacing w:before="0" w:beforeAutospacing="0" w:after="0" w:afterAutospacing="0"/>
        <w:textAlignment w:val="baseline"/>
        <w:rPr>
          <w:rStyle w:val="eop"/>
          <w:rFonts w:ascii="Aptos" w:eastAsiaTheme="majorEastAsia" w:hAnsi="Aptos" w:cs="Segoe UI"/>
        </w:rPr>
      </w:pPr>
      <w:proofErr w:type="spellStart"/>
      <w:r>
        <w:rPr>
          <w:rStyle w:val="normaltextrun"/>
          <w:rFonts w:ascii="Aptos" w:eastAsiaTheme="majorEastAsia" w:hAnsi="Aptos" w:cs="Segoe UI"/>
          <w:lang w:val="en-US"/>
        </w:rPr>
        <w:lastRenderedPageBreak/>
        <w:t>NonHDL</w:t>
      </w:r>
      <w:proofErr w:type="spellEnd"/>
      <w:r w:rsidR="006F11A7">
        <w:rPr>
          <w:rStyle w:val="normaltextrun"/>
          <w:rFonts w:ascii="Aptos" w:eastAsiaTheme="majorEastAsia" w:hAnsi="Aptos" w:cs="Segoe UI"/>
          <w:lang w:val="en-US"/>
        </w:rPr>
        <w:t xml:space="preserve"> cholesterol</w:t>
      </w:r>
      <w:r w:rsidR="00CF2150">
        <w:rPr>
          <w:rStyle w:val="normaltextrun"/>
          <w:rFonts w:ascii="Aptos" w:eastAsiaTheme="majorEastAsia" w:hAnsi="Aptos" w:cs="Segoe UI"/>
          <w:lang w:val="en-US"/>
        </w:rPr>
        <w:t xml:space="preserve"> is defined as total cholesterol minus </w:t>
      </w:r>
      <w:r w:rsidR="00132797">
        <w:rPr>
          <w:rStyle w:val="normaltextrun"/>
          <w:rFonts w:ascii="Aptos" w:eastAsiaTheme="majorEastAsia" w:hAnsi="Aptos" w:cs="Segoe UI"/>
          <w:lang w:val="en-US"/>
        </w:rPr>
        <w:t>HDL</w:t>
      </w:r>
      <w:r w:rsidR="00CF2150">
        <w:rPr>
          <w:rStyle w:val="normaltextrun"/>
          <w:rFonts w:ascii="Aptos" w:eastAsiaTheme="majorEastAsia" w:hAnsi="Aptos" w:cs="Segoe UI"/>
          <w:lang w:val="en-US"/>
        </w:rPr>
        <w:t xml:space="preserve"> cholesterol, as shown in formula (b). The quantitative equations are presented below, as suggested in the GP notebook</w:t>
      </w:r>
      <w:r w:rsidR="006F11A7">
        <w:rPr>
          <w:rStyle w:val="normaltextrun"/>
          <w:rFonts w:ascii="Aptos" w:eastAsiaTheme="majorEastAsia" w:hAnsi="Aptos" w:cs="Segoe UI"/>
          <w:lang w:val="en-US"/>
        </w:rPr>
        <w:t xml:space="preserve"> </w:t>
      </w:r>
      <w:r w:rsidR="004F7609">
        <w:rPr>
          <w:rStyle w:val="normaltextrun"/>
          <w:rFonts w:ascii="Aptos" w:eastAsiaTheme="majorEastAsia" w:hAnsi="Aptos" w:cs="Segoe UI"/>
          <w:lang w:val="en-US"/>
        </w:rPr>
        <w:t>(</w:t>
      </w:r>
      <w:hyperlink r:id="rId12" w:tgtFrame="_blank" w:history="1">
        <w:r w:rsidR="004F7609" w:rsidRPr="003476DA">
          <w:rPr>
            <w:rStyle w:val="normaltextrun"/>
            <w:rFonts w:ascii="Aptos" w:hAnsi="Aptos"/>
            <w:color w:val="0000FF"/>
            <w:u w:val="single"/>
          </w:rPr>
          <w:t>https://gpnotebook.com/en-GB/pages/cardiovascular-medicine/ldl-cholesterol-estimation</w:t>
        </w:r>
      </w:hyperlink>
      <w:r w:rsidR="004F7609">
        <w:rPr>
          <w:rStyle w:val="normaltextrun"/>
          <w:rFonts w:ascii="Aptos" w:eastAsiaTheme="majorEastAsia" w:hAnsi="Aptos" w:cs="Segoe UI"/>
          <w:lang w:val="en-US"/>
        </w:rPr>
        <w:t>)</w:t>
      </w:r>
      <w:r w:rsidR="00CF2150">
        <w:rPr>
          <w:rStyle w:val="normaltextrun"/>
          <w:rFonts w:ascii="Aptos" w:eastAsiaTheme="majorEastAsia" w:hAnsi="Aptos" w:cs="Segoe UI"/>
          <w:lang w:val="en-US"/>
        </w:rPr>
        <w:t xml:space="preserve">. It is worth noting that although </w:t>
      </w:r>
      <w:proofErr w:type="spellStart"/>
      <w:r w:rsidR="00CF2150">
        <w:rPr>
          <w:rStyle w:val="normaltextrun"/>
          <w:rFonts w:ascii="Aptos" w:eastAsiaTheme="majorEastAsia" w:hAnsi="Aptos" w:cs="Segoe UI"/>
          <w:lang w:val="en-US"/>
        </w:rPr>
        <w:t>NonHDL</w:t>
      </w:r>
      <w:proofErr w:type="spellEnd"/>
      <w:r w:rsidR="00CF2150">
        <w:rPr>
          <w:rStyle w:val="normaltextrun"/>
          <w:rFonts w:ascii="Aptos" w:eastAsiaTheme="majorEastAsia" w:hAnsi="Aptos" w:cs="Segoe UI"/>
          <w:lang w:val="en-US"/>
        </w:rPr>
        <w:t xml:space="preserve"> includes two lipid components, LDL and TG—as supported by Xu et al. (2017) and Liu et al. (2024)—LDL does not contribute to the causal pathways represented by edges 1 and 2 (here, “causal path” and “directed edge</w:t>
      </w:r>
      <w:proofErr w:type="gramStart"/>
      <w:r w:rsidR="00CF2150">
        <w:rPr>
          <w:rStyle w:val="normaltextrun"/>
          <w:rFonts w:ascii="Aptos" w:eastAsiaTheme="majorEastAsia" w:hAnsi="Aptos" w:cs="Segoe UI"/>
          <w:lang w:val="en-US"/>
        </w:rPr>
        <w:t xml:space="preserve">” </w:t>
      </w:r>
      <w:r w:rsidR="00214FBF">
        <w:rPr>
          <w:rStyle w:val="normaltextrun"/>
          <w:rFonts w:ascii="Aptos" w:eastAsiaTheme="majorEastAsia" w:hAnsi="Aptos" w:cs="Segoe UI"/>
          <w:lang w:val="en-US"/>
        </w:rPr>
        <w:t>,</w:t>
      </w:r>
      <w:proofErr w:type="gramEnd"/>
      <w:r w:rsidR="00214FBF">
        <w:rPr>
          <w:rStyle w:val="normaltextrun"/>
          <w:rFonts w:ascii="Aptos" w:eastAsiaTheme="majorEastAsia" w:hAnsi="Aptos" w:cs="Segoe UI"/>
          <w:lang w:val="en-US"/>
        </w:rPr>
        <w:t xml:space="preserve"> “</w:t>
      </w:r>
      <w:r w:rsidR="00865CB1">
        <w:rPr>
          <w:rStyle w:val="normaltextrun"/>
          <w:rFonts w:ascii="Aptos" w:eastAsiaTheme="majorEastAsia" w:hAnsi="Aptos" w:cs="Segoe UI"/>
          <w:lang w:val="en-US"/>
        </w:rPr>
        <w:t>arrow</w:t>
      </w:r>
      <w:r w:rsidR="00214FBF">
        <w:rPr>
          <w:rStyle w:val="normaltextrun"/>
          <w:rFonts w:ascii="Aptos" w:eastAsiaTheme="majorEastAsia" w:hAnsi="Aptos" w:cs="Segoe UI"/>
          <w:lang w:val="en-US"/>
        </w:rPr>
        <w:t xml:space="preserve">” </w:t>
      </w:r>
      <w:r w:rsidR="00CF2150">
        <w:rPr>
          <w:rStyle w:val="normaltextrun"/>
          <w:rFonts w:ascii="Aptos" w:eastAsiaTheme="majorEastAsia" w:hAnsi="Aptos" w:cs="Segoe UI"/>
          <w:lang w:val="en-US"/>
        </w:rPr>
        <w:t>are used interchangeably).</w:t>
      </w:r>
      <w:r w:rsidR="00CF2150">
        <w:rPr>
          <w:rStyle w:val="eop"/>
          <w:rFonts w:ascii="Aptos" w:eastAsiaTheme="majorEastAsia" w:hAnsi="Aptos" w:cs="Segoe UI"/>
        </w:rPr>
        <w:t> </w:t>
      </w:r>
      <w:r w:rsidR="00CF2150">
        <w:rPr>
          <w:rFonts w:ascii="Segoe UI" w:hAnsi="Segoe UI" w:cs="Segoe UI"/>
          <w:sz w:val="18"/>
          <w:szCs w:val="18"/>
        </w:rPr>
        <w:t xml:space="preserve"> </w:t>
      </w:r>
      <w:r w:rsidR="00CF2150">
        <w:rPr>
          <w:rStyle w:val="normaltextrun"/>
          <w:rFonts w:ascii="Aptos" w:eastAsiaTheme="majorEastAsia" w:hAnsi="Aptos" w:cs="Segoe UI"/>
          <w:lang w:val="en-US"/>
        </w:rPr>
        <w:t>In addition, all lipid measurements are in mmol/L. For studies reporting in mg/dL, we apply a conversion factor of 0.0259, following Ference et al. (2019).</w:t>
      </w:r>
      <w:r w:rsidR="00CF2150">
        <w:rPr>
          <w:rStyle w:val="eop"/>
          <w:rFonts w:ascii="Aptos" w:eastAsiaTheme="majorEastAsia" w:hAnsi="Aptos" w:cs="Segoe UI"/>
        </w:rPr>
        <w:t> </w:t>
      </w:r>
    </w:p>
    <w:p w14:paraId="490166A6" w14:textId="77777777" w:rsidR="00CF2150" w:rsidRPr="00CF2150" w:rsidRDefault="00CF2150" w:rsidP="00CF2150">
      <w:pPr>
        <w:pStyle w:val="paragraph"/>
        <w:spacing w:before="0" w:beforeAutospacing="0" w:after="0" w:afterAutospacing="0"/>
        <w:textAlignment w:val="baseline"/>
        <w:rPr>
          <w:rStyle w:val="eop"/>
          <w:rFonts w:asciiTheme="minorHAnsi" w:eastAsiaTheme="majorEastAsia" w:hAnsiTheme="minorHAnsi" w:cs="Segoe UI"/>
        </w:rPr>
      </w:pPr>
    </w:p>
    <w:p w14:paraId="23A357B0" w14:textId="157F0EA3" w:rsidR="00CF2150" w:rsidRPr="00CF2150" w:rsidRDefault="00CF2150" w:rsidP="00CF2150">
      <w:pPr>
        <w:pStyle w:val="paragraph"/>
        <w:spacing w:before="0" w:beforeAutospacing="0" w:after="0" w:afterAutospacing="0"/>
        <w:textAlignment w:val="baseline"/>
        <w:rPr>
          <w:rFonts w:asciiTheme="minorHAnsi" w:hAnsiTheme="minorHAnsi" w:cs="Segoe UI"/>
        </w:rPr>
      </w:pPr>
      <w:r w:rsidRPr="00CF2150">
        <w:rPr>
          <w:rFonts w:asciiTheme="minorHAnsi" w:hAnsiTheme="minorHAnsi" w:cs="Segoe UI"/>
        </w:rPr>
        <w:t xml:space="preserve">Below are the formulas used to calculate </w:t>
      </w:r>
      <w:proofErr w:type="spellStart"/>
      <w:r w:rsidR="00BB27ED">
        <w:rPr>
          <w:rFonts w:asciiTheme="minorHAnsi" w:hAnsiTheme="minorHAnsi" w:cs="Segoe UI"/>
        </w:rPr>
        <w:t>NonHDL</w:t>
      </w:r>
      <w:proofErr w:type="spellEnd"/>
      <w:r w:rsidRPr="00CF2150">
        <w:rPr>
          <w:rFonts w:asciiTheme="minorHAnsi" w:hAnsiTheme="minorHAnsi" w:cs="Segoe UI"/>
        </w:rPr>
        <w:t xml:space="preserve"> and triglyceride (TG) values for lipid conversion.</w:t>
      </w:r>
    </w:p>
    <w:p w14:paraId="5320AF4F" w14:textId="77777777" w:rsidR="00CF2150" w:rsidRDefault="00CF2150" w:rsidP="00CF2150">
      <w:pPr>
        <w:pStyle w:val="ListParagraph"/>
        <w:numPr>
          <w:ilvl w:val="0"/>
          <w:numId w:val="1"/>
        </w:numPr>
      </w:pPr>
      <w:r w:rsidRPr="003476DA">
        <w:rPr>
          <w:rFonts w:ascii="Aptos" w:eastAsia="Times New Roman" w:hAnsi="Aptos" w:cs="Times New Roman"/>
          <w:kern w:val="0"/>
          <w:lang w:val="en-US"/>
          <w14:ligatures w14:val="none"/>
        </w:rPr>
        <w:t xml:space="preserve">LDL =TC-HDL – TG/2.2 (mmol/L) </w:t>
      </w:r>
      <w:hyperlink r:id="rId13" w:tgtFrame="_blank" w:history="1">
        <w:r w:rsidRPr="003476DA">
          <w:rPr>
            <w:rStyle w:val="normaltextrun"/>
            <w:rFonts w:ascii="Aptos" w:hAnsi="Aptos"/>
            <w:color w:val="0000FF"/>
            <w:u w:val="single"/>
          </w:rPr>
          <w:t>https://gpnotebook.com/en-GB/pages/cardiovascular-medicine/ldl-cholesterol-estimation</w:t>
        </w:r>
      </w:hyperlink>
    </w:p>
    <w:p w14:paraId="27F2596B" w14:textId="77777777" w:rsidR="00CF2150" w:rsidRPr="003476DA" w:rsidRDefault="00CF2150" w:rsidP="00CF2150">
      <w:pPr>
        <w:pStyle w:val="ListParagraph"/>
        <w:numPr>
          <w:ilvl w:val="0"/>
          <w:numId w:val="1"/>
        </w:numPr>
        <w:rPr>
          <w:rStyle w:val="normaltextrun"/>
          <w:rFonts w:ascii="Aptos" w:eastAsia="Times New Roman" w:hAnsi="Aptos" w:cs="Times New Roman"/>
          <w:kern w:val="0"/>
          <w:sz w:val="22"/>
          <w:szCs w:val="22"/>
          <w14:ligatures w14:val="none"/>
        </w:rPr>
      </w:pPr>
      <w:proofErr w:type="spellStart"/>
      <w:r>
        <w:rPr>
          <w:rStyle w:val="normaltextrun"/>
          <w:rFonts w:ascii="Aptos" w:hAnsi="Aptos"/>
        </w:rPr>
        <w:t>NonHDL</w:t>
      </w:r>
      <w:proofErr w:type="spellEnd"/>
      <w:r>
        <w:rPr>
          <w:rStyle w:val="normaltextrun"/>
          <w:rFonts w:ascii="Aptos" w:hAnsi="Aptos"/>
        </w:rPr>
        <w:t xml:space="preserve"> = TC – HDL</w:t>
      </w:r>
    </w:p>
    <w:p w14:paraId="175D310B" w14:textId="77777777" w:rsidR="00CF2150" w:rsidRPr="008E628D" w:rsidRDefault="00CF2150" w:rsidP="00CF2150">
      <w:pPr>
        <w:pStyle w:val="ListParagraph"/>
        <w:numPr>
          <w:ilvl w:val="0"/>
          <w:numId w:val="1"/>
        </w:numPr>
        <w:rPr>
          <w:rStyle w:val="normaltextrun"/>
          <w:rFonts w:ascii="Aptos" w:eastAsia="Times New Roman" w:hAnsi="Aptos" w:cs="Times New Roman"/>
          <w:kern w:val="0"/>
          <w:sz w:val="22"/>
          <w:szCs w:val="22"/>
          <w14:ligatures w14:val="none"/>
        </w:rPr>
      </w:pPr>
      <w:proofErr w:type="spellStart"/>
      <w:r>
        <w:rPr>
          <w:rStyle w:val="normaltextrun"/>
          <w:rFonts w:ascii="Aptos" w:hAnsi="Aptos"/>
        </w:rPr>
        <w:t>NonHDL</w:t>
      </w:r>
      <w:proofErr w:type="spellEnd"/>
      <w:r>
        <w:rPr>
          <w:rStyle w:val="normaltextrun"/>
          <w:rFonts w:ascii="Aptos" w:hAnsi="Aptos"/>
        </w:rPr>
        <w:t xml:space="preserve"> = LDL+ TG/2.2</w:t>
      </w:r>
    </w:p>
    <w:p w14:paraId="6D2F3E4C" w14:textId="77777777" w:rsidR="00CF2150" w:rsidRPr="00270E16" w:rsidRDefault="00CF2150" w:rsidP="00CF2150">
      <w:pPr>
        <w:pStyle w:val="ListParagraph"/>
        <w:numPr>
          <w:ilvl w:val="0"/>
          <w:numId w:val="1"/>
        </w:numPr>
        <w:spacing w:after="0" w:line="240" w:lineRule="auto"/>
        <w:rPr>
          <w:rStyle w:val="eop"/>
          <w:lang w:val="en-US"/>
        </w:rPr>
      </w:pPr>
      <w:proofErr w:type="spellStart"/>
      <w:r w:rsidRPr="00270E16">
        <w:rPr>
          <w:lang w:val="en-US"/>
        </w:rPr>
        <w:t>NonHDL</w:t>
      </w:r>
      <w:proofErr w:type="spellEnd"/>
      <w:r w:rsidRPr="00270E16">
        <w:rPr>
          <w:lang w:val="en-US"/>
        </w:rPr>
        <w:t xml:space="preserve"> = 1.24</w:t>
      </w:r>
      <m:oMath>
        <m:r>
          <w:rPr>
            <w:rFonts w:ascii="Cambria Math" w:hAnsi="Cambria Math"/>
            <w:lang w:val="en-US"/>
          </w:rPr>
          <m:t>×</m:t>
        </m:r>
      </m:oMath>
      <w:proofErr w:type="gramStart"/>
      <w:r w:rsidRPr="00270E16">
        <w:rPr>
          <w:lang w:val="en-US"/>
        </w:rPr>
        <w:t xml:space="preserve">LDL  </w:t>
      </w:r>
      <w:r w:rsidRPr="00270E16">
        <w:rPr>
          <w:rStyle w:val="normaltextrun"/>
          <w:rFonts w:eastAsiaTheme="majorEastAsia"/>
          <w:sz w:val="22"/>
          <w:szCs w:val="22"/>
          <w:lang w:val="en-US"/>
        </w:rPr>
        <w:t>(</w:t>
      </w:r>
      <w:proofErr w:type="gramEnd"/>
      <w:r w:rsidRPr="00270E16">
        <w:rPr>
          <w:rStyle w:val="normaltextrun"/>
          <w:rFonts w:eastAsiaTheme="majorEastAsia"/>
          <w:sz w:val="22"/>
          <w:szCs w:val="22"/>
          <w:lang w:val="en-US"/>
        </w:rPr>
        <w:t>JBS3, 2014)</w:t>
      </w:r>
      <w:r w:rsidRPr="00270E16">
        <w:rPr>
          <w:rStyle w:val="normaltextrun"/>
          <w:rFonts w:ascii="Arial" w:eastAsiaTheme="majorEastAsia" w:hAnsi="Arial" w:cs="Arial"/>
          <w:sz w:val="22"/>
          <w:szCs w:val="22"/>
          <w:lang w:val="en-US"/>
        </w:rPr>
        <w:t> </w:t>
      </w:r>
      <w:r w:rsidRPr="00270E16">
        <w:rPr>
          <w:rStyle w:val="eop"/>
          <w:rFonts w:eastAsiaTheme="majorEastAsia"/>
          <w:sz w:val="22"/>
          <w:szCs w:val="22"/>
        </w:rPr>
        <w:t> </w:t>
      </w:r>
    </w:p>
    <w:p w14:paraId="0AF08403" w14:textId="0DBD08F4" w:rsidR="00CF2150" w:rsidRPr="00162AA6" w:rsidRDefault="00CF2150" w:rsidP="00C666F8">
      <w:pPr>
        <w:pStyle w:val="ListParagraph"/>
        <w:numPr>
          <w:ilvl w:val="0"/>
          <w:numId w:val="1"/>
        </w:numPr>
        <w:rPr>
          <w:rFonts w:ascii="Aptos" w:eastAsia="Times New Roman" w:hAnsi="Aptos" w:cs="Times New Roman"/>
          <w:kern w:val="0"/>
          <w:sz w:val="22"/>
          <w:szCs w:val="22"/>
          <w14:ligatures w14:val="none"/>
        </w:rPr>
      </w:pPr>
      <w:proofErr w:type="spellStart"/>
      <w:r w:rsidRPr="00270E16">
        <w:rPr>
          <w:rStyle w:val="eop"/>
        </w:rPr>
        <w:t>NonHDL</w:t>
      </w:r>
      <w:proofErr w:type="spellEnd"/>
      <m:oMath>
        <m:r>
          <w:rPr>
            <w:rStyle w:val="eop"/>
            <w:rFonts w:ascii="Cambria Math" w:hAnsi="Cambria Math"/>
          </w:rPr>
          <m:t>≈</m:t>
        </m:r>
      </m:oMath>
      <w:r w:rsidRPr="00270E16">
        <w:rPr>
          <w:rStyle w:val="eop"/>
        </w:rPr>
        <w:t xml:space="preserve"> 2.348</w:t>
      </w:r>
      <m:oMath>
        <m:r>
          <w:rPr>
            <w:rFonts w:ascii="Cambria Math" w:hAnsi="Cambria Math"/>
            <w:lang w:val="en-US"/>
          </w:rPr>
          <m:t>×</m:t>
        </m:r>
      </m:oMath>
      <w:r w:rsidRPr="00270E16">
        <w:rPr>
          <w:lang w:val="en-US"/>
        </w:rPr>
        <w:t>TG</w:t>
      </w:r>
    </w:p>
    <w:p w14:paraId="38922ED6" w14:textId="70EBC06D" w:rsidR="00162AA6" w:rsidRPr="00945B36" w:rsidRDefault="005D7E6C" w:rsidP="00162AA6">
      <w:bookmarkStart w:id="4" w:name="_Toc203574853"/>
      <w:r>
        <w:rPr>
          <w:lang w:val="en-US"/>
        </w:rPr>
        <w:t>(c)</w:t>
      </w:r>
      <w:r w:rsidR="00F378B4">
        <w:rPr>
          <w:lang w:val="en-US"/>
        </w:rPr>
        <w:t xml:space="preserve"> follows from substituting (b) into (a). </w:t>
      </w:r>
      <w:r>
        <w:rPr>
          <w:lang w:val="en-US"/>
        </w:rPr>
        <w:t xml:space="preserve">(e) follows from substituting (c) into (d). </w:t>
      </w:r>
      <w:r w:rsidR="00162AA6" w:rsidRPr="00162AA6">
        <w:rPr>
          <w:lang w:val="en-US"/>
        </w:rPr>
        <w:t>We aim to estimate the direct effect of modifiable risk factors</w:t>
      </w:r>
      <w:r w:rsidR="00162AA6">
        <w:rPr>
          <w:lang w:val="en-US"/>
        </w:rPr>
        <w:t xml:space="preserve"> (</w:t>
      </w:r>
      <w:r w:rsidR="00B73DB9">
        <w:rPr>
          <w:lang w:val="en-US"/>
        </w:rPr>
        <w:t>MFR</w:t>
      </w:r>
      <w:r w:rsidR="00162AA6">
        <w:rPr>
          <w:lang w:val="en-US"/>
        </w:rPr>
        <w:t>s)</w:t>
      </w:r>
      <w:r w:rsidR="00162AA6" w:rsidRPr="00162AA6">
        <w:rPr>
          <w:lang w:val="en-US"/>
        </w:rPr>
        <w:t xml:space="preserve"> on CVD, that is, the direct effect between systolic blood pressure and CVD, </w:t>
      </w:r>
      <w:proofErr w:type="spellStart"/>
      <w:r w:rsidR="00BB27ED">
        <w:rPr>
          <w:lang w:val="en-US"/>
        </w:rPr>
        <w:t>NonHDL</w:t>
      </w:r>
      <w:proofErr w:type="spellEnd"/>
      <w:r w:rsidR="00162AA6" w:rsidRPr="00162AA6">
        <w:rPr>
          <w:lang w:val="en-US"/>
        </w:rPr>
        <w:t xml:space="preserve"> cholesterol and CVD, BMI and CVD, smoking cessation and CVD, and smoking initiation and CVD, which can be represented by </w:t>
      </w:r>
      <w:r w:rsidR="0017001D">
        <w:rPr>
          <w:lang w:val="en-US"/>
        </w:rPr>
        <w:t>arrows</w:t>
      </w:r>
      <w:r w:rsidR="00162AA6" w:rsidRPr="00162AA6">
        <w:rPr>
          <w:lang w:val="en-US"/>
        </w:rPr>
        <w:t xml:space="preserve"> 1, 3, 6, 9, and 11 in Figure 1.</w:t>
      </w:r>
      <w:r w:rsidR="00D40D08">
        <w:rPr>
          <w:lang w:val="en-US"/>
        </w:rPr>
        <w:t xml:space="preserve"> We also </w:t>
      </w:r>
      <w:r w:rsidR="00FE6D7E">
        <w:rPr>
          <w:lang w:val="en-US"/>
        </w:rPr>
        <w:t xml:space="preserve">need to estimate the total effect of a change </w:t>
      </w:r>
      <w:proofErr w:type="gramStart"/>
      <w:r w:rsidR="00FE6D7E">
        <w:rPr>
          <w:lang w:val="en-US"/>
        </w:rPr>
        <w:t>in</w:t>
      </w:r>
      <w:proofErr w:type="gramEnd"/>
      <w:r w:rsidR="00FE6D7E">
        <w:rPr>
          <w:lang w:val="en-US"/>
        </w:rPr>
        <w:t xml:space="preserve"> each of the MFRs on the other </w:t>
      </w:r>
      <w:proofErr w:type="spellStart"/>
      <w:r w:rsidR="00FE6D7E">
        <w:rPr>
          <w:lang w:val="en-US"/>
        </w:rPr>
        <w:t>MFRs.</w:t>
      </w:r>
      <w:proofErr w:type="spellEnd"/>
      <w:r w:rsidR="00FE6D7E">
        <w:rPr>
          <w:lang w:val="en-US"/>
        </w:rPr>
        <w:t xml:space="preserve"> This enables us to estimate the total risk reduction in CVD by changing one of the </w:t>
      </w:r>
      <w:proofErr w:type="spellStart"/>
      <w:r w:rsidR="00FE6D7E">
        <w:rPr>
          <w:lang w:val="en-US"/>
        </w:rPr>
        <w:t>MFRs</w:t>
      </w:r>
      <w:r w:rsidR="00AF43EB">
        <w:rPr>
          <w:lang w:val="en-US"/>
        </w:rPr>
        <w:t>.</w:t>
      </w:r>
      <w:proofErr w:type="spellEnd"/>
      <w:r w:rsidR="00945B36">
        <w:rPr>
          <w:color w:val="000000"/>
        </w:rPr>
        <w:t xml:space="preserve"> H</w:t>
      </w:r>
      <w:r w:rsidR="00B05745" w:rsidRPr="00BC34E5">
        <w:rPr>
          <w:color w:val="000000"/>
        </w:rPr>
        <w:t xml:space="preserve">owever, it was not necessary to estimate every direct effect for every transition. For example, the effect of smoking cessation on SBP is reported directly in literature. When estimating the total effect of smoking cessation, we only need to know how much it changes SBP </w:t>
      </w:r>
      <w:proofErr w:type="gramStart"/>
      <w:r w:rsidR="00B05745" w:rsidRPr="00BC34E5">
        <w:rPr>
          <w:color w:val="000000"/>
        </w:rPr>
        <w:t>by, and</w:t>
      </w:r>
      <w:proofErr w:type="gramEnd"/>
      <w:r w:rsidR="00B05745" w:rsidRPr="00BC34E5">
        <w:rPr>
          <w:color w:val="000000"/>
        </w:rPr>
        <w:t xml:space="preserve"> have no interest into decomposing this into paths </w:t>
      </w:r>
      <w:r w:rsidR="00B05745" w:rsidRPr="00BC34E5">
        <w:t>8; 7-&gt;4; 7 -&gt; 5 -&gt; 2.</w:t>
      </w:r>
      <w:r w:rsidR="00B05745">
        <w:t xml:space="preserve"> This means the direct effect for </w:t>
      </w:r>
      <w:r w:rsidR="00945B36">
        <w:t>several of</w:t>
      </w:r>
      <w:r w:rsidR="00B05745">
        <w:t xml:space="preserve"> the arrows in Figure 1 are not estimated.</w:t>
      </w:r>
    </w:p>
    <w:p w14:paraId="2175C6F6" w14:textId="54815E67" w:rsidR="00AF43EB" w:rsidRDefault="00AF43EB" w:rsidP="00162AA6">
      <w:pPr>
        <w:rPr>
          <w:lang w:val="en-US"/>
        </w:rPr>
      </w:pPr>
      <w:r>
        <w:rPr>
          <w:lang w:val="en-US"/>
        </w:rPr>
        <w:t>In this iteration</w:t>
      </w:r>
      <w:r w:rsidR="00945B36">
        <w:rPr>
          <w:lang w:val="en-US"/>
        </w:rPr>
        <w:t xml:space="preserve"> of </w:t>
      </w:r>
      <w:proofErr w:type="gramStart"/>
      <w:r w:rsidR="00945B36">
        <w:rPr>
          <w:lang w:val="en-US"/>
        </w:rPr>
        <w:t>CHARIOT</w:t>
      </w:r>
      <w:proofErr w:type="gramEnd"/>
      <w:r>
        <w:rPr>
          <w:lang w:val="en-US"/>
        </w:rPr>
        <w:t xml:space="preserve"> we do not consider heterogeneity of the transitions in the DAG (e.g. by gender, or medical history). This is primarily because there was a lack of scenarios in the literature where we found significant effect heterogeneity. However, this is being </w:t>
      </w:r>
      <w:proofErr w:type="gramStart"/>
      <w:r>
        <w:rPr>
          <w:lang w:val="en-US"/>
        </w:rPr>
        <w:t>looked into</w:t>
      </w:r>
      <w:proofErr w:type="gramEnd"/>
      <w:r>
        <w:rPr>
          <w:lang w:val="en-US"/>
        </w:rPr>
        <w:t xml:space="preserve"> in more detail, and </w:t>
      </w:r>
      <w:r w:rsidR="00105E99">
        <w:rPr>
          <w:lang w:val="en-US"/>
        </w:rPr>
        <w:t>work explaining the derivation of this DAG in more detail, including a review of literature with respect to heterogeneity, is in development and will be shared in due course.</w:t>
      </w:r>
    </w:p>
    <w:p w14:paraId="567E2158" w14:textId="78E428A8" w:rsidR="00885F39" w:rsidRPr="00054E55" w:rsidRDefault="005E689F" w:rsidP="00CE0362">
      <w:pPr>
        <w:pStyle w:val="Heading1"/>
      </w:pPr>
      <w:bookmarkStart w:id="5" w:name="_Toc208579371"/>
      <w:bookmarkEnd w:id="4"/>
      <w:r>
        <w:lastRenderedPageBreak/>
        <w:t>Derivation</w:t>
      </w:r>
      <w:r w:rsidR="00AD5A50">
        <w:t xml:space="preserve"> of the </w:t>
      </w:r>
      <w:r w:rsidR="00794BC5">
        <w:t>direct effects of each MFR on CVD, and the total effect of each MFR on the other MFRs</w:t>
      </w:r>
      <w:bookmarkEnd w:id="5"/>
    </w:p>
    <w:p w14:paraId="7D045C6F" w14:textId="09972706" w:rsidR="006A5178" w:rsidRDefault="00885F39" w:rsidP="00885F39">
      <w:pPr>
        <w:pStyle w:val="NormalWeb"/>
        <w:rPr>
          <w:rFonts w:asciiTheme="minorHAnsi" w:hAnsiTheme="minorHAnsi"/>
          <w:color w:val="000000"/>
        </w:rPr>
      </w:pPr>
      <w:r w:rsidRPr="00885F39">
        <w:rPr>
          <w:rFonts w:asciiTheme="minorHAnsi" w:hAnsiTheme="minorHAnsi"/>
          <w:color w:val="000000"/>
        </w:rPr>
        <w:t>In this section, we explain the triangulation process to estimate the direct effects of</w:t>
      </w:r>
      <w:r w:rsidR="00B73DB9">
        <w:rPr>
          <w:rFonts w:asciiTheme="minorHAnsi" w:hAnsiTheme="minorHAnsi"/>
          <w:color w:val="000000"/>
        </w:rPr>
        <w:t xml:space="preserve"> the</w:t>
      </w:r>
      <w:r w:rsidRPr="00885F39">
        <w:rPr>
          <w:rFonts w:asciiTheme="minorHAnsi" w:hAnsiTheme="minorHAnsi"/>
          <w:color w:val="000000"/>
        </w:rPr>
        <w:t xml:space="preserve"> </w:t>
      </w:r>
      <w:r w:rsidR="00B73DB9">
        <w:rPr>
          <w:rFonts w:asciiTheme="minorHAnsi" w:hAnsiTheme="minorHAnsi"/>
          <w:color w:val="000000"/>
        </w:rPr>
        <w:t>MFR</w:t>
      </w:r>
      <w:r w:rsidRPr="00885F39">
        <w:rPr>
          <w:rFonts w:asciiTheme="minorHAnsi" w:hAnsiTheme="minorHAnsi"/>
          <w:color w:val="000000"/>
        </w:rPr>
        <w:t>s</w:t>
      </w:r>
      <w:r w:rsidR="00B73DB9">
        <w:rPr>
          <w:rFonts w:asciiTheme="minorHAnsi" w:hAnsiTheme="minorHAnsi"/>
          <w:color w:val="000000"/>
        </w:rPr>
        <w:t xml:space="preserve"> on CVD</w:t>
      </w:r>
      <w:r w:rsidR="00E742CD">
        <w:rPr>
          <w:rFonts w:asciiTheme="minorHAnsi" w:hAnsiTheme="minorHAnsi"/>
          <w:color w:val="000000"/>
        </w:rPr>
        <w:t xml:space="preserve"> (Table 1)</w:t>
      </w:r>
      <w:r w:rsidR="005E689F">
        <w:rPr>
          <w:rFonts w:asciiTheme="minorHAnsi" w:hAnsiTheme="minorHAnsi"/>
          <w:color w:val="000000"/>
        </w:rPr>
        <w:t>,</w:t>
      </w:r>
      <w:r w:rsidR="006A5178">
        <w:rPr>
          <w:rFonts w:asciiTheme="minorHAnsi" w:hAnsiTheme="minorHAnsi"/>
          <w:color w:val="000000"/>
        </w:rPr>
        <w:t xml:space="preserve"> as well as the total effect of </w:t>
      </w:r>
      <w:r w:rsidR="00E64EDE">
        <w:rPr>
          <w:rFonts w:asciiTheme="minorHAnsi" w:hAnsiTheme="minorHAnsi"/>
          <w:color w:val="000000"/>
        </w:rPr>
        <w:t>changes in the MFRs</w:t>
      </w:r>
      <w:r w:rsidR="00E742CD">
        <w:rPr>
          <w:rFonts w:asciiTheme="minorHAnsi" w:hAnsiTheme="minorHAnsi"/>
          <w:color w:val="000000"/>
        </w:rPr>
        <w:t xml:space="preserve"> </w:t>
      </w:r>
      <w:r w:rsidR="00E64EDE">
        <w:rPr>
          <w:rFonts w:asciiTheme="minorHAnsi" w:hAnsiTheme="minorHAnsi"/>
          <w:color w:val="000000"/>
        </w:rPr>
        <w:t>and some interventions on the other MFRs</w:t>
      </w:r>
      <w:r w:rsidR="00E742CD">
        <w:rPr>
          <w:rFonts w:asciiTheme="minorHAnsi" w:hAnsiTheme="minorHAnsi"/>
          <w:color w:val="000000"/>
        </w:rPr>
        <w:t xml:space="preserve"> (Table 2)</w:t>
      </w:r>
      <w:r w:rsidR="00E64EDE">
        <w:rPr>
          <w:rFonts w:asciiTheme="minorHAnsi" w:hAnsiTheme="minorHAnsi"/>
          <w:color w:val="000000"/>
        </w:rPr>
        <w:t>.</w:t>
      </w:r>
      <w:r w:rsidR="00935E6C">
        <w:rPr>
          <w:rFonts w:asciiTheme="minorHAnsi" w:hAnsiTheme="minorHAnsi"/>
          <w:color w:val="000000"/>
        </w:rPr>
        <w:t xml:space="preserve"> </w:t>
      </w:r>
      <w:r w:rsidR="00935E6C" w:rsidRPr="00885F39">
        <w:rPr>
          <w:rFonts w:asciiTheme="minorHAnsi" w:hAnsiTheme="minorHAnsi"/>
          <w:color w:val="000000"/>
        </w:rPr>
        <w:t>Here,</w:t>
      </w:r>
      <w:r w:rsidR="00935E6C" w:rsidRPr="00885F39">
        <w:rPr>
          <w:rStyle w:val="apple-converted-space"/>
          <w:rFonts w:asciiTheme="minorHAnsi" w:eastAsiaTheme="majorEastAsia" w:hAnsiTheme="minorHAnsi"/>
          <w:color w:val="000000"/>
        </w:rPr>
        <w:t> </w:t>
      </w:r>
      <w:r w:rsidR="00935E6C" w:rsidRPr="00885F39">
        <w:rPr>
          <w:rStyle w:val="Strong"/>
          <w:rFonts w:asciiTheme="minorHAnsi" w:eastAsiaTheme="majorEastAsia" w:hAnsiTheme="minorHAnsi"/>
          <w:b w:val="0"/>
          <w:bCs w:val="0"/>
          <w:color w:val="000000"/>
        </w:rPr>
        <w:t>direct effects</w:t>
      </w:r>
      <w:r w:rsidR="00935E6C" w:rsidRPr="00885F39">
        <w:rPr>
          <w:rStyle w:val="apple-converted-space"/>
          <w:rFonts w:asciiTheme="minorHAnsi" w:eastAsiaTheme="majorEastAsia" w:hAnsiTheme="minorHAnsi"/>
          <w:color w:val="000000"/>
        </w:rPr>
        <w:t> </w:t>
      </w:r>
      <w:r w:rsidR="00935E6C" w:rsidRPr="00885F39">
        <w:rPr>
          <w:rFonts w:asciiTheme="minorHAnsi" w:hAnsiTheme="minorHAnsi"/>
          <w:color w:val="000000"/>
        </w:rPr>
        <w:t xml:space="preserve">refer to those that can be represented by a single </w:t>
      </w:r>
      <w:r w:rsidR="00935E6C">
        <w:rPr>
          <w:rFonts w:asciiTheme="minorHAnsi" w:hAnsiTheme="minorHAnsi"/>
          <w:color w:val="000000"/>
        </w:rPr>
        <w:t>arrow</w:t>
      </w:r>
      <w:r w:rsidR="00935E6C" w:rsidRPr="00885F39">
        <w:rPr>
          <w:rFonts w:asciiTheme="minorHAnsi" w:hAnsiTheme="minorHAnsi"/>
          <w:color w:val="000000"/>
        </w:rPr>
        <w:t xml:space="preserve"> in the causal structure shown in</w:t>
      </w:r>
      <w:r w:rsidR="00935E6C" w:rsidRPr="00885F39">
        <w:rPr>
          <w:rStyle w:val="apple-converted-space"/>
          <w:rFonts w:asciiTheme="minorHAnsi" w:eastAsiaTheme="majorEastAsia" w:hAnsiTheme="minorHAnsi"/>
          <w:color w:val="000000"/>
        </w:rPr>
        <w:t> </w:t>
      </w:r>
      <w:r w:rsidR="00935E6C" w:rsidRPr="00885F39">
        <w:rPr>
          <w:rStyle w:val="Strong"/>
          <w:rFonts w:asciiTheme="minorHAnsi" w:eastAsiaTheme="majorEastAsia" w:hAnsiTheme="minorHAnsi"/>
          <w:b w:val="0"/>
          <w:bCs w:val="0"/>
          <w:color w:val="000000"/>
        </w:rPr>
        <w:t>Figure 1</w:t>
      </w:r>
      <w:r w:rsidR="00935E6C" w:rsidRPr="00885F39">
        <w:rPr>
          <w:rFonts w:asciiTheme="minorHAnsi" w:hAnsiTheme="minorHAnsi"/>
          <w:color w:val="000000"/>
        </w:rPr>
        <w:t>. For example, the direct effect of</w:t>
      </w:r>
      <w:r w:rsidR="00935E6C" w:rsidRPr="00885F39">
        <w:rPr>
          <w:rStyle w:val="apple-converted-space"/>
          <w:rFonts w:asciiTheme="minorHAnsi" w:eastAsiaTheme="majorEastAsia" w:hAnsiTheme="minorHAnsi"/>
          <w:color w:val="000000"/>
        </w:rPr>
        <w:t> </w:t>
      </w:r>
      <w:r w:rsidR="00935E6C" w:rsidRPr="00885F39">
        <w:rPr>
          <w:rStyle w:val="Strong"/>
          <w:rFonts w:asciiTheme="minorHAnsi" w:eastAsiaTheme="majorEastAsia" w:hAnsiTheme="minorHAnsi"/>
          <w:b w:val="0"/>
          <w:bCs w:val="0"/>
          <w:color w:val="000000"/>
        </w:rPr>
        <w:t>SBP on CVD</w:t>
      </w:r>
      <w:r w:rsidR="00935E6C" w:rsidRPr="00885F39">
        <w:rPr>
          <w:rStyle w:val="apple-converted-space"/>
          <w:rFonts w:asciiTheme="minorHAnsi" w:eastAsiaTheme="majorEastAsia" w:hAnsiTheme="minorHAnsi"/>
          <w:color w:val="000000"/>
        </w:rPr>
        <w:t> </w:t>
      </w:r>
      <w:r w:rsidR="00935E6C" w:rsidRPr="00885F39">
        <w:rPr>
          <w:rFonts w:asciiTheme="minorHAnsi" w:hAnsiTheme="minorHAnsi"/>
          <w:color w:val="000000"/>
        </w:rPr>
        <w:t>is represented by</w:t>
      </w:r>
      <w:r w:rsidR="00935E6C" w:rsidRPr="00885F39">
        <w:rPr>
          <w:rStyle w:val="apple-converted-space"/>
          <w:rFonts w:asciiTheme="minorHAnsi" w:eastAsiaTheme="majorEastAsia" w:hAnsiTheme="minorHAnsi"/>
          <w:color w:val="000000"/>
        </w:rPr>
        <w:t> </w:t>
      </w:r>
      <w:r w:rsidR="00935E6C">
        <w:rPr>
          <w:rStyle w:val="Strong"/>
          <w:rFonts w:asciiTheme="minorHAnsi" w:eastAsiaTheme="majorEastAsia" w:hAnsiTheme="minorHAnsi"/>
          <w:b w:val="0"/>
          <w:color w:val="000000"/>
        </w:rPr>
        <w:t>arrow</w:t>
      </w:r>
      <w:r w:rsidR="00935E6C" w:rsidRPr="00885F39">
        <w:rPr>
          <w:rStyle w:val="Strong"/>
          <w:rFonts w:asciiTheme="minorHAnsi" w:eastAsiaTheme="majorEastAsia" w:hAnsiTheme="minorHAnsi"/>
          <w:b w:val="0"/>
          <w:bCs w:val="0"/>
          <w:color w:val="000000"/>
        </w:rPr>
        <w:t xml:space="preserve"> number 1</w:t>
      </w:r>
      <w:r w:rsidR="00935E6C">
        <w:rPr>
          <w:rFonts w:asciiTheme="minorHAnsi" w:hAnsiTheme="minorHAnsi"/>
          <w:color w:val="000000"/>
        </w:rPr>
        <w:t>, or the direct effect of smoking cessation on CVD is represented by arrow 9.</w:t>
      </w:r>
      <w:r w:rsidR="00883E53" w:rsidRPr="00883E53">
        <w:rPr>
          <w:rFonts w:asciiTheme="minorHAnsi" w:hAnsiTheme="minorHAnsi"/>
          <w:color w:val="000000"/>
        </w:rPr>
        <w:t xml:space="preserve"> </w:t>
      </w:r>
      <w:r w:rsidR="00883E53">
        <w:rPr>
          <w:rFonts w:asciiTheme="minorHAnsi" w:hAnsiTheme="minorHAnsi"/>
          <w:color w:val="000000"/>
        </w:rPr>
        <w:t>In some cases, these direct effects were readily available in the literature. In other cases, these were estimated by decomposing total effects into the different pathways, requiring extra assumptions.</w:t>
      </w:r>
    </w:p>
    <w:p w14:paraId="68CBB937" w14:textId="5EBB9FB5" w:rsidR="002C49EB" w:rsidRPr="00883E53" w:rsidRDefault="002C49EB" w:rsidP="00883E53">
      <w:r>
        <w:t>The method for estimating these effects is imperfect, and at times requires crude averaging.</w:t>
      </w:r>
      <w:r w:rsidR="00E742CD">
        <w:t xml:space="preserve"> This is somewhat a limitation of the available data in terms of the reported effect estimates.</w:t>
      </w:r>
      <w:r>
        <w:t xml:space="preserve"> Attempts are made to validate our process in section 4.</w:t>
      </w:r>
    </w:p>
    <w:p w14:paraId="053E87A4" w14:textId="02EDA02A" w:rsidR="00CF2150" w:rsidRPr="00EF2671" w:rsidRDefault="00CF2150" w:rsidP="00EF2671">
      <w:pPr>
        <w:rPr>
          <w:i/>
          <w:iCs/>
          <w:u w:val="single"/>
        </w:rPr>
      </w:pPr>
      <w:bookmarkStart w:id="6" w:name="_Toc203574854"/>
      <w:bookmarkStart w:id="7" w:name="_Toc205380814"/>
      <w:bookmarkStart w:id="8" w:name="_Toc205381122"/>
      <w:bookmarkStart w:id="9" w:name="_Toc205383530"/>
      <w:bookmarkStart w:id="10" w:name="_Toc205383772"/>
      <w:bookmarkStart w:id="11" w:name="_Toc205384014"/>
      <w:bookmarkStart w:id="12" w:name="_Toc205385281"/>
      <w:bookmarkStart w:id="13" w:name="_Toc205386347"/>
      <w:r w:rsidRPr="00EF2671">
        <w:rPr>
          <w:i/>
          <w:iCs/>
          <w:u w:val="single"/>
        </w:rPr>
        <w:t>Table</w:t>
      </w:r>
      <w:r w:rsidR="00E92F45" w:rsidRPr="00EF2671">
        <w:rPr>
          <w:rFonts w:hint="eastAsia"/>
          <w:i/>
          <w:iCs/>
          <w:u w:val="single"/>
        </w:rPr>
        <w:t xml:space="preserve"> </w:t>
      </w:r>
      <w:r w:rsidR="00EF2671">
        <w:rPr>
          <w:i/>
          <w:iCs/>
          <w:u w:val="single"/>
        </w:rPr>
        <w:t>1</w:t>
      </w:r>
      <w:r w:rsidR="00E92F45" w:rsidRPr="00EF2671">
        <w:rPr>
          <w:rFonts w:hint="eastAsia"/>
          <w:i/>
          <w:iCs/>
          <w:u w:val="single"/>
        </w:rPr>
        <w:t>:</w:t>
      </w:r>
      <w:r w:rsidRPr="00EF2671">
        <w:rPr>
          <w:i/>
          <w:iCs/>
          <w:u w:val="single"/>
        </w:rPr>
        <w:t xml:space="preserve"> </w:t>
      </w:r>
      <w:bookmarkEnd w:id="6"/>
      <w:r w:rsidR="0019000B" w:rsidRPr="00EF2671">
        <w:rPr>
          <w:i/>
          <w:iCs/>
          <w:u w:val="single"/>
          <w:lang w:val="en-US"/>
        </w:rPr>
        <w:t xml:space="preserve">The direct effects of </w:t>
      </w:r>
      <w:r w:rsidR="00B73DB9" w:rsidRPr="00EF2671">
        <w:rPr>
          <w:i/>
          <w:iCs/>
          <w:u w:val="single"/>
          <w:lang w:val="en-US"/>
        </w:rPr>
        <w:t>MFR</w:t>
      </w:r>
      <w:r w:rsidR="0019000B" w:rsidRPr="00EF2671">
        <w:rPr>
          <w:i/>
          <w:iCs/>
          <w:u w:val="single"/>
          <w:lang w:val="en-US"/>
        </w:rPr>
        <w:t>s on CVD</w:t>
      </w:r>
      <w:bookmarkEnd w:id="7"/>
      <w:bookmarkEnd w:id="8"/>
      <w:bookmarkEnd w:id="9"/>
      <w:bookmarkEnd w:id="10"/>
      <w:bookmarkEnd w:id="11"/>
      <w:bookmarkEnd w:id="12"/>
      <w:bookmarkEnd w:id="13"/>
    </w:p>
    <w:tbl>
      <w:tblPr>
        <w:tblStyle w:val="TableGrid"/>
        <w:tblW w:w="0" w:type="auto"/>
        <w:tblLook w:val="04A0" w:firstRow="1" w:lastRow="0" w:firstColumn="1" w:lastColumn="0" w:noHBand="0" w:noVBand="1"/>
      </w:tblPr>
      <w:tblGrid>
        <w:gridCol w:w="1395"/>
        <w:gridCol w:w="1430"/>
        <w:gridCol w:w="2308"/>
        <w:gridCol w:w="1225"/>
        <w:gridCol w:w="1739"/>
        <w:gridCol w:w="1253"/>
      </w:tblGrid>
      <w:tr w:rsidR="00415AB8" w14:paraId="0581E61D" w14:textId="77777777" w:rsidTr="00415AB8">
        <w:tc>
          <w:tcPr>
            <w:tcW w:w="1395" w:type="dxa"/>
          </w:tcPr>
          <w:p w14:paraId="2FCCA862" w14:textId="73A5F8AD" w:rsidR="00CF2150" w:rsidRPr="001B4E53" w:rsidRDefault="00CF2150">
            <w:pPr>
              <w:rPr>
                <w:b/>
                <w:bCs/>
              </w:rPr>
            </w:pPr>
            <w:r w:rsidRPr="001B4E53">
              <w:rPr>
                <w:b/>
                <w:bCs/>
              </w:rPr>
              <w:t>Pathway</w:t>
            </w:r>
          </w:p>
        </w:tc>
        <w:tc>
          <w:tcPr>
            <w:tcW w:w="1430" w:type="dxa"/>
          </w:tcPr>
          <w:p w14:paraId="596493B0" w14:textId="104277BE" w:rsidR="00CF2150" w:rsidRPr="001B4E53" w:rsidRDefault="00CF2150">
            <w:pPr>
              <w:rPr>
                <w:b/>
                <w:bCs/>
              </w:rPr>
            </w:pPr>
            <w:r w:rsidRPr="001B4E53">
              <w:rPr>
                <w:b/>
                <w:bCs/>
              </w:rPr>
              <w:t xml:space="preserve">Study type </w:t>
            </w:r>
          </w:p>
        </w:tc>
        <w:tc>
          <w:tcPr>
            <w:tcW w:w="2308" w:type="dxa"/>
          </w:tcPr>
          <w:p w14:paraId="0282A9D9" w14:textId="65C9C268" w:rsidR="00CF2150" w:rsidRPr="001B4E53" w:rsidRDefault="00CF2150">
            <w:pPr>
              <w:rPr>
                <w:b/>
                <w:bCs/>
              </w:rPr>
            </w:pPr>
            <w:r w:rsidRPr="001B4E53">
              <w:rPr>
                <w:b/>
                <w:bCs/>
              </w:rPr>
              <w:t>Extra analyses req</w:t>
            </w:r>
            <w:r w:rsidR="00C666F8" w:rsidRPr="001B4E53">
              <w:rPr>
                <w:b/>
                <w:bCs/>
              </w:rPr>
              <w:t>uired</w:t>
            </w:r>
          </w:p>
        </w:tc>
        <w:tc>
          <w:tcPr>
            <w:tcW w:w="1225" w:type="dxa"/>
          </w:tcPr>
          <w:p w14:paraId="69BA9450" w14:textId="4AEFE3F7" w:rsidR="00CF2150" w:rsidRPr="001B4E53" w:rsidRDefault="009442F8">
            <w:pPr>
              <w:rPr>
                <w:b/>
                <w:bCs/>
              </w:rPr>
            </w:pPr>
            <w:r w:rsidRPr="001B4E53">
              <w:rPr>
                <w:b/>
                <w:bCs/>
                <w:lang w:val="en-US"/>
              </w:rPr>
              <w:t>Direct effect on CVD (OR)</w:t>
            </w:r>
          </w:p>
        </w:tc>
        <w:tc>
          <w:tcPr>
            <w:tcW w:w="1739" w:type="dxa"/>
          </w:tcPr>
          <w:p w14:paraId="35D8C0E5" w14:textId="209CCDCD" w:rsidR="00CF2150" w:rsidRPr="001B4E53" w:rsidRDefault="009442F8">
            <w:pPr>
              <w:rPr>
                <w:b/>
                <w:bCs/>
              </w:rPr>
            </w:pPr>
            <w:r w:rsidRPr="001B4E53">
              <w:rPr>
                <w:b/>
                <w:bCs/>
                <w:lang w:val="en-US"/>
              </w:rPr>
              <w:t xml:space="preserve">Total effect </w:t>
            </w:r>
            <w:r w:rsidR="007A6577" w:rsidRPr="001B4E53">
              <w:rPr>
                <w:b/>
                <w:bCs/>
                <w:lang w:val="en-US"/>
              </w:rPr>
              <w:t>on</w:t>
            </w:r>
            <w:r w:rsidRPr="001B4E53">
              <w:rPr>
                <w:b/>
                <w:bCs/>
                <w:lang w:val="en-US"/>
              </w:rPr>
              <w:t xml:space="preserve"> CVD </w:t>
            </w:r>
          </w:p>
        </w:tc>
        <w:tc>
          <w:tcPr>
            <w:tcW w:w="1253" w:type="dxa"/>
          </w:tcPr>
          <w:p w14:paraId="576CD706" w14:textId="1CC44956" w:rsidR="00CF2150" w:rsidRPr="001B4E53" w:rsidRDefault="00C666F8">
            <w:pPr>
              <w:rPr>
                <w:b/>
                <w:bCs/>
              </w:rPr>
            </w:pPr>
            <w:r w:rsidRPr="001B4E53">
              <w:rPr>
                <w:b/>
                <w:bCs/>
              </w:rPr>
              <w:t>Section derived</w:t>
            </w:r>
          </w:p>
        </w:tc>
      </w:tr>
      <w:tr w:rsidR="00415AB8" w14:paraId="14BDA870" w14:textId="77777777" w:rsidTr="00415AB8">
        <w:tc>
          <w:tcPr>
            <w:tcW w:w="1395" w:type="dxa"/>
          </w:tcPr>
          <w:p w14:paraId="013A2D19" w14:textId="77777777" w:rsidR="00CF2150" w:rsidRDefault="00E92F45" w:rsidP="00E92F45">
            <w:pPr>
              <w:rPr>
                <w:sz w:val="20"/>
                <w:szCs w:val="20"/>
              </w:rPr>
            </w:pPr>
            <w:r w:rsidRPr="00E92F45">
              <w:rPr>
                <w:sz w:val="20"/>
                <w:szCs w:val="20"/>
              </w:rPr>
              <w:t>(1) SBP -&gt; CVD</w:t>
            </w:r>
          </w:p>
          <w:p w14:paraId="63658D59" w14:textId="118E695C" w:rsidR="003E111D" w:rsidRPr="00E92F45" w:rsidRDefault="003E111D" w:rsidP="00E92F45">
            <w:pPr>
              <w:rPr>
                <w:sz w:val="20"/>
                <w:szCs w:val="20"/>
              </w:rPr>
            </w:pPr>
          </w:p>
        </w:tc>
        <w:tc>
          <w:tcPr>
            <w:tcW w:w="1430" w:type="dxa"/>
          </w:tcPr>
          <w:p w14:paraId="62999F33" w14:textId="77777777" w:rsidR="00E92F45" w:rsidRDefault="00E92F45">
            <w:pPr>
              <w:rPr>
                <w:sz w:val="20"/>
                <w:szCs w:val="20"/>
              </w:rPr>
            </w:pPr>
            <w:r>
              <w:rPr>
                <w:sz w:val="20"/>
                <w:szCs w:val="20"/>
              </w:rPr>
              <w:t>Meta-analysis of trial</w:t>
            </w:r>
          </w:p>
          <w:p w14:paraId="49EC6C9E" w14:textId="5779AC51" w:rsidR="00E92F45" w:rsidRPr="00E92F45" w:rsidRDefault="00E92F45">
            <w:pPr>
              <w:rPr>
                <w:sz w:val="20"/>
                <w:szCs w:val="20"/>
              </w:rPr>
            </w:pPr>
            <w:r>
              <w:rPr>
                <w:sz w:val="20"/>
                <w:szCs w:val="20"/>
              </w:rPr>
              <w:fldChar w:fldCharType="begin"/>
            </w:r>
            <w:r>
              <w:rPr>
                <w:sz w:val="20"/>
                <w:szCs w:val="20"/>
              </w:rPr>
              <w:instrText xml:space="preserve"> ADDIN EN.CITE &lt;EndNote&gt;&lt;Cite&gt;&lt;Author&gt;Ettehad&lt;/Author&gt;&lt;Year&gt;2016&lt;/Year&gt;&lt;RecNum&gt;196&lt;/RecNum&gt;&lt;DisplayText&gt;(Ettehad et al., 2016)&lt;/DisplayText&gt;&lt;record&gt;&lt;rec-number&gt;196&lt;/rec-number&gt;&lt;foreign-keys&gt;&lt;key app="EN" db-id="tdf0s5evbtdd5rew9pg5pvvr9vzzfeea0szr" timestamp="1733743785"&gt;196&lt;/key&gt;&lt;/foreign-keys&gt;&lt;ref-type name="Journal Article"&gt;17&lt;/ref-type&gt;&lt;contributors&gt;&lt;authors&gt;&lt;author&gt;Ettehad, Dena MSc&lt;/author&gt;&lt;author&gt;Emdin, Connor A. HBSc&lt;/author&gt;&lt;author&gt;Kiran, Amit PhD&lt;/author&gt;&lt;author&gt;Anderson, Simon G. PhD&lt;/author&gt;&lt;author&gt;Callender, Thomas M. B. ChB&lt;/author&gt;&lt;author&gt;Emberson, Jonathan PhD&lt;/author&gt;&lt;author&gt;Chalmers, John Prof&lt;/author&gt;&lt;author&gt;Rodgers, Anthony Prof&lt;/author&gt;&lt;author&gt;Rahimi, Kazem Prof&lt;/author&gt;&lt;/authors&gt;&lt;/contributors&gt;&lt;titles&gt;&lt;title&gt;Blood pressure lowering for prevention of cardiovascular disease and death: a systematic review and meta-analysis&lt;/title&gt;&lt;secondary-title&gt;The Lancet (British edition)&lt;/secondary-title&gt;&lt;/titles&gt;&lt;periodical&gt;&lt;full-title&gt;The Lancet (British edition)&lt;/full-title&gt;&lt;/periodical&gt;&lt;pages&gt;957-967&lt;/pages&gt;&lt;volume&gt;387&lt;/volume&gt;&lt;number&gt;10022&lt;/number&gt;&lt;keywords&gt;&lt;keyword&gt;Blood pressure&lt;/keyword&gt;&lt;keyword&gt;Calcium channels&lt;/keyword&gt;&lt;keyword&gt;Human beings&lt;/keyword&gt;&lt;keyword&gt;Hypertension&lt;/keyword&gt;&lt;keyword&gt;Internal medicine&lt;/keyword&gt;&lt;keyword&gt;Kidneys&lt;/keyword&gt;&lt;keyword&gt;Medicine, Preventive&lt;/keyword&gt;&lt;keyword&gt;Mortality&lt;/keyword&gt;&lt;keyword&gt;Prevention&lt;/keyword&gt;&lt;keyword&gt;Stroke&lt;/keyword&gt;&lt;/keywords&gt;&lt;dates&gt;&lt;year&gt;2016&lt;/year&gt;&lt;/dates&gt;&lt;pub-location&gt;NEW YORK&lt;/pub-location&gt;&lt;publisher&gt;Elsevier Ltd&lt;/publisher&gt;&lt;isbn&gt;0140-6736&lt;/isbn&gt;&lt;urls&gt;&lt;/urls&gt;&lt;electronic-resource-num&gt;10.1016/S0140-6736(15)01225-8&lt;/electronic-resource-num&gt;&lt;/record&gt;&lt;/Cite&gt;&lt;/EndNote&gt;</w:instrText>
            </w:r>
            <w:r>
              <w:rPr>
                <w:sz w:val="20"/>
                <w:szCs w:val="20"/>
              </w:rPr>
              <w:fldChar w:fldCharType="separate"/>
            </w:r>
            <w:r>
              <w:rPr>
                <w:noProof/>
                <w:sz w:val="20"/>
                <w:szCs w:val="20"/>
              </w:rPr>
              <w:t>(Ettehad et al., 2016)</w:t>
            </w:r>
            <w:r>
              <w:rPr>
                <w:sz w:val="20"/>
                <w:szCs w:val="20"/>
              </w:rPr>
              <w:fldChar w:fldCharType="end"/>
            </w:r>
          </w:p>
        </w:tc>
        <w:tc>
          <w:tcPr>
            <w:tcW w:w="2308" w:type="dxa"/>
          </w:tcPr>
          <w:p w14:paraId="0E0FC8B6" w14:textId="3CA5181F" w:rsidR="00CF2150" w:rsidRPr="00E92F45" w:rsidRDefault="00E92F45">
            <w:pPr>
              <w:rPr>
                <w:sz w:val="20"/>
                <w:szCs w:val="20"/>
              </w:rPr>
            </w:pPr>
            <w:r>
              <w:rPr>
                <w:sz w:val="20"/>
                <w:szCs w:val="20"/>
              </w:rPr>
              <w:t>Direct from study</w:t>
            </w:r>
          </w:p>
        </w:tc>
        <w:tc>
          <w:tcPr>
            <w:tcW w:w="1225" w:type="dxa"/>
          </w:tcPr>
          <w:p w14:paraId="5EBD2422" w14:textId="6FE1B0B2" w:rsidR="00CF2150" w:rsidRDefault="00415AB8">
            <w:pPr>
              <w:rPr>
                <w:sz w:val="20"/>
                <w:szCs w:val="20"/>
              </w:rPr>
            </w:pPr>
            <w:r w:rsidRPr="00415AB8">
              <w:rPr>
                <w:sz w:val="20"/>
                <w:szCs w:val="20"/>
              </w:rPr>
              <w:t xml:space="preserve">1 mmHg </w:t>
            </w:r>
            <w:r w:rsidR="00213C9F">
              <w:rPr>
                <w:sz w:val="20"/>
                <w:szCs w:val="20"/>
              </w:rPr>
              <w:t>increase</w:t>
            </w:r>
            <w:r>
              <w:rPr>
                <w:sz w:val="20"/>
                <w:szCs w:val="20"/>
              </w:rPr>
              <w:t xml:space="preserve">: </w:t>
            </w:r>
          </w:p>
          <w:p w14:paraId="0E93A365" w14:textId="08933D00" w:rsidR="00415AB8" w:rsidRPr="00E92F45" w:rsidRDefault="00213C9F">
            <w:pPr>
              <w:rPr>
                <w:sz w:val="20"/>
                <w:szCs w:val="20"/>
              </w:rPr>
            </w:pPr>
            <w:r w:rsidRPr="00213C9F">
              <w:rPr>
                <w:sz w:val="20"/>
                <w:szCs w:val="20"/>
              </w:rPr>
              <w:t>1.026557</w:t>
            </w:r>
          </w:p>
        </w:tc>
        <w:tc>
          <w:tcPr>
            <w:tcW w:w="1739" w:type="dxa"/>
          </w:tcPr>
          <w:p w14:paraId="50F012C9" w14:textId="56730644" w:rsidR="00447783" w:rsidRPr="00E92F45" w:rsidRDefault="00415AB8">
            <w:pPr>
              <w:rPr>
                <w:sz w:val="20"/>
                <w:szCs w:val="20"/>
              </w:rPr>
            </w:pPr>
            <w:r w:rsidRPr="00415AB8">
              <w:rPr>
                <w:sz w:val="20"/>
                <w:szCs w:val="20"/>
              </w:rPr>
              <w:t>RR:</w:t>
            </w:r>
            <w:r w:rsidR="0026775A">
              <w:rPr>
                <w:sz w:val="20"/>
                <w:szCs w:val="20"/>
              </w:rPr>
              <w:t>1.</w:t>
            </w:r>
            <w:proofErr w:type="gramStart"/>
            <w:r w:rsidR="0026775A">
              <w:rPr>
                <w:sz w:val="20"/>
                <w:szCs w:val="20"/>
              </w:rPr>
              <w:t xml:space="preserve">25 </w:t>
            </w:r>
            <w:r w:rsidRPr="00415AB8">
              <w:rPr>
                <w:sz w:val="20"/>
                <w:szCs w:val="20"/>
              </w:rPr>
              <w:t xml:space="preserve"> for</w:t>
            </w:r>
            <w:proofErr w:type="gramEnd"/>
            <w:r w:rsidRPr="00415AB8">
              <w:rPr>
                <w:sz w:val="20"/>
                <w:szCs w:val="20"/>
              </w:rPr>
              <w:t xml:space="preserve"> 10 mmHg </w:t>
            </w:r>
            <w:r w:rsidR="0026775A">
              <w:rPr>
                <w:sz w:val="20"/>
                <w:szCs w:val="20"/>
              </w:rPr>
              <w:t>increase</w:t>
            </w:r>
          </w:p>
        </w:tc>
        <w:tc>
          <w:tcPr>
            <w:tcW w:w="1253" w:type="dxa"/>
          </w:tcPr>
          <w:p w14:paraId="250D9298" w14:textId="76AE72D9" w:rsidR="00CF2150" w:rsidRPr="00E92F45" w:rsidRDefault="00E92F45">
            <w:pPr>
              <w:rPr>
                <w:sz w:val="20"/>
                <w:szCs w:val="20"/>
              </w:rPr>
            </w:pPr>
            <w:r>
              <w:rPr>
                <w:sz w:val="20"/>
                <w:szCs w:val="20"/>
              </w:rPr>
              <w:t>Section 2.1</w:t>
            </w:r>
          </w:p>
        </w:tc>
      </w:tr>
      <w:tr w:rsidR="00415AB8" w14:paraId="22311B07" w14:textId="77777777" w:rsidTr="00415AB8">
        <w:tc>
          <w:tcPr>
            <w:tcW w:w="1395" w:type="dxa"/>
          </w:tcPr>
          <w:p w14:paraId="4D9E0C2C" w14:textId="77777777" w:rsidR="00CF2150" w:rsidRDefault="00FD458E">
            <w:pPr>
              <w:rPr>
                <w:sz w:val="20"/>
                <w:szCs w:val="20"/>
                <w:lang w:val="en-US"/>
              </w:rPr>
            </w:pPr>
            <w:r>
              <w:rPr>
                <w:sz w:val="20"/>
                <w:szCs w:val="20"/>
                <w:lang w:val="en-US"/>
              </w:rPr>
              <w:t xml:space="preserve">(3) </w:t>
            </w:r>
            <w:proofErr w:type="spellStart"/>
            <w:r>
              <w:rPr>
                <w:sz w:val="20"/>
                <w:szCs w:val="20"/>
                <w:lang w:val="en-US"/>
              </w:rPr>
              <w:t>NonHDL</w:t>
            </w:r>
            <w:proofErr w:type="spellEnd"/>
          </w:p>
          <w:p w14:paraId="474F1CBC" w14:textId="77777777" w:rsidR="00FD458E" w:rsidRDefault="00FD458E">
            <w:pPr>
              <w:rPr>
                <w:sz w:val="20"/>
                <w:szCs w:val="20"/>
                <w:lang w:val="en-US"/>
              </w:rPr>
            </w:pPr>
            <w:r>
              <w:rPr>
                <w:sz w:val="20"/>
                <w:szCs w:val="20"/>
                <w:lang w:val="en-US"/>
              </w:rPr>
              <w:t>-&gt; CVD</w:t>
            </w:r>
          </w:p>
          <w:p w14:paraId="7CCC6D4D" w14:textId="4968C175" w:rsidR="00B41FD8" w:rsidRPr="00FD458E" w:rsidRDefault="00B41FD8">
            <w:pPr>
              <w:rPr>
                <w:sz w:val="20"/>
                <w:szCs w:val="20"/>
                <w:lang w:val="en-US"/>
              </w:rPr>
            </w:pPr>
            <w:r>
              <w:rPr>
                <w:sz w:val="20"/>
                <w:szCs w:val="20"/>
              </w:rPr>
              <w:t xml:space="preserve">- 1 mmol/L </w:t>
            </w:r>
            <w:r w:rsidR="009530A8">
              <w:rPr>
                <w:rFonts w:hint="eastAsia"/>
                <w:sz w:val="20"/>
                <w:szCs w:val="20"/>
              </w:rPr>
              <w:t>inc</w:t>
            </w:r>
            <w:r w:rsidR="009530A8">
              <w:rPr>
                <w:sz w:val="20"/>
                <w:szCs w:val="20"/>
              </w:rPr>
              <w:t>rease</w:t>
            </w:r>
            <w:r>
              <w:rPr>
                <w:sz w:val="20"/>
                <w:szCs w:val="20"/>
              </w:rPr>
              <w:t xml:space="preserve"> in </w:t>
            </w:r>
            <w:proofErr w:type="spellStart"/>
            <w:r>
              <w:rPr>
                <w:sz w:val="20"/>
                <w:szCs w:val="20"/>
              </w:rPr>
              <w:t>NonHDL</w:t>
            </w:r>
            <w:proofErr w:type="spellEnd"/>
          </w:p>
        </w:tc>
        <w:tc>
          <w:tcPr>
            <w:tcW w:w="1430" w:type="dxa"/>
          </w:tcPr>
          <w:p w14:paraId="498A1144" w14:textId="13CE0CF3" w:rsidR="00CF2150" w:rsidRPr="00E92F45" w:rsidRDefault="00FD458E" w:rsidP="00FD458E">
            <w:pPr>
              <w:rPr>
                <w:sz w:val="20"/>
                <w:szCs w:val="20"/>
              </w:rPr>
            </w:pPr>
            <w:r>
              <w:rPr>
                <w:sz w:val="20"/>
                <w:szCs w:val="20"/>
              </w:rPr>
              <w:t xml:space="preserve">Meta-analysis trials of LDL  </w:t>
            </w:r>
            <w:r>
              <w:rPr>
                <w:sz w:val="20"/>
                <w:szCs w:val="20"/>
              </w:rPr>
              <w:fldChar w:fldCharType="begin"/>
            </w:r>
            <w:r>
              <w:rPr>
                <w:sz w:val="20"/>
                <w:szCs w:val="20"/>
              </w:rPr>
              <w:instrText xml:space="preserve"> ADDIN EN.CITE &lt;EndNote&gt;&lt;Cite&gt;&lt;Author&gt;JBS3&lt;/Author&gt;&lt;Year&gt;2014&lt;/Year&gt;&lt;RecNum&gt;457&lt;/RecNum&gt;&lt;DisplayText&gt;(JBS3, 2014)&lt;/DisplayText&gt;&lt;record&gt;&lt;rec-number&gt;457&lt;/rec-number&gt;&lt;foreign-keys&gt;&lt;key app="EN" db-id="tdf0s5evbtdd5rew9pg5pvvr9vzzfeea0szr" timestamp="1750241726"&gt;457&lt;/key&gt;&lt;/foreign-keys&gt;&lt;ref-type name="Journal Article"&gt;17&lt;/ref-type&gt;&lt;contributors&gt;&lt;authors&gt;&lt;author&gt;JBS3&lt;/author&gt;&lt;/authors&gt;&lt;/contributors&gt;&lt;titles&gt;&lt;title&gt;Joint British Societies&amp;apos; consensus recommendations for the prevention of cardiovascular disease (JBS3)&lt;/title&gt;&lt;secondary-title&gt;Heart&lt;/secondary-title&gt;&lt;/titles&gt;&lt;periodical&gt;&lt;full-title&gt;Heart&lt;/full-title&gt;&lt;/periodical&gt;&lt;pages&gt;ii1-ii67&lt;/pages&gt;&lt;volume&gt;100 Suppl 2&lt;/volume&gt;&lt;keywords&gt;&lt;keyword&gt;Age Factors&lt;/keyword&gt;&lt;keyword&gt;Cardiology/*standards&lt;/keyword&gt;&lt;keyword&gt;Cardiovascular Diseases/diagnosis/mortality/*prevention &amp;amp; control&lt;/keyword&gt;&lt;keyword&gt;Comorbidity&lt;/keyword&gt;&lt;keyword&gt;Consensus&lt;/keyword&gt;&lt;keyword&gt;Decision Support Techniques&lt;/keyword&gt;&lt;keyword&gt;Humans&lt;/keyword&gt;&lt;keyword&gt;Preventive Health Services/*standards&lt;/keyword&gt;&lt;keyword&gt;Prognosis&lt;/keyword&gt;&lt;keyword&gt;Risk Assessment&lt;/keyword&gt;&lt;keyword&gt;Risk Factors&lt;/keyword&gt;&lt;keyword&gt;Risk Reduction Behavior&lt;/keyword&gt;&lt;keyword&gt;Sex Factors&lt;/keyword&gt;&lt;keyword&gt;Societies, Medical/*standards&lt;/keyword&gt;&lt;keyword&gt;Interventional Cardiology&lt;/keyword&gt;&lt;/keywords&gt;&lt;dates&gt;&lt;year&gt;2014&lt;/year&gt;&lt;pub-dates&gt;&lt;date&gt;Apr&lt;/date&gt;&lt;/pub-dates&gt;&lt;/dates&gt;&lt;isbn&gt;1355-6037&lt;/isbn&gt;&lt;accession-num&gt;24667225&lt;/accession-num&gt;&lt;urls&gt;&lt;/urls&gt;&lt;electronic-resource-num&gt;10.1136/heartjnl-2014-305693&lt;/electronic-resource-num&gt;&lt;remote-database-provider&gt;NLM&lt;/remote-database-provider&gt;&lt;language&gt;eng&lt;/language&gt;&lt;/record&gt;&lt;/Cite&gt;&lt;/EndNote&gt;</w:instrText>
            </w:r>
            <w:r>
              <w:rPr>
                <w:sz w:val="20"/>
                <w:szCs w:val="20"/>
              </w:rPr>
              <w:fldChar w:fldCharType="separate"/>
            </w:r>
            <w:r>
              <w:rPr>
                <w:noProof/>
                <w:sz w:val="20"/>
                <w:szCs w:val="20"/>
              </w:rPr>
              <w:t>(JBS3, 2014)</w:t>
            </w:r>
            <w:r>
              <w:rPr>
                <w:sz w:val="20"/>
                <w:szCs w:val="20"/>
              </w:rPr>
              <w:fldChar w:fldCharType="end"/>
            </w:r>
          </w:p>
        </w:tc>
        <w:tc>
          <w:tcPr>
            <w:tcW w:w="2308" w:type="dxa"/>
          </w:tcPr>
          <w:p w14:paraId="60DB2929" w14:textId="77777777" w:rsidR="00FD458E" w:rsidRPr="00FD458E" w:rsidRDefault="00FD458E" w:rsidP="00FD458E">
            <w:pPr>
              <w:rPr>
                <w:sz w:val="20"/>
                <w:szCs w:val="20"/>
              </w:rPr>
            </w:pPr>
            <w:r w:rsidRPr="00FD458E">
              <w:rPr>
                <w:sz w:val="20"/>
                <w:szCs w:val="20"/>
              </w:rPr>
              <w:t xml:space="preserve">Total effect reported in study. Direct effect estimated by deducting the indirect effect through pathway: </w:t>
            </w:r>
          </w:p>
          <w:p w14:paraId="50C545ED" w14:textId="4FB465F4" w:rsidR="00CF2150" w:rsidRPr="00E92F45" w:rsidRDefault="00BB27ED" w:rsidP="00FD458E">
            <w:pPr>
              <w:rPr>
                <w:sz w:val="20"/>
                <w:szCs w:val="20"/>
              </w:rPr>
            </w:pPr>
            <w:proofErr w:type="spellStart"/>
            <w:r>
              <w:rPr>
                <w:sz w:val="20"/>
                <w:szCs w:val="20"/>
              </w:rPr>
              <w:t>NonHDL</w:t>
            </w:r>
            <w:proofErr w:type="spellEnd"/>
            <w:r w:rsidR="00FD458E" w:rsidRPr="00FD458E">
              <w:rPr>
                <w:sz w:val="20"/>
                <w:szCs w:val="20"/>
              </w:rPr>
              <w:t xml:space="preserve"> -&gt; SBP -&gt; CVD.</w:t>
            </w:r>
          </w:p>
        </w:tc>
        <w:tc>
          <w:tcPr>
            <w:tcW w:w="1225" w:type="dxa"/>
          </w:tcPr>
          <w:p w14:paraId="0F482947" w14:textId="55E37457" w:rsidR="00415AB8" w:rsidRDefault="00415AB8">
            <w:pPr>
              <w:rPr>
                <w:sz w:val="20"/>
                <w:szCs w:val="20"/>
              </w:rPr>
            </w:pPr>
            <w:r>
              <w:rPr>
                <w:rFonts w:hint="eastAsia"/>
                <w:sz w:val="20"/>
                <w:szCs w:val="20"/>
              </w:rPr>
              <w:t>1</w:t>
            </w:r>
            <w:r>
              <w:rPr>
                <w:sz w:val="20"/>
                <w:szCs w:val="20"/>
              </w:rPr>
              <w:t xml:space="preserve">mmol/L </w:t>
            </w:r>
            <w:r w:rsidR="009530A8">
              <w:rPr>
                <w:sz w:val="20"/>
                <w:szCs w:val="20"/>
              </w:rPr>
              <w:t>increase:</w:t>
            </w:r>
          </w:p>
          <w:p w14:paraId="3B188857" w14:textId="1F29A2A8" w:rsidR="00CF2150" w:rsidRPr="00E92F45" w:rsidRDefault="009530A8">
            <w:pPr>
              <w:rPr>
                <w:sz w:val="20"/>
                <w:szCs w:val="20"/>
              </w:rPr>
            </w:pPr>
            <w:r w:rsidRPr="009530A8">
              <w:rPr>
                <w:sz w:val="20"/>
                <w:szCs w:val="20"/>
              </w:rPr>
              <w:t>1.230889</w:t>
            </w:r>
          </w:p>
        </w:tc>
        <w:tc>
          <w:tcPr>
            <w:tcW w:w="1739" w:type="dxa"/>
          </w:tcPr>
          <w:p w14:paraId="68E70861" w14:textId="1B9EB1FB" w:rsidR="00CF2150" w:rsidRDefault="00415AB8">
            <w:pPr>
              <w:rPr>
                <w:sz w:val="20"/>
                <w:szCs w:val="20"/>
              </w:rPr>
            </w:pPr>
            <w:r w:rsidRPr="00415AB8">
              <w:rPr>
                <w:sz w:val="20"/>
                <w:szCs w:val="20"/>
              </w:rPr>
              <w:t xml:space="preserve">HR: </w:t>
            </w:r>
            <w:r w:rsidR="0026775A" w:rsidRPr="0026775A">
              <w:rPr>
                <w:sz w:val="20"/>
                <w:szCs w:val="20"/>
              </w:rPr>
              <w:t>1.221857</w:t>
            </w:r>
          </w:p>
          <w:p w14:paraId="37333305" w14:textId="34ADB5F3" w:rsidR="007F1263" w:rsidRPr="0026775A" w:rsidRDefault="007F1263">
            <w:pPr>
              <w:rPr>
                <w:sz w:val="20"/>
                <w:szCs w:val="20"/>
                <w:lang w:val="en-US"/>
              </w:rPr>
            </w:pPr>
            <w:r>
              <w:rPr>
                <w:sz w:val="20"/>
                <w:szCs w:val="20"/>
              </w:rPr>
              <w:t xml:space="preserve">1 mmol/l </w:t>
            </w:r>
            <w:r w:rsidR="0026775A">
              <w:rPr>
                <w:rFonts w:hint="eastAsia"/>
                <w:sz w:val="20"/>
                <w:szCs w:val="20"/>
              </w:rPr>
              <w:t>incr</w:t>
            </w:r>
            <w:r w:rsidR="0026775A">
              <w:rPr>
                <w:sz w:val="20"/>
                <w:szCs w:val="20"/>
              </w:rPr>
              <w:t>ease</w:t>
            </w:r>
          </w:p>
        </w:tc>
        <w:tc>
          <w:tcPr>
            <w:tcW w:w="1253" w:type="dxa"/>
          </w:tcPr>
          <w:p w14:paraId="4239103F" w14:textId="754ADDF8" w:rsidR="00CF2150" w:rsidRPr="00E92F45" w:rsidRDefault="00B41FD8">
            <w:pPr>
              <w:rPr>
                <w:sz w:val="20"/>
                <w:szCs w:val="20"/>
              </w:rPr>
            </w:pPr>
            <w:r>
              <w:rPr>
                <w:sz w:val="20"/>
                <w:szCs w:val="20"/>
              </w:rPr>
              <w:t>Section 2.3</w:t>
            </w:r>
          </w:p>
        </w:tc>
      </w:tr>
      <w:tr w:rsidR="00415AB8" w14:paraId="2F1B33C9" w14:textId="77777777" w:rsidTr="00415AB8">
        <w:tc>
          <w:tcPr>
            <w:tcW w:w="1395" w:type="dxa"/>
          </w:tcPr>
          <w:p w14:paraId="267C8625" w14:textId="77777777" w:rsidR="00CF2150" w:rsidRDefault="00472EF9">
            <w:pPr>
              <w:rPr>
                <w:sz w:val="20"/>
                <w:szCs w:val="20"/>
              </w:rPr>
            </w:pPr>
            <w:r w:rsidRPr="00472EF9">
              <w:rPr>
                <w:sz w:val="20"/>
                <w:szCs w:val="20"/>
              </w:rPr>
              <w:t>(6) BMI -&gt; CVD</w:t>
            </w:r>
          </w:p>
          <w:p w14:paraId="526F346E" w14:textId="1232FEAE" w:rsidR="00472EF9" w:rsidRPr="00E92F45" w:rsidRDefault="00472EF9">
            <w:pPr>
              <w:rPr>
                <w:sz w:val="20"/>
                <w:szCs w:val="20"/>
              </w:rPr>
            </w:pPr>
            <w:r>
              <w:rPr>
                <w:sz w:val="20"/>
                <w:szCs w:val="20"/>
              </w:rPr>
              <w:t>Per unit BMI reduction</w:t>
            </w:r>
          </w:p>
        </w:tc>
        <w:tc>
          <w:tcPr>
            <w:tcW w:w="1430" w:type="dxa"/>
          </w:tcPr>
          <w:p w14:paraId="0F3B31B6" w14:textId="2DC0F660" w:rsidR="00CF2150" w:rsidRPr="00E92F45" w:rsidRDefault="00472EF9">
            <w:pPr>
              <w:rPr>
                <w:sz w:val="20"/>
                <w:szCs w:val="20"/>
              </w:rPr>
            </w:pPr>
            <w:r>
              <w:rPr>
                <w:sz w:val="20"/>
                <w:szCs w:val="20"/>
              </w:rPr>
              <w:t xml:space="preserve">Causal Mediation </w:t>
            </w:r>
            <w:r>
              <w:rPr>
                <w:sz w:val="20"/>
                <w:szCs w:val="20"/>
              </w:rPr>
              <w:fldChar w:fldCharType="begin"/>
            </w:r>
            <w:r>
              <w:rPr>
                <w:sz w:val="20"/>
                <w:szCs w:val="20"/>
              </w:rPr>
              <w:instrText xml:space="preserve"> ADDIN EN.CITE &lt;EndNote&gt;&lt;Cite&gt;&lt;Author&gt;Lu&lt;/Author&gt;&lt;Year&gt;2015&lt;/Year&gt;&lt;RecNum&gt;189&lt;/RecNum&gt;&lt;DisplayText&gt;(Lu et al., 2015)&lt;/DisplayText&gt;&lt;record&gt;&lt;rec-number&gt;189&lt;/rec-number&gt;&lt;foreign-keys&gt;&lt;key app="EN" db-id="tdf0s5evbtdd5rew9pg5pvvr9vzzfeea0szr" timestamp="1733415775"&gt;189&lt;/key&gt;&lt;/foreign-keys&gt;&lt;ref-type name="Journal Article"&gt;17&lt;/ref-type&gt;&lt;contributors&gt;&lt;authors&gt;&lt;author&gt;Lu, Yuan&lt;/author&gt;&lt;author&gt;Hajifathalian, Kaveh&lt;/author&gt;&lt;author&gt;Rimm, Eric B.&lt;/author&gt;&lt;author&gt;Ezzati, Majid&lt;/author&gt;&lt;author&gt;Danaei, Goodarz&lt;/author&gt;&lt;/authors&gt;&lt;/contributors&gt;&lt;titles&gt;&lt;title&gt;Mediators of the Effect of Body Mass Index on Coronary Heart Disease: Decomposing Direct and Indirect Effects&lt;/title&gt;&lt;secondary-title&gt;Epidemiology (Cambridge, Mass.)&lt;/secondary-title&gt;&lt;/titles&gt;&lt;periodical&gt;&lt;full-title&gt;Epidemiology (Cambridge, Mass.)&lt;/full-title&gt;&lt;/periodical&gt;&lt;pages&gt;153-162&lt;/pages&gt;&lt;volume&gt;26&lt;/volume&gt;&lt;number&gt;2&lt;/number&gt;&lt;keywords&gt;&lt;keyword&gt;Aged, 80 and over&lt;/keyword&gt;&lt;keyword&gt;Blood cholesterol&lt;/keyword&gt;&lt;keyword&gt;Body mass index&lt;/keyword&gt;&lt;keyword&gt;Effect Modifier, Epidemiologic&lt;/keyword&gt;&lt;keyword&gt;Female&lt;/keyword&gt;&lt;keyword&gt;Follow-Up Studies&lt;/keyword&gt;&lt;keyword&gt;Human beings&lt;/keyword&gt;&lt;keyword&gt;Male&lt;/keyword&gt;&lt;keyword&gt;Older people&lt;/keyword&gt;&lt;keyword&gt;Risk factors&lt;/keyword&gt;&lt;/keywords&gt;&lt;dates&gt;&lt;year&gt;2015&lt;/year&gt;&lt;/dates&gt;&lt;pub-location&gt;PHILADELPHIA&lt;/pub-location&gt;&lt;publisher&gt;Wolters Kluwer Health, Inc&lt;/publisher&gt;&lt;isbn&gt;1044-3983&lt;/isbn&gt;&lt;urls&gt;&lt;/urls&gt;&lt;electronic-resource-num&gt;10.1097/EDE.0000000000000234&lt;/electronic-resource-num&gt;&lt;/record&gt;&lt;/Cite&gt;&lt;/EndNote&gt;</w:instrText>
            </w:r>
            <w:r>
              <w:rPr>
                <w:sz w:val="20"/>
                <w:szCs w:val="20"/>
              </w:rPr>
              <w:fldChar w:fldCharType="separate"/>
            </w:r>
            <w:r>
              <w:rPr>
                <w:noProof/>
                <w:sz w:val="20"/>
                <w:szCs w:val="20"/>
              </w:rPr>
              <w:t>(Lu et al., 2015)</w:t>
            </w:r>
            <w:r>
              <w:rPr>
                <w:sz w:val="20"/>
                <w:szCs w:val="20"/>
              </w:rPr>
              <w:fldChar w:fldCharType="end"/>
            </w:r>
          </w:p>
        </w:tc>
        <w:tc>
          <w:tcPr>
            <w:tcW w:w="2308" w:type="dxa"/>
          </w:tcPr>
          <w:p w14:paraId="6CEECD1C" w14:textId="6FAAF10E" w:rsidR="00CF2150" w:rsidRPr="00E92F45" w:rsidRDefault="00472EF9">
            <w:pPr>
              <w:rPr>
                <w:sz w:val="20"/>
                <w:szCs w:val="20"/>
              </w:rPr>
            </w:pPr>
            <w:r w:rsidRPr="00472EF9">
              <w:rPr>
                <w:sz w:val="20"/>
                <w:szCs w:val="20"/>
              </w:rPr>
              <w:t>Calculation required no use of other sources, but effect was not directly reported in that study. Some calculations and assumptions were required based on the available data in that study.</w:t>
            </w:r>
          </w:p>
        </w:tc>
        <w:tc>
          <w:tcPr>
            <w:tcW w:w="1225" w:type="dxa"/>
          </w:tcPr>
          <w:p w14:paraId="5082353F" w14:textId="77777777" w:rsidR="00415AB8" w:rsidRDefault="00415AB8">
            <w:pPr>
              <w:rPr>
                <w:sz w:val="20"/>
                <w:szCs w:val="20"/>
              </w:rPr>
            </w:pPr>
            <w:r>
              <w:rPr>
                <w:rFonts w:hint="eastAsia"/>
                <w:sz w:val="20"/>
                <w:szCs w:val="20"/>
              </w:rPr>
              <w:t>1</w:t>
            </w:r>
            <m:oMath>
              <m:f>
                <m:fPr>
                  <m:type m:val="lin"/>
                  <m:ctrlPr>
                    <w:rPr>
                      <w:rFonts w:ascii="Cambria Math" w:hAnsi="Cambria Math"/>
                      <w:sz w:val="20"/>
                      <w:szCs w:val="20"/>
                    </w:rPr>
                  </m:ctrlPr>
                </m:fPr>
                <m:num>
                  <m:r>
                    <m:rPr>
                      <m:sty m:val="p"/>
                    </m:rPr>
                    <w:rPr>
                      <w:rFonts w:ascii="Cambria Math" w:hAnsi="Cambria Math" w:hint="eastAsia"/>
                      <w:sz w:val="20"/>
                      <w:szCs w:val="20"/>
                    </w:rPr>
                    <m:t>kg</m:t>
                  </m:r>
                </m:num>
                <m:den>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den>
              </m:f>
            </m:oMath>
          </w:p>
          <w:p w14:paraId="31E93B64" w14:textId="31AEE044" w:rsidR="00415AB8" w:rsidRPr="00415AB8" w:rsidRDefault="00597313">
            <w:pPr>
              <w:rPr>
                <w:sz w:val="20"/>
                <w:szCs w:val="20"/>
              </w:rPr>
            </w:pPr>
            <w:r>
              <w:rPr>
                <w:sz w:val="20"/>
                <w:szCs w:val="20"/>
              </w:rPr>
              <w:t>I</w:t>
            </w:r>
            <w:r>
              <w:rPr>
                <w:rFonts w:hint="eastAsia"/>
                <w:sz w:val="20"/>
                <w:szCs w:val="20"/>
              </w:rPr>
              <w:t>n</w:t>
            </w:r>
            <w:r>
              <w:rPr>
                <w:sz w:val="20"/>
                <w:szCs w:val="20"/>
              </w:rPr>
              <w:t>crease</w:t>
            </w:r>
            <w:r w:rsidR="00415AB8">
              <w:rPr>
                <w:sz w:val="20"/>
                <w:szCs w:val="20"/>
              </w:rPr>
              <w:t>:</w:t>
            </w:r>
          </w:p>
          <w:p w14:paraId="203F9BA4" w14:textId="7960DD34" w:rsidR="00CF2150" w:rsidRPr="00415AB8" w:rsidRDefault="00597313">
            <w:pPr>
              <w:rPr>
                <w:sz w:val="20"/>
                <w:szCs w:val="20"/>
              </w:rPr>
            </w:pPr>
            <w:r w:rsidRPr="00597313">
              <w:rPr>
                <w:sz w:val="20"/>
                <w:szCs w:val="20"/>
              </w:rPr>
              <w:t>1.023689</w:t>
            </w:r>
          </w:p>
        </w:tc>
        <w:tc>
          <w:tcPr>
            <w:tcW w:w="1739" w:type="dxa"/>
          </w:tcPr>
          <w:p w14:paraId="6569C9B1" w14:textId="031CC65E" w:rsidR="00CF2150" w:rsidRDefault="00415AB8">
            <w:pPr>
              <w:rPr>
                <w:sz w:val="20"/>
                <w:szCs w:val="20"/>
              </w:rPr>
            </w:pPr>
            <w:r w:rsidRPr="00415AB8">
              <w:rPr>
                <w:sz w:val="20"/>
                <w:szCs w:val="20"/>
              </w:rPr>
              <w:t>HR:</w:t>
            </w:r>
            <w:r w:rsidR="0026775A">
              <w:t xml:space="preserve"> </w:t>
            </w:r>
            <w:r w:rsidR="0026775A" w:rsidRPr="0026775A">
              <w:rPr>
                <w:sz w:val="20"/>
                <w:szCs w:val="20"/>
              </w:rPr>
              <w:t>1.0</w:t>
            </w:r>
            <w:r w:rsidR="00CF3FE5">
              <w:rPr>
                <w:sz w:val="20"/>
                <w:szCs w:val="20"/>
              </w:rPr>
              <w:t>3</w:t>
            </w:r>
            <w:r w:rsidR="0026775A" w:rsidRPr="0026775A">
              <w:rPr>
                <w:sz w:val="20"/>
                <w:szCs w:val="20"/>
              </w:rPr>
              <w:t>930</w:t>
            </w:r>
            <w:r w:rsidR="00CF3FE5">
              <w:rPr>
                <w:sz w:val="20"/>
                <w:szCs w:val="20"/>
              </w:rPr>
              <w:t>3</w:t>
            </w:r>
          </w:p>
          <w:p w14:paraId="2402659A" w14:textId="77777777" w:rsidR="0026775A" w:rsidRDefault="0026775A" w:rsidP="0026775A">
            <w:pPr>
              <w:rPr>
                <w:sz w:val="20"/>
                <w:szCs w:val="20"/>
              </w:rPr>
            </w:pPr>
            <w:r>
              <w:rPr>
                <w:rFonts w:hint="eastAsia"/>
                <w:sz w:val="20"/>
                <w:szCs w:val="20"/>
              </w:rPr>
              <w:t>1</w:t>
            </w:r>
            <m:oMath>
              <m:f>
                <m:fPr>
                  <m:type m:val="lin"/>
                  <m:ctrlPr>
                    <w:rPr>
                      <w:rFonts w:ascii="Cambria Math" w:hAnsi="Cambria Math"/>
                      <w:sz w:val="20"/>
                      <w:szCs w:val="20"/>
                    </w:rPr>
                  </m:ctrlPr>
                </m:fPr>
                <m:num>
                  <m:r>
                    <m:rPr>
                      <m:sty m:val="p"/>
                    </m:rPr>
                    <w:rPr>
                      <w:rFonts w:ascii="Cambria Math" w:hAnsi="Cambria Math" w:hint="eastAsia"/>
                      <w:sz w:val="20"/>
                      <w:szCs w:val="20"/>
                    </w:rPr>
                    <m:t>kg</m:t>
                  </m:r>
                </m:num>
                <m:den>
                  <m:sSup>
                    <m:sSupPr>
                      <m:ctrlPr>
                        <w:rPr>
                          <w:rFonts w:ascii="Cambria Math" w:hAnsi="Cambria Math"/>
                          <w:sz w:val="20"/>
                          <w:szCs w:val="20"/>
                        </w:rPr>
                      </m:ctrlPr>
                    </m:sSupPr>
                    <m:e>
                      <m:r>
                        <m:rPr>
                          <m:sty m:val="p"/>
                        </m:rPr>
                        <w:rPr>
                          <w:rFonts w:ascii="Cambria Math" w:hAnsi="Cambria Math"/>
                          <w:sz w:val="20"/>
                          <w:szCs w:val="20"/>
                        </w:rPr>
                        <m:t>m</m:t>
                      </m:r>
                    </m:e>
                    <m:sup>
                      <m:r>
                        <m:rPr>
                          <m:sty m:val="p"/>
                        </m:rPr>
                        <w:rPr>
                          <w:rFonts w:ascii="Cambria Math" w:hAnsi="Cambria Math"/>
                          <w:sz w:val="20"/>
                          <w:szCs w:val="20"/>
                        </w:rPr>
                        <m:t>2</m:t>
                      </m:r>
                    </m:sup>
                  </m:sSup>
                </m:den>
              </m:f>
            </m:oMath>
          </w:p>
          <w:p w14:paraId="4342AEC8" w14:textId="0B008337" w:rsidR="0026775A" w:rsidRPr="00E92F45" w:rsidRDefault="0026775A" w:rsidP="0026775A">
            <w:pPr>
              <w:rPr>
                <w:sz w:val="20"/>
                <w:szCs w:val="20"/>
              </w:rPr>
            </w:pPr>
            <w:r>
              <w:rPr>
                <w:sz w:val="20"/>
                <w:szCs w:val="20"/>
              </w:rPr>
              <w:t>I</w:t>
            </w:r>
            <w:r>
              <w:rPr>
                <w:rFonts w:hint="eastAsia"/>
                <w:sz w:val="20"/>
                <w:szCs w:val="20"/>
              </w:rPr>
              <w:t>n</w:t>
            </w:r>
            <w:r>
              <w:rPr>
                <w:sz w:val="20"/>
                <w:szCs w:val="20"/>
              </w:rPr>
              <w:t>crease</w:t>
            </w:r>
          </w:p>
        </w:tc>
        <w:tc>
          <w:tcPr>
            <w:tcW w:w="1253" w:type="dxa"/>
          </w:tcPr>
          <w:p w14:paraId="7037FE14" w14:textId="3B7917C4" w:rsidR="00CF2150" w:rsidRPr="00E92F45" w:rsidRDefault="00472EF9">
            <w:pPr>
              <w:rPr>
                <w:sz w:val="20"/>
                <w:szCs w:val="20"/>
              </w:rPr>
            </w:pPr>
            <w:r>
              <w:rPr>
                <w:sz w:val="20"/>
                <w:szCs w:val="20"/>
              </w:rPr>
              <w:t>Section 2.6</w:t>
            </w:r>
          </w:p>
        </w:tc>
      </w:tr>
      <w:tr w:rsidR="00415AB8" w14:paraId="55D2B6FE" w14:textId="77777777" w:rsidTr="00415AB8">
        <w:tc>
          <w:tcPr>
            <w:tcW w:w="1395" w:type="dxa"/>
          </w:tcPr>
          <w:p w14:paraId="13C389E4" w14:textId="7DC3F103" w:rsidR="009442F8" w:rsidRPr="00472EF9" w:rsidRDefault="009442F8">
            <w:pPr>
              <w:rPr>
                <w:sz w:val="20"/>
                <w:szCs w:val="20"/>
              </w:rPr>
            </w:pPr>
            <w:r>
              <w:rPr>
                <w:sz w:val="20"/>
                <w:szCs w:val="20"/>
              </w:rPr>
              <w:t xml:space="preserve">(9) </w:t>
            </w:r>
            <w:r w:rsidRPr="001B3EB2">
              <w:rPr>
                <w:sz w:val="20"/>
                <w:szCs w:val="20"/>
              </w:rPr>
              <w:t>Smoking cessation -&gt; CVD</w:t>
            </w:r>
          </w:p>
        </w:tc>
        <w:tc>
          <w:tcPr>
            <w:tcW w:w="1430" w:type="dxa"/>
          </w:tcPr>
          <w:p w14:paraId="4F8DB07E" w14:textId="19CF21EC" w:rsidR="009442F8" w:rsidRPr="004810E3" w:rsidRDefault="009442F8">
            <w:pPr>
              <w:rPr>
                <w:sz w:val="20"/>
                <w:szCs w:val="20"/>
                <w:lang w:val="en-US"/>
              </w:rPr>
            </w:pPr>
            <w:r>
              <w:rPr>
                <w:sz w:val="20"/>
                <w:szCs w:val="20"/>
              </w:rPr>
              <w:t xml:space="preserve">MR </w:t>
            </w:r>
            <w:r w:rsidR="00160495">
              <w:rPr>
                <w:sz w:val="20"/>
                <w:szCs w:val="20"/>
              </w:rPr>
              <w:fldChar w:fldCharType="begin"/>
            </w:r>
            <w:r w:rsidR="00160495">
              <w:rPr>
                <w:sz w:val="20"/>
                <w:szCs w:val="20"/>
              </w:rPr>
              <w:instrText xml:space="preserve"> ADDIN EN.CITE &lt;EndNote&gt;&lt;Cite&gt;&lt;Author&gt;Lu&lt;/Author&gt;&lt;Year&gt;2021&lt;/Year&gt;&lt;RecNum&gt;190&lt;/RecNum&gt;&lt;DisplayText&gt;(Lu et al., 2021)&lt;/DisplayText&gt;&lt;record&gt;&lt;rec-number&gt;190&lt;/rec-number&gt;&lt;foreign-keys&gt;&lt;key app="EN" db-id="tdf0s5evbtdd5rew9pg5pvvr9vzzfeea0szr" timestamp="1733417546"&gt;190&lt;/key&gt;&lt;/foreign-keys&gt;&lt;ref-type name="Journal Article"&gt;17&lt;/ref-type&gt;&lt;contributors&gt;&lt;authors&gt;&lt;author&gt;Lu, Yunlong&lt;/author&gt;&lt;author&gt;Xu, Zhouming&lt;/author&gt;&lt;author&gt;Georgakis, Marios K.&lt;/author&gt;&lt;author&gt;Wang, Zhen&lt;/author&gt;&lt;author&gt;Lin, Hefeng&lt;/author&gt;&lt;author&gt;Zheng, Liangrong&lt;/author&gt;&lt;/authors&gt;&lt;/contributors&gt;&lt;titles&gt;&lt;title&gt;Smoking and heart failure: a Mendelian randomization and mediation analysis&lt;/title&gt;&lt;secondary-title&gt;ESC Heart Failure&lt;/secondary-title&gt;&lt;/titles&gt;&lt;periodical&gt;&lt;full-title&gt;ESC Heart Failure&lt;/full-title&gt;&lt;/periodical&gt;&lt;pages&gt;1954-1965&lt;/pages&gt;&lt;volume&gt;8&lt;/volume&gt;&lt;number&gt;3&lt;/number&gt;&lt;keywords&gt;&lt;keyword&gt;Age&lt;/keyword&gt;&lt;keyword&gt;Bias&lt;/keyword&gt;&lt;keyword&gt;Blood pressure&lt;/keyword&gt;&lt;keyword&gt;Body mass index&lt;/keyword&gt;&lt;keyword&gt;Cigarettes&lt;/keyword&gt;&lt;keyword&gt;Consortia&lt;/keyword&gt;&lt;keyword&gt;Diabetes&lt;/keyword&gt;&lt;keyword&gt;Epidemiology&lt;/keyword&gt;&lt;keyword&gt;Estimates&lt;/keyword&gt;&lt;keyword&gt;Genomes&lt;/keyword&gt;&lt;keyword&gt;Heart failure&lt;/keyword&gt;&lt;keyword&gt;Hypertension&lt;/keyword&gt;&lt;keyword&gt;Mediation (Statistics)&lt;/keyword&gt;&lt;keyword&gt;Mortality&lt;/keyword&gt;&lt;keyword&gt;Risk factors&lt;/keyword&gt;&lt;keyword&gt;Smoking&lt;/keyword&gt;&lt;keyword&gt;Smoking cessation&lt;/keyword&gt;&lt;keyword&gt;Statistics&lt;/keyword&gt;&lt;/keywords&gt;&lt;dates&gt;&lt;year&gt;2021&lt;/year&gt;&lt;/dates&gt;&lt;pub-location&gt;SAN FRANCISCO&lt;/pub-location&gt;&lt;publisher&gt;Wiley&lt;/publisher&gt;&lt;isbn&gt;2055-5822&lt;/isbn&gt;&lt;urls&gt;&lt;/urls&gt;&lt;electronic-resource-num&gt;10.1002/ehf2.13248&lt;/electronic-resource-num&gt;&lt;/record&gt;&lt;/Cite&gt;&lt;/EndNote&gt;</w:instrText>
            </w:r>
            <w:r w:rsidR="00160495">
              <w:rPr>
                <w:sz w:val="20"/>
                <w:szCs w:val="20"/>
              </w:rPr>
              <w:fldChar w:fldCharType="separate"/>
            </w:r>
            <w:r w:rsidR="00160495">
              <w:rPr>
                <w:noProof/>
                <w:sz w:val="20"/>
                <w:szCs w:val="20"/>
              </w:rPr>
              <w:t>(Lu et al., 2021)</w:t>
            </w:r>
            <w:r w:rsidR="00160495">
              <w:rPr>
                <w:sz w:val="20"/>
                <w:szCs w:val="20"/>
              </w:rPr>
              <w:fldChar w:fldCharType="end"/>
            </w:r>
          </w:p>
        </w:tc>
        <w:tc>
          <w:tcPr>
            <w:tcW w:w="2308" w:type="dxa"/>
          </w:tcPr>
          <w:p w14:paraId="09FAEF96" w14:textId="77777777" w:rsidR="009442F8" w:rsidRPr="001B3EB2" w:rsidRDefault="009442F8" w:rsidP="001B3EB2">
            <w:pPr>
              <w:rPr>
                <w:sz w:val="20"/>
                <w:szCs w:val="20"/>
              </w:rPr>
            </w:pPr>
            <w:r w:rsidRPr="001B3EB2">
              <w:rPr>
                <w:sz w:val="20"/>
                <w:szCs w:val="20"/>
              </w:rPr>
              <w:t>Total effect is reported</w:t>
            </w:r>
            <w:r>
              <w:rPr>
                <w:sz w:val="20"/>
                <w:szCs w:val="20"/>
              </w:rPr>
              <w:t xml:space="preserve"> OR 0.8</w:t>
            </w:r>
            <w:r w:rsidRPr="001B3EB2">
              <w:rPr>
                <w:sz w:val="20"/>
                <w:szCs w:val="20"/>
              </w:rPr>
              <w:t xml:space="preserve">, we then deduct the indirect effect through pathways: </w:t>
            </w:r>
          </w:p>
          <w:p w14:paraId="7AC60576" w14:textId="77777777" w:rsidR="009442F8" w:rsidRPr="001B3EB2" w:rsidRDefault="009442F8" w:rsidP="001B3EB2">
            <w:pPr>
              <w:rPr>
                <w:sz w:val="20"/>
                <w:szCs w:val="20"/>
              </w:rPr>
            </w:pPr>
            <w:r w:rsidRPr="001B3EB2">
              <w:rPr>
                <w:sz w:val="20"/>
                <w:szCs w:val="20"/>
              </w:rPr>
              <w:t xml:space="preserve"> </w:t>
            </w:r>
          </w:p>
          <w:p w14:paraId="19CC7402" w14:textId="77777777" w:rsidR="009442F8" w:rsidRPr="001B3EB2" w:rsidRDefault="009442F8" w:rsidP="001B3EB2">
            <w:pPr>
              <w:rPr>
                <w:sz w:val="20"/>
                <w:szCs w:val="20"/>
              </w:rPr>
            </w:pPr>
            <w:r w:rsidRPr="001B3EB2">
              <w:rPr>
                <w:sz w:val="20"/>
                <w:szCs w:val="20"/>
              </w:rPr>
              <w:lastRenderedPageBreak/>
              <w:t xml:space="preserve">cessation -&gt; BMI -&gt; CVD  </w:t>
            </w:r>
          </w:p>
          <w:p w14:paraId="538B3908" w14:textId="6EBE3DF7" w:rsidR="009442F8" w:rsidRPr="001B3EB2" w:rsidRDefault="009442F8" w:rsidP="001B3EB2">
            <w:pPr>
              <w:rPr>
                <w:sz w:val="20"/>
                <w:szCs w:val="20"/>
              </w:rPr>
            </w:pPr>
            <w:r w:rsidRPr="001B3EB2">
              <w:rPr>
                <w:sz w:val="20"/>
                <w:szCs w:val="20"/>
              </w:rPr>
              <w:t xml:space="preserve">cessation -&gt; BMI -&gt; </w:t>
            </w:r>
            <w:proofErr w:type="spellStart"/>
            <w:r w:rsidR="00BB27ED">
              <w:rPr>
                <w:sz w:val="20"/>
                <w:szCs w:val="20"/>
              </w:rPr>
              <w:t>NonHDL</w:t>
            </w:r>
            <w:proofErr w:type="spellEnd"/>
            <w:r w:rsidRPr="001B3EB2">
              <w:rPr>
                <w:sz w:val="20"/>
                <w:szCs w:val="20"/>
              </w:rPr>
              <w:t xml:space="preserve"> -&gt; CVD, </w:t>
            </w:r>
          </w:p>
          <w:p w14:paraId="1F17CC9D" w14:textId="52EF7617" w:rsidR="009442F8" w:rsidRPr="001B3EB2" w:rsidRDefault="009442F8" w:rsidP="001B3EB2">
            <w:pPr>
              <w:rPr>
                <w:sz w:val="20"/>
                <w:szCs w:val="20"/>
              </w:rPr>
            </w:pPr>
            <w:r w:rsidRPr="001B3EB2">
              <w:rPr>
                <w:sz w:val="20"/>
                <w:szCs w:val="20"/>
              </w:rPr>
              <w:t xml:space="preserve">cessation -&gt; BMI -&gt; </w:t>
            </w:r>
            <w:proofErr w:type="spellStart"/>
            <w:r w:rsidR="00BB27ED">
              <w:rPr>
                <w:sz w:val="20"/>
                <w:szCs w:val="20"/>
              </w:rPr>
              <w:t>NonHDL</w:t>
            </w:r>
            <w:proofErr w:type="spellEnd"/>
            <w:r w:rsidRPr="001B3EB2">
              <w:rPr>
                <w:sz w:val="20"/>
                <w:szCs w:val="20"/>
              </w:rPr>
              <w:t xml:space="preserve"> -&gt; SBP -&gt; CVD </w:t>
            </w:r>
          </w:p>
          <w:p w14:paraId="09B8ADC0" w14:textId="6F115B4E" w:rsidR="009442F8" w:rsidRPr="00472EF9" w:rsidRDefault="009442F8">
            <w:pPr>
              <w:rPr>
                <w:sz w:val="20"/>
                <w:szCs w:val="20"/>
              </w:rPr>
            </w:pPr>
            <w:r w:rsidRPr="001B3EB2">
              <w:rPr>
                <w:sz w:val="20"/>
                <w:szCs w:val="20"/>
              </w:rPr>
              <w:t>cessation -&gt; SBP -&gt; CVD</w:t>
            </w:r>
          </w:p>
        </w:tc>
        <w:tc>
          <w:tcPr>
            <w:tcW w:w="1225" w:type="dxa"/>
          </w:tcPr>
          <w:p w14:paraId="0CEE6410" w14:textId="7E8D6BB9" w:rsidR="009442F8" w:rsidRDefault="00415AB8">
            <w:pPr>
              <w:rPr>
                <w:sz w:val="20"/>
                <w:szCs w:val="20"/>
              </w:rPr>
            </w:pPr>
            <w:r w:rsidRPr="00415AB8">
              <w:rPr>
                <w:sz w:val="20"/>
                <w:szCs w:val="20"/>
              </w:rPr>
              <w:lastRenderedPageBreak/>
              <w:t>0.8511</w:t>
            </w:r>
            <w:r w:rsidR="00597313">
              <w:rPr>
                <w:rFonts w:hint="eastAsia"/>
                <w:sz w:val="20"/>
                <w:szCs w:val="20"/>
              </w:rPr>
              <w:t>499</w:t>
            </w:r>
          </w:p>
        </w:tc>
        <w:tc>
          <w:tcPr>
            <w:tcW w:w="1739" w:type="dxa"/>
          </w:tcPr>
          <w:p w14:paraId="30816DF7" w14:textId="5AA6CFCD" w:rsidR="009442F8" w:rsidRDefault="00415AB8">
            <w:pPr>
              <w:rPr>
                <w:sz w:val="20"/>
                <w:szCs w:val="20"/>
              </w:rPr>
            </w:pPr>
            <w:r>
              <w:rPr>
                <w:sz w:val="20"/>
                <w:szCs w:val="20"/>
              </w:rPr>
              <w:t>OR: 0.8</w:t>
            </w:r>
          </w:p>
        </w:tc>
        <w:tc>
          <w:tcPr>
            <w:tcW w:w="1253" w:type="dxa"/>
          </w:tcPr>
          <w:p w14:paraId="70646063" w14:textId="2E788290" w:rsidR="009442F8" w:rsidRDefault="009442F8">
            <w:pPr>
              <w:rPr>
                <w:sz w:val="20"/>
                <w:szCs w:val="20"/>
              </w:rPr>
            </w:pPr>
            <w:r>
              <w:rPr>
                <w:sz w:val="20"/>
                <w:szCs w:val="20"/>
              </w:rPr>
              <w:t>Section 2.</w:t>
            </w:r>
            <w:r w:rsidR="00E20A83">
              <w:rPr>
                <w:sz w:val="20"/>
                <w:szCs w:val="20"/>
              </w:rPr>
              <w:t>10</w:t>
            </w:r>
          </w:p>
        </w:tc>
      </w:tr>
      <w:tr w:rsidR="00415AB8" w14:paraId="6223102E" w14:textId="77777777" w:rsidTr="00415AB8">
        <w:tc>
          <w:tcPr>
            <w:tcW w:w="1395" w:type="dxa"/>
          </w:tcPr>
          <w:p w14:paraId="4739601C" w14:textId="3B25069F" w:rsidR="009442F8" w:rsidRPr="004810E3" w:rsidRDefault="00AA0739">
            <w:pPr>
              <w:rPr>
                <w:sz w:val="20"/>
                <w:szCs w:val="20"/>
              </w:rPr>
            </w:pPr>
            <w:r>
              <w:rPr>
                <w:sz w:val="20"/>
                <w:szCs w:val="20"/>
              </w:rPr>
              <w:t>(</w:t>
            </w:r>
            <w:r w:rsidR="009442F8" w:rsidRPr="006E6B05">
              <w:rPr>
                <w:sz w:val="20"/>
                <w:szCs w:val="20"/>
              </w:rPr>
              <w:t>1</w:t>
            </w:r>
            <w:r w:rsidR="009442F8">
              <w:rPr>
                <w:sz w:val="20"/>
                <w:szCs w:val="20"/>
              </w:rPr>
              <w:t>1</w:t>
            </w:r>
            <w:r w:rsidR="009442F8" w:rsidRPr="006E6B05">
              <w:rPr>
                <w:sz w:val="20"/>
                <w:szCs w:val="20"/>
              </w:rPr>
              <w:t xml:space="preserve">) Smoking initiation -&gt; </w:t>
            </w:r>
            <w:r w:rsidR="009442F8">
              <w:rPr>
                <w:sz w:val="20"/>
                <w:szCs w:val="20"/>
              </w:rPr>
              <w:t>CVD</w:t>
            </w:r>
          </w:p>
        </w:tc>
        <w:tc>
          <w:tcPr>
            <w:tcW w:w="1430" w:type="dxa"/>
          </w:tcPr>
          <w:p w14:paraId="7F28F54C" w14:textId="1B883262" w:rsidR="009442F8" w:rsidRPr="00A351A4" w:rsidRDefault="009442F8">
            <w:pPr>
              <w:rPr>
                <w:sz w:val="20"/>
                <w:szCs w:val="20"/>
                <w:lang w:val="en-US"/>
              </w:rPr>
            </w:pPr>
            <w:r>
              <w:rPr>
                <w:sz w:val="20"/>
                <w:szCs w:val="20"/>
              </w:rPr>
              <w:t>MR</w:t>
            </w:r>
            <w:r>
              <w:rPr>
                <w:sz w:val="20"/>
                <w:szCs w:val="20"/>
              </w:rPr>
              <w:fldChar w:fldCharType="begin"/>
            </w:r>
            <w:r>
              <w:rPr>
                <w:sz w:val="20"/>
                <w:szCs w:val="20"/>
              </w:rPr>
              <w:instrText xml:space="preserve"> ADDIN EN.CITE &lt;EndNote&gt;&lt;Cite&gt;&lt;Author&gt;Levin&lt;/Author&gt;&lt;Year&gt;2021&lt;/Year&gt;&lt;RecNum&gt;197&lt;/RecNum&gt;&lt;DisplayText&gt;(Levin et al., 2021)&lt;/DisplayText&gt;&lt;record&gt;&lt;rec-number&gt;197&lt;/rec-number&gt;&lt;foreign-keys&gt;&lt;key app="EN" db-id="tdf0s5evbtdd5rew9pg5pvvr9vzzfeea0szr" timestamp="1733912113"&gt;197&lt;/key&gt;&lt;/foreign-keys&gt;&lt;ref-type name="Journal Article"&gt;17&lt;/ref-type&gt;&lt;contributors&gt;&lt;authors&gt;&lt;author&gt;Levin, Michael G.&lt;/author&gt;&lt;author&gt;Klarin, Derek&lt;/author&gt;&lt;author&gt;Assimes, Themistocles L.&lt;/author&gt;&lt;author&gt;Freiberg, Matthew S.&lt;/author&gt;&lt;author&gt;Ingelsson, Erik&lt;/author&gt;&lt;author&gt;Lynch, Julie&lt;/author&gt;&lt;author&gt;Natarajan, Pradeep&lt;/author&gt;&lt;author&gt;O&amp;apos;Donnell, Christopher&lt;/author&gt;&lt;author&gt;Rader, Daniel J.&lt;/author&gt;&lt;author&gt;Tsao, Philip S.&lt;/author&gt;&lt;author&gt;Chang, Kyong Mi&lt;/author&gt;&lt;author&gt;Voight, Benjamin F.&lt;/author&gt;&lt;author&gt;Damrauer, Scott M.&lt;/author&gt;&lt;/authors&gt;&lt;/contributors&gt;&lt;titles&gt;&lt;title&gt;Genetics of Smoking and Risk of Atherosclerotic Cardiovascular Diseases: A Mendelian Randomization Study&lt;/title&gt;&lt;secondary-title&gt;JAMA network open&lt;/secondary-title&gt;&lt;/titles&gt;&lt;periodical&gt;&lt;full-title&gt;JAMA network open&lt;/full-title&gt;&lt;/periodical&gt;&lt;pages&gt;E2034461-e2034461&lt;/pages&gt;&lt;volume&gt;4&lt;/volume&gt;&lt;number&gt;1&lt;/number&gt;&lt;keywords&gt;&lt;keyword&gt;Atherosclerosis&lt;/keyword&gt;&lt;keyword&gt;Cardiology&lt;/keyword&gt;&lt;keyword&gt;Female&lt;/keyword&gt;&lt;keyword&gt;Genetic Predisposition to Disease&lt;/keyword&gt;&lt;keyword&gt;Genome-Wide Association Study&lt;/keyword&gt;&lt;keyword&gt;Genomes&lt;/keyword&gt;&lt;keyword&gt;Human beings&lt;/keyword&gt;&lt;keyword&gt;Male&lt;/keyword&gt;&lt;keyword&gt;Mendelian Randomization Analysis&lt;/keyword&gt;&lt;keyword&gt;Research&lt;/keyword&gt;&lt;keyword&gt;Risk factors&lt;/keyword&gt;&lt;keyword&gt;Smoking&lt;/keyword&gt;&lt;keyword&gt;Stroke&lt;/keyword&gt;&lt;/keywords&gt;&lt;dates&gt;&lt;year&gt;2021&lt;/year&gt;&lt;/dates&gt;&lt;pub-location&gt;CHICAGO&lt;/pub-location&gt;&lt;publisher&gt;Amer Medical Assoc&lt;/publisher&gt;&lt;isbn&gt;2574-3805&lt;/isbn&gt;&lt;urls&gt;&lt;/urls&gt;&lt;electronic-resource-num&gt;10.1001/jamanetworkopen.2020.34461&lt;/electronic-resource-num&gt;&lt;/record&gt;&lt;/Cite&gt;&lt;/EndNote&gt;</w:instrText>
            </w:r>
            <w:r>
              <w:rPr>
                <w:sz w:val="20"/>
                <w:szCs w:val="20"/>
              </w:rPr>
              <w:fldChar w:fldCharType="separate"/>
            </w:r>
            <w:r>
              <w:rPr>
                <w:noProof/>
                <w:sz w:val="20"/>
                <w:szCs w:val="20"/>
              </w:rPr>
              <w:t>(Levin et al., 2021)</w:t>
            </w:r>
            <w:r>
              <w:rPr>
                <w:sz w:val="20"/>
                <w:szCs w:val="20"/>
              </w:rPr>
              <w:fldChar w:fldCharType="end"/>
            </w:r>
          </w:p>
        </w:tc>
        <w:tc>
          <w:tcPr>
            <w:tcW w:w="2308" w:type="dxa"/>
          </w:tcPr>
          <w:p w14:paraId="7CED112D" w14:textId="77777777" w:rsidR="009442F8" w:rsidRPr="004B0FD8" w:rsidRDefault="009442F8" w:rsidP="004B0FD8">
            <w:pPr>
              <w:rPr>
                <w:sz w:val="20"/>
                <w:szCs w:val="20"/>
              </w:rPr>
            </w:pPr>
            <w:r w:rsidRPr="004B0FD8">
              <w:rPr>
                <w:sz w:val="20"/>
                <w:szCs w:val="20"/>
              </w:rPr>
              <w:t>They report total effects separately for coronary artery disease and stroke, and we take the average</w:t>
            </w:r>
            <w:r>
              <w:rPr>
                <w:sz w:val="20"/>
                <w:szCs w:val="20"/>
              </w:rPr>
              <w:t xml:space="preserve"> (OR 1.44)</w:t>
            </w:r>
            <w:r w:rsidRPr="004B0FD8">
              <w:rPr>
                <w:sz w:val="20"/>
                <w:szCs w:val="20"/>
              </w:rPr>
              <w:t xml:space="preserve">. We then deduct the indirect effect through pathways: </w:t>
            </w:r>
          </w:p>
          <w:p w14:paraId="2DB8EBB4" w14:textId="77777777" w:rsidR="009442F8" w:rsidRPr="004B0FD8" w:rsidRDefault="009442F8" w:rsidP="004B0FD8">
            <w:pPr>
              <w:rPr>
                <w:sz w:val="20"/>
                <w:szCs w:val="20"/>
              </w:rPr>
            </w:pPr>
            <w:r w:rsidRPr="004B0FD8">
              <w:rPr>
                <w:sz w:val="20"/>
                <w:szCs w:val="20"/>
              </w:rPr>
              <w:t xml:space="preserve"> </w:t>
            </w:r>
          </w:p>
          <w:p w14:paraId="2A3711B6" w14:textId="77777777" w:rsidR="009442F8" w:rsidRPr="004B0FD8" w:rsidRDefault="009442F8" w:rsidP="004B0FD8">
            <w:pPr>
              <w:rPr>
                <w:sz w:val="20"/>
                <w:szCs w:val="20"/>
              </w:rPr>
            </w:pPr>
            <w:r w:rsidRPr="004B0FD8">
              <w:rPr>
                <w:sz w:val="20"/>
                <w:szCs w:val="20"/>
              </w:rPr>
              <w:t xml:space="preserve">initiation -&gt; BMI -&gt; CVD  </w:t>
            </w:r>
          </w:p>
          <w:p w14:paraId="1DAF4B3C" w14:textId="4D723173" w:rsidR="009442F8" w:rsidRPr="004B0FD8" w:rsidRDefault="009442F8" w:rsidP="004B0FD8">
            <w:pPr>
              <w:rPr>
                <w:sz w:val="20"/>
                <w:szCs w:val="20"/>
              </w:rPr>
            </w:pPr>
            <w:r w:rsidRPr="004B0FD8">
              <w:rPr>
                <w:sz w:val="20"/>
                <w:szCs w:val="20"/>
              </w:rPr>
              <w:t xml:space="preserve">initiation -&gt; BMI -&gt; </w:t>
            </w:r>
            <w:proofErr w:type="spellStart"/>
            <w:r w:rsidR="00BB27ED">
              <w:rPr>
                <w:sz w:val="20"/>
                <w:szCs w:val="20"/>
              </w:rPr>
              <w:t>NonHDL</w:t>
            </w:r>
            <w:proofErr w:type="spellEnd"/>
            <w:r w:rsidRPr="004B0FD8">
              <w:rPr>
                <w:sz w:val="20"/>
                <w:szCs w:val="20"/>
              </w:rPr>
              <w:t xml:space="preserve"> -&gt; CVD, </w:t>
            </w:r>
          </w:p>
          <w:p w14:paraId="615770B9" w14:textId="161A0F30" w:rsidR="009442F8" w:rsidRPr="004810E3" w:rsidRDefault="009442F8">
            <w:pPr>
              <w:rPr>
                <w:sz w:val="20"/>
                <w:szCs w:val="20"/>
              </w:rPr>
            </w:pPr>
            <w:r w:rsidRPr="004B0FD8">
              <w:rPr>
                <w:sz w:val="20"/>
                <w:szCs w:val="20"/>
              </w:rPr>
              <w:t xml:space="preserve">initiation -&gt; BMI -&gt; </w:t>
            </w:r>
            <w:proofErr w:type="spellStart"/>
            <w:r w:rsidR="00BB27ED">
              <w:rPr>
                <w:sz w:val="20"/>
                <w:szCs w:val="20"/>
              </w:rPr>
              <w:t>NonHDL</w:t>
            </w:r>
            <w:proofErr w:type="spellEnd"/>
            <w:r w:rsidRPr="004B0FD8">
              <w:rPr>
                <w:sz w:val="20"/>
                <w:szCs w:val="20"/>
              </w:rPr>
              <w:t xml:space="preserve"> -&gt; SBP -&gt; CVD</w:t>
            </w:r>
          </w:p>
        </w:tc>
        <w:tc>
          <w:tcPr>
            <w:tcW w:w="1225" w:type="dxa"/>
          </w:tcPr>
          <w:p w14:paraId="728C5CAB" w14:textId="78AA657B" w:rsidR="009442F8" w:rsidRDefault="00E268C6">
            <w:pPr>
              <w:rPr>
                <w:sz w:val="20"/>
                <w:szCs w:val="20"/>
              </w:rPr>
            </w:pPr>
            <w:r w:rsidRPr="00E268C6">
              <w:rPr>
                <w:sz w:val="20"/>
                <w:szCs w:val="20"/>
              </w:rPr>
              <w:t>1.496817</w:t>
            </w:r>
          </w:p>
        </w:tc>
        <w:tc>
          <w:tcPr>
            <w:tcW w:w="1739" w:type="dxa"/>
          </w:tcPr>
          <w:p w14:paraId="0DCC08CE" w14:textId="7E47733D" w:rsidR="009442F8" w:rsidRDefault="00415AB8">
            <w:pPr>
              <w:rPr>
                <w:sz w:val="20"/>
                <w:szCs w:val="20"/>
              </w:rPr>
            </w:pPr>
            <w:r>
              <w:rPr>
                <w:sz w:val="20"/>
                <w:szCs w:val="20"/>
              </w:rPr>
              <w:t>OR:1.44</w:t>
            </w:r>
          </w:p>
        </w:tc>
        <w:tc>
          <w:tcPr>
            <w:tcW w:w="1253" w:type="dxa"/>
          </w:tcPr>
          <w:p w14:paraId="677A83E7" w14:textId="4A8FBED2" w:rsidR="009442F8" w:rsidRDefault="009442F8">
            <w:pPr>
              <w:rPr>
                <w:sz w:val="20"/>
                <w:szCs w:val="20"/>
              </w:rPr>
            </w:pPr>
            <w:r>
              <w:rPr>
                <w:sz w:val="20"/>
                <w:szCs w:val="20"/>
              </w:rPr>
              <w:t>Section</w:t>
            </w:r>
            <w:r w:rsidR="00996457">
              <w:rPr>
                <w:sz w:val="20"/>
                <w:szCs w:val="20"/>
              </w:rPr>
              <w:t xml:space="preserve"> </w:t>
            </w:r>
            <w:r>
              <w:rPr>
                <w:sz w:val="20"/>
                <w:szCs w:val="20"/>
              </w:rPr>
              <w:t>2.1</w:t>
            </w:r>
            <w:r w:rsidR="006F7D1F">
              <w:rPr>
                <w:sz w:val="20"/>
                <w:szCs w:val="20"/>
              </w:rPr>
              <w:t>4</w:t>
            </w:r>
          </w:p>
        </w:tc>
      </w:tr>
    </w:tbl>
    <w:p w14:paraId="42C996FB" w14:textId="77777777" w:rsidR="00415AB8" w:rsidRDefault="00415AB8" w:rsidP="00415AB8">
      <w:bookmarkStart w:id="14" w:name="_Toc203574856"/>
    </w:p>
    <w:p w14:paraId="2293F780" w14:textId="2FD24DAF" w:rsidR="00415AB8" w:rsidRPr="00EF2671" w:rsidRDefault="00415AB8" w:rsidP="00EF2671">
      <w:pPr>
        <w:rPr>
          <w:i/>
          <w:iCs/>
          <w:u w:val="single"/>
          <w:lang w:val="en-US"/>
        </w:rPr>
      </w:pPr>
      <w:bookmarkStart w:id="15" w:name="_Toc205380815"/>
      <w:bookmarkStart w:id="16" w:name="_Toc205381123"/>
      <w:bookmarkStart w:id="17" w:name="_Toc205383531"/>
      <w:bookmarkStart w:id="18" w:name="_Toc205383773"/>
      <w:bookmarkStart w:id="19" w:name="_Toc205384015"/>
      <w:bookmarkStart w:id="20" w:name="_Toc205385282"/>
      <w:bookmarkStart w:id="21" w:name="_Toc205386348"/>
      <w:r w:rsidRPr="00EF2671">
        <w:rPr>
          <w:i/>
          <w:iCs/>
          <w:u w:val="single"/>
        </w:rPr>
        <w:t>Table</w:t>
      </w:r>
      <w:r w:rsidRPr="00EF2671">
        <w:rPr>
          <w:rFonts w:hint="eastAsia"/>
          <w:i/>
          <w:iCs/>
          <w:u w:val="single"/>
        </w:rPr>
        <w:t xml:space="preserve"> </w:t>
      </w:r>
      <w:r w:rsidRPr="00EF2671">
        <w:rPr>
          <w:i/>
          <w:iCs/>
          <w:u w:val="single"/>
        </w:rPr>
        <w:t>2</w:t>
      </w:r>
      <w:r w:rsidRPr="00EF2671">
        <w:rPr>
          <w:rFonts w:hint="eastAsia"/>
          <w:i/>
          <w:iCs/>
          <w:u w:val="single"/>
        </w:rPr>
        <w:t>:</w:t>
      </w:r>
      <w:r w:rsidRPr="00EF2671">
        <w:rPr>
          <w:i/>
          <w:iCs/>
          <w:u w:val="single"/>
        </w:rPr>
        <w:t xml:space="preserve"> </w:t>
      </w:r>
      <w:r w:rsidR="005C6210" w:rsidRPr="00EF2671">
        <w:rPr>
          <w:i/>
          <w:iCs/>
          <w:u w:val="single"/>
          <w:lang w:val="en-US"/>
        </w:rPr>
        <w:t>T</w:t>
      </w:r>
      <w:r w:rsidRPr="00EF2671">
        <w:rPr>
          <w:i/>
          <w:iCs/>
          <w:u w:val="single"/>
          <w:lang w:val="en-US"/>
        </w:rPr>
        <w:t xml:space="preserve">he total effects between </w:t>
      </w:r>
      <w:proofErr w:type="spellStart"/>
      <w:r w:rsidR="00B73DB9" w:rsidRPr="00EF2671">
        <w:rPr>
          <w:i/>
          <w:iCs/>
          <w:u w:val="single"/>
          <w:lang w:val="en-US"/>
        </w:rPr>
        <w:t>MFR</w:t>
      </w:r>
      <w:r w:rsidRPr="00EF2671">
        <w:rPr>
          <w:i/>
          <w:iCs/>
          <w:u w:val="single"/>
          <w:lang w:val="en-US"/>
        </w:rPr>
        <w:t>s.</w:t>
      </w:r>
      <w:bookmarkEnd w:id="15"/>
      <w:bookmarkEnd w:id="16"/>
      <w:bookmarkEnd w:id="17"/>
      <w:bookmarkEnd w:id="18"/>
      <w:bookmarkEnd w:id="19"/>
      <w:bookmarkEnd w:id="20"/>
      <w:bookmarkEnd w:id="21"/>
      <w:proofErr w:type="spellEnd"/>
    </w:p>
    <w:tbl>
      <w:tblPr>
        <w:tblStyle w:val="TableGrid"/>
        <w:tblW w:w="0" w:type="auto"/>
        <w:tblLook w:val="04A0" w:firstRow="1" w:lastRow="0" w:firstColumn="1" w:lastColumn="0" w:noHBand="0" w:noVBand="1"/>
      </w:tblPr>
      <w:tblGrid>
        <w:gridCol w:w="2272"/>
        <w:gridCol w:w="1744"/>
        <w:gridCol w:w="2183"/>
        <w:gridCol w:w="1687"/>
        <w:gridCol w:w="1429"/>
      </w:tblGrid>
      <w:tr w:rsidR="00050CD8" w14:paraId="68B0762F" w14:textId="77777777" w:rsidTr="00050CD8">
        <w:trPr>
          <w:trHeight w:val="734"/>
        </w:trPr>
        <w:tc>
          <w:tcPr>
            <w:tcW w:w="2272" w:type="dxa"/>
          </w:tcPr>
          <w:p w14:paraId="37E940EE" w14:textId="1DCCBCA4" w:rsidR="00050CD8" w:rsidRPr="001B4E53" w:rsidRDefault="001B4E53" w:rsidP="00732794">
            <w:pPr>
              <w:rPr>
                <w:b/>
                <w:bCs/>
              </w:rPr>
            </w:pPr>
            <w:r w:rsidRPr="001B4E53">
              <w:rPr>
                <w:b/>
                <w:bCs/>
              </w:rPr>
              <w:t>Effect</w:t>
            </w:r>
          </w:p>
        </w:tc>
        <w:tc>
          <w:tcPr>
            <w:tcW w:w="1744" w:type="dxa"/>
          </w:tcPr>
          <w:p w14:paraId="0A6CCC65" w14:textId="77777777" w:rsidR="00050CD8" w:rsidRPr="001B4E53" w:rsidRDefault="00050CD8" w:rsidP="00732794">
            <w:pPr>
              <w:rPr>
                <w:b/>
                <w:bCs/>
              </w:rPr>
            </w:pPr>
            <w:r w:rsidRPr="001B4E53">
              <w:rPr>
                <w:b/>
                <w:bCs/>
              </w:rPr>
              <w:t xml:space="preserve">Study type </w:t>
            </w:r>
          </w:p>
        </w:tc>
        <w:tc>
          <w:tcPr>
            <w:tcW w:w="2183" w:type="dxa"/>
          </w:tcPr>
          <w:p w14:paraId="0AEA01AE" w14:textId="77777777" w:rsidR="00050CD8" w:rsidRPr="001B4E53" w:rsidRDefault="00050CD8" w:rsidP="00732794">
            <w:pPr>
              <w:rPr>
                <w:b/>
                <w:bCs/>
              </w:rPr>
            </w:pPr>
            <w:r w:rsidRPr="001B4E53">
              <w:rPr>
                <w:b/>
                <w:bCs/>
              </w:rPr>
              <w:t>Extra analyses required</w:t>
            </w:r>
          </w:p>
        </w:tc>
        <w:tc>
          <w:tcPr>
            <w:tcW w:w="1687" w:type="dxa"/>
          </w:tcPr>
          <w:p w14:paraId="4F520F01" w14:textId="6350F403" w:rsidR="00050CD8" w:rsidRPr="001B4E53" w:rsidRDefault="00050CD8" w:rsidP="00732794">
            <w:pPr>
              <w:rPr>
                <w:b/>
                <w:bCs/>
              </w:rPr>
            </w:pPr>
            <w:r w:rsidRPr="001B4E53">
              <w:rPr>
                <w:b/>
                <w:bCs/>
                <w:lang w:val="en-US"/>
              </w:rPr>
              <w:t>Value</w:t>
            </w:r>
          </w:p>
        </w:tc>
        <w:tc>
          <w:tcPr>
            <w:tcW w:w="1429" w:type="dxa"/>
          </w:tcPr>
          <w:p w14:paraId="1A16686A" w14:textId="77777777" w:rsidR="00050CD8" w:rsidRPr="001B4E53" w:rsidRDefault="00050CD8" w:rsidP="00732794">
            <w:pPr>
              <w:rPr>
                <w:b/>
                <w:bCs/>
              </w:rPr>
            </w:pPr>
            <w:r w:rsidRPr="001B4E53">
              <w:rPr>
                <w:b/>
                <w:bCs/>
              </w:rPr>
              <w:t>Section derived</w:t>
            </w:r>
          </w:p>
        </w:tc>
      </w:tr>
      <w:tr w:rsidR="00050CD8" w14:paraId="7257F6DC" w14:textId="77777777" w:rsidTr="00050CD8">
        <w:trPr>
          <w:trHeight w:val="1792"/>
        </w:trPr>
        <w:tc>
          <w:tcPr>
            <w:tcW w:w="2272" w:type="dxa"/>
          </w:tcPr>
          <w:p w14:paraId="3FFDD96F" w14:textId="4A04E5C3" w:rsidR="00050CD8" w:rsidRDefault="00D01617" w:rsidP="00530852">
            <w:pPr>
              <w:rPr>
                <w:sz w:val="20"/>
                <w:szCs w:val="20"/>
              </w:rPr>
            </w:pPr>
            <w:r>
              <w:rPr>
                <w:sz w:val="20"/>
                <w:szCs w:val="20"/>
              </w:rPr>
              <w:t xml:space="preserve">Total effect of </w:t>
            </w:r>
            <w:proofErr w:type="spellStart"/>
            <w:r w:rsidR="00050CD8">
              <w:rPr>
                <w:sz w:val="20"/>
                <w:szCs w:val="20"/>
              </w:rPr>
              <w:t>NonHDL</w:t>
            </w:r>
            <w:proofErr w:type="spellEnd"/>
            <w:r>
              <w:rPr>
                <w:sz w:val="20"/>
                <w:szCs w:val="20"/>
              </w:rPr>
              <w:t xml:space="preserve"> on</w:t>
            </w:r>
            <w:r w:rsidR="00050CD8">
              <w:rPr>
                <w:sz w:val="20"/>
                <w:szCs w:val="20"/>
              </w:rPr>
              <w:t xml:space="preserve"> SBP</w:t>
            </w:r>
            <w:r w:rsidR="004B646D">
              <w:rPr>
                <w:sz w:val="20"/>
                <w:szCs w:val="20"/>
              </w:rPr>
              <w:t xml:space="preserve"> (</w:t>
            </w:r>
            <w:r w:rsidR="00681462">
              <w:rPr>
                <w:sz w:val="20"/>
                <w:szCs w:val="20"/>
              </w:rPr>
              <w:t xml:space="preserve">per </w:t>
            </w:r>
            <w:r w:rsidR="00050CD8">
              <w:rPr>
                <w:sz w:val="20"/>
                <w:szCs w:val="20"/>
              </w:rPr>
              <w:t xml:space="preserve">1 mmol/L reduction in </w:t>
            </w:r>
            <w:proofErr w:type="spellStart"/>
            <w:r w:rsidR="00050CD8">
              <w:rPr>
                <w:sz w:val="20"/>
                <w:szCs w:val="20"/>
              </w:rPr>
              <w:t>NonHDL</w:t>
            </w:r>
            <w:proofErr w:type="spellEnd"/>
            <w:r w:rsidR="004B646D">
              <w:rPr>
                <w:sz w:val="20"/>
                <w:szCs w:val="20"/>
              </w:rPr>
              <w:t>)</w:t>
            </w:r>
          </w:p>
          <w:p w14:paraId="258B803E" w14:textId="77777777" w:rsidR="001B4E53" w:rsidRDefault="001B4E53" w:rsidP="00530852">
            <w:pPr>
              <w:rPr>
                <w:sz w:val="20"/>
                <w:szCs w:val="20"/>
              </w:rPr>
            </w:pPr>
          </w:p>
          <w:p w14:paraId="6F7C2571" w14:textId="105E3DBB" w:rsidR="001B4E53" w:rsidRPr="004B646D" w:rsidRDefault="001B4E53" w:rsidP="00530852">
            <w:pPr>
              <w:rPr>
                <w:sz w:val="20"/>
                <w:szCs w:val="20"/>
              </w:rPr>
            </w:pPr>
            <w:r>
              <w:rPr>
                <w:sz w:val="20"/>
                <w:szCs w:val="20"/>
              </w:rPr>
              <w:t>Paths: 2</w:t>
            </w:r>
          </w:p>
        </w:tc>
        <w:tc>
          <w:tcPr>
            <w:tcW w:w="1744" w:type="dxa"/>
          </w:tcPr>
          <w:p w14:paraId="08B547FB" w14:textId="1C9FCE1A" w:rsidR="00050CD8" w:rsidRDefault="00050CD8" w:rsidP="00530852">
            <w:r>
              <w:rPr>
                <w:sz w:val="20"/>
                <w:szCs w:val="20"/>
              </w:rPr>
              <w:t xml:space="preserve">Mendelian Randomisation (MR) </w:t>
            </w:r>
            <w:r>
              <w:rPr>
                <w:sz w:val="20"/>
                <w:szCs w:val="20"/>
              </w:rPr>
              <w:fldChar w:fldCharType="begin"/>
            </w:r>
            <w:r>
              <w:rPr>
                <w:sz w:val="20"/>
                <w:szCs w:val="20"/>
              </w:rPr>
              <w:instrText xml:space="preserve"> ADDIN EN.CITE &lt;EndNote&gt;&lt;Cite&gt;&lt;Author&gt;Liu&lt;/Author&gt;&lt;Year&gt;2024&lt;/Year&gt;&lt;RecNum&gt;367&lt;/RecNum&gt;&lt;DisplayText&gt;(Liu et al., 2024)&lt;/DisplayText&gt;&lt;record&gt;&lt;rec-number&gt;367&lt;/rec-number&gt;&lt;foreign-keys&gt;&lt;key app="EN" db-id="tdf0s5evbtdd5rew9pg5pvvr9vzzfeea0szr" timestamp="1744023336"&gt;367&lt;/key&gt;&lt;/foreign-keys&gt;&lt;ref-type name="Journal Article"&gt;17&lt;/ref-type&gt;&lt;contributors&gt;&lt;authors&gt;&lt;author&gt;Liu, Weifang&lt;/author&gt;&lt;author&gt;Yang, Chengzhang&lt;/author&gt;&lt;author&gt;Lei, Fang&lt;/author&gt;&lt;author&gt;Huang, Xuewei&lt;/author&gt;&lt;author&gt;Cai, Jingjing&lt;/author&gt;&lt;author&gt;Chen, Shaoze&lt;/author&gt;&lt;author&gt;She, Zhi-Gang&lt;/author&gt;&lt;author&gt;Li, Hongliang&lt;/author&gt;&lt;/authors&gt;&lt;/contributors&gt;&lt;titles&gt;&lt;title&gt;Major lipids and lipoprotein levels and risk of blood pressure elevation: a Mendelian Randomisation study&lt;/title&gt;&lt;secondary-title&gt;eBioMedicine&lt;/secondary-title&gt;&lt;/titles&gt;&lt;periodical&gt;&lt;full-title&gt;EBioMedicine&lt;/full-title&gt;&lt;/periodical&gt;&lt;volume&gt;100&lt;/volume&gt;&lt;dates&gt;&lt;year&gt;2024&lt;/year&gt;&lt;/dates&gt;&lt;publisher&gt;Elsevier&lt;/publisher&gt;&lt;isbn&gt;2352-3964&lt;/isbn&gt;&lt;urls&gt;&lt;related-urls&gt;&lt;url&gt;https://doi.org/10.1016/j.ebiom.2023.104964&lt;/url&gt;&lt;/related-urls&gt;&lt;/urls&gt;&lt;electronic-resource-num&gt;10.1016/j.ebiom.2023.104964&lt;/electronic-resource-num&gt;&lt;access-date&gt;2025/04/07&lt;/access-date&gt;&lt;/record&gt;&lt;/Cite&gt;&lt;/EndNote&gt;</w:instrText>
            </w:r>
            <w:r>
              <w:rPr>
                <w:sz w:val="20"/>
                <w:szCs w:val="20"/>
              </w:rPr>
              <w:fldChar w:fldCharType="separate"/>
            </w:r>
            <w:r>
              <w:rPr>
                <w:noProof/>
                <w:sz w:val="20"/>
                <w:szCs w:val="20"/>
              </w:rPr>
              <w:t>(Liu et al., 2024)</w:t>
            </w:r>
            <w:r>
              <w:rPr>
                <w:sz w:val="20"/>
                <w:szCs w:val="20"/>
              </w:rPr>
              <w:fldChar w:fldCharType="end"/>
            </w:r>
          </w:p>
        </w:tc>
        <w:tc>
          <w:tcPr>
            <w:tcW w:w="2183" w:type="dxa"/>
          </w:tcPr>
          <w:p w14:paraId="2D971943" w14:textId="2FD88604" w:rsidR="00050CD8" w:rsidRPr="00530852" w:rsidRDefault="00050CD8" w:rsidP="00530852">
            <w:pPr>
              <w:rPr>
                <w:sz w:val="20"/>
                <w:szCs w:val="20"/>
              </w:rPr>
            </w:pPr>
            <w:r w:rsidRPr="00530852">
              <w:rPr>
                <w:sz w:val="20"/>
                <w:szCs w:val="20"/>
              </w:rPr>
              <w:t xml:space="preserve">Effect of TG -&gt;SBP taken directly from a study, this is converted to </w:t>
            </w:r>
            <w:proofErr w:type="spellStart"/>
            <w:r w:rsidR="00BB27ED">
              <w:rPr>
                <w:sz w:val="20"/>
                <w:szCs w:val="20"/>
              </w:rPr>
              <w:t>NonHDL</w:t>
            </w:r>
            <w:proofErr w:type="spellEnd"/>
            <w:r w:rsidRPr="00530852">
              <w:rPr>
                <w:sz w:val="20"/>
                <w:szCs w:val="20"/>
              </w:rPr>
              <w:t xml:space="preserve"> -&gt; SBP using formula (e).</w:t>
            </w:r>
          </w:p>
        </w:tc>
        <w:tc>
          <w:tcPr>
            <w:tcW w:w="1687" w:type="dxa"/>
          </w:tcPr>
          <w:p w14:paraId="44DEC7BF" w14:textId="77777777" w:rsidR="00050CD8" w:rsidRDefault="00050CD8" w:rsidP="00530852">
            <w:pPr>
              <w:rPr>
                <w:sz w:val="20"/>
                <w:szCs w:val="20"/>
              </w:rPr>
            </w:pPr>
            <w:r w:rsidRPr="005B41C5">
              <w:rPr>
                <w:sz w:val="20"/>
                <w:szCs w:val="20"/>
              </w:rPr>
              <w:t>0.2749577</w:t>
            </w:r>
          </w:p>
          <w:p w14:paraId="582ECD10" w14:textId="31A1CBDF" w:rsidR="00050CD8" w:rsidRDefault="00050CD8" w:rsidP="00530852">
            <w:pPr>
              <w:rPr>
                <w:lang w:val="en-US"/>
              </w:rPr>
            </w:pPr>
            <w:r>
              <w:rPr>
                <w:rFonts w:hint="eastAsia"/>
                <w:sz w:val="20"/>
                <w:szCs w:val="20"/>
              </w:rPr>
              <w:t>mm</w:t>
            </w:r>
            <w:r>
              <w:rPr>
                <w:sz w:val="20"/>
                <w:szCs w:val="20"/>
                <w:lang w:val="en-US"/>
              </w:rPr>
              <w:t xml:space="preserve">Hg reduction in SBP </w:t>
            </w:r>
          </w:p>
        </w:tc>
        <w:tc>
          <w:tcPr>
            <w:tcW w:w="1429" w:type="dxa"/>
          </w:tcPr>
          <w:p w14:paraId="167DC76A" w14:textId="2716E98E" w:rsidR="00050CD8" w:rsidRDefault="00050CD8" w:rsidP="00530852">
            <w:r>
              <w:rPr>
                <w:sz w:val="20"/>
                <w:szCs w:val="20"/>
              </w:rPr>
              <w:t>Section 2.2</w:t>
            </w:r>
          </w:p>
        </w:tc>
      </w:tr>
      <w:tr w:rsidR="00050CD8" w14:paraId="39FAF387" w14:textId="77777777" w:rsidTr="00050CD8">
        <w:trPr>
          <w:trHeight w:val="1821"/>
        </w:trPr>
        <w:tc>
          <w:tcPr>
            <w:tcW w:w="2272" w:type="dxa"/>
          </w:tcPr>
          <w:p w14:paraId="7E1591D9" w14:textId="40547C9A" w:rsidR="00D01617" w:rsidRDefault="00D01617" w:rsidP="00530852">
            <w:pPr>
              <w:rPr>
                <w:sz w:val="20"/>
                <w:szCs w:val="20"/>
              </w:rPr>
            </w:pPr>
            <w:r>
              <w:rPr>
                <w:sz w:val="20"/>
                <w:szCs w:val="20"/>
              </w:rPr>
              <w:t>Total effect of BMI on SBP</w:t>
            </w:r>
            <w:r w:rsidR="001B4E53">
              <w:rPr>
                <w:sz w:val="20"/>
                <w:szCs w:val="20"/>
              </w:rPr>
              <w:t xml:space="preserve"> (per unit reduction in BMI)</w:t>
            </w:r>
          </w:p>
          <w:p w14:paraId="4FBA5D04" w14:textId="77777777" w:rsidR="001B4E53" w:rsidRDefault="001B4E53" w:rsidP="00530852">
            <w:pPr>
              <w:rPr>
                <w:sz w:val="20"/>
                <w:szCs w:val="20"/>
              </w:rPr>
            </w:pPr>
          </w:p>
          <w:p w14:paraId="2D77DFAD" w14:textId="2D9B2AB7" w:rsidR="001B4E53" w:rsidRDefault="001B4E53" w:rsidP="001B4E53">
            <w:pPr>
              <w:rPr>
                <w:sz w:val="20"/>
                <w:szCs w:val="20"/>
              </w:rPr>
            </w:pPr>
            <w:r>
              <w:rPr>
                <w:sz w:val="20"/>
                <w:szCs w:val="20"/>
              </w:rPr>
              <w:t>Paths: 4</w:t>
            </w:r>
            <w:r w:rsidR="003A18E8">
              <w:rPr>
                <w:sz w:val="20"/>
                <w:szCs w:val="20"/>
              </w:rPr>
              <w:t>;</w:t>
            </w:r>
            <w:r>
              <w:rPr>
                <w:sz w:val="20"/>
                <w:szCs w:val="20"/>
              </w:rPr>
              <w:t xml:space="preserve"> 5 -&gt; 2</w:t>
            </w:r>
          </w:p>
          <w:p w14:paraId="415A051A" w14:textId="4E6A55C8" w:rsidR="00050CD8" w:rsidRDefault="00050CD8" w:rsidP="00530852">
            <w:pPr>
              <w:rPr>
                <w:sz w:val="20"/>
                <w:szCs w:val="20"/>
              </w:rPr>
            </w:pPr>
          </w:p>
        </w:tc>
        <w:tc>
          <w:tcPr>
            <w:tcW w:w="1744" w:type="dxa"/>
          </w:tcPr>
          <w:p w14:paraId="35828A4B" w14:textId="129D1378" w:rsidR="00050CD8" w:rsidRDefault="00050CD8" w:rsidP="00530852">
            <w:pPr>
              <w:rPr>
                <w:sz w:val="20"/>
                <w:szCs w:val="20"/>
              </w:rPr>
            </w:pPr>
            <w:r>
              <w:rPr>
                <w:rFonts w:hint="eastAsia"/>
                <w:sz w:val="20"/>
                <w:szCs w:val="20"/>
              </w:rPr>
              <w:t>MR</w:t>
            </w:r>
            <w:r>
              <w:rPr>
                <w:sz w:val="20"/>
                <w:szCs w:val="20"/>
                <w:lang w:val="en-US"/>
              </w:rPr>
              <w:t xml:space="preserve"> </w:t>
            </w:r>
            <w:r>
              <w:rPr>
                <w:sz w:val="20"/>
                <w:szCs w:val="20"/>
                <w:lang w:val="en-US"/>
              </w:rPr>
              <w:fldChar w:fldCharType="begin">
                <w:fldData xml:space="preserve">PEVuZE5vdGU+PENpdGU+PEF1dGhvcj5Ib2xtZXM8L0F1dGhvcj48WWVhcj4yMDE0PC9ZZWFyPjxS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</w:fldData>
              </w:fldChar>
            </w:r>
            <w:r>
              <w:rPr>
                <w:sz w:val="20"/>
                <w:szCs w:val="20"/>
                <w:lang w:val="en-US"/>
              </w:rPr>
              <w:instrText xml:space="preserve"> ADDIN EN.CITE </w:instrText>
            </w:r>
            <w:r>
              <w:rPr>
                <w:sz w:val="20"/>
                <w:szCs w:val="20"/>
                <w:lang w:val="en-US"/>
              </w:rPr>
              <w:fldChar w:fldCharType="begin">
                <w:fldData xml:space="preserve">PEVuZE5vdGU+PENpdGU+PEF1dGhvcj5Ib2xtZXM8L0F1dGhvcj48WWVhcj4yMDE0PC9ZZWFyPjxS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</w:fldData>
              </w:fldChar>
            </w:r>
            <w:r>
              <w:rPr>
                <w:sz w:val="20"/>
                <w:szCs w:val="20"/>
                <w:lang w:val="en-US"/>
              </w:rPr>
              <w:instrText xml:space="preserve"> ADDIN EN.CITE.DATA </w:instrText>
            </w:r>
            <w:r>
              <w:rPr>
                <w:sz w:val="20"/>
                <w:szCs w:val="20"/>
                <w:lang w:val="en-US"/>
              </w:rPr>
            </w:r>
            <w:r>
              <w:rPr>
                <w:sz w:val="20"/>
                <w:szCs w:val="20"/>
                <w:lang w:val="en-US"/>
              </w:rPr>
              <w:fldChar w:fldCharType="end"/>
            </w:r>
            <w:r>
              <w:rPr>
                <w:sz w:val="20"/>
                <w:szCs w:val="20"/>
                <w:lang w:val="en-US"/>
              </w:rPr>
            </w:r>
            <w:r>
              <w:rPr>
                <w:sz w:val="20"/>
                <w:szCs w:val="20"/>
                <w:lang w:val="en-US"/>
              </w:rPr>
              <w:fldChar w:fldCharType="separate"/>
            </w:r>
            <w:r>
              <w:rPr>
                <w:noProof/>
                <w:sz w:val="20"/>
                <w:szCs w:val="20"/>
                <w:lang w:val="en-US"/>
              </w:rPr>
              <w:t>(Holmes et al., 2014)</w:t>
            </w:r>
            <w:r>
              <w:rPr>
                <w:sz w:val="20"/>
                <w:szCs w:val="20"/>
                <w:lang w:val="en-US"/>
              </w:rPr>
              <w:fldChar w:fldCharType="end"/>
            </w:r>
          </w:p>
        </w:tc>
        <w:tc>
          <w:tcPr>
            <w:tcW w:w="2183" w:type="dxa"/>
          </w:tcPr>
          <w:p w14:paraId="6C002800" w14:textId="2F00A847" w:rsidR="00050CD8" w:rsidRPr="00530852" w:rsidRDefault="00050CD8" w:rsidP="00530852">
            <w:pPr>
              <w:rPr>
                <w:sz w:val="20"/>
                <w:szCs w:val="20"/>
              </w:rPr>
            </w:pPr>
            <w:r>
              <w:rPr>
                <w:sz w:val="20"/>
                <w:szCs w:val="20"/>
              </w:rPr>
              <w:t>Direct from study</w:t>
            </w:r>
          </w:p>
        </w:tc>
        <w:tc>
          <w:tcPr>
            <w:tcW w:w="1687" w:type="dxa"/>
          </w:tcPr>
          <w:p w14:paraId="1ADA4E14" w14:textId="2A5A2E70" w:rsidR="00050CD8" w:rsidRPr="005B41C5" w:rsidRDefault="00050CD8" w:rsidP="00530852">
            <w:pPr>
              <w:rPr>
                <w:sz w:val="20"/>
                <w:szCs w:val="20"/>
              </w:rPr>
            </w:pPr>
            <w:r>
              <w:rPr>
                <w:sz w:val="20"/>
                <w:szCs w:val="20"/>
              </w:rPr>
              <w:t>0.7 mmHg reduction in SBP</w:t>
            </w:r>
          </w:p>
        </w:tc>
        <w:tc>
          <w:tcPr>
            <w:tcW w:w="1429" w:type="dxa"/>
          </w:tcPr>
          <w:p w14:paraId="43F21ACD" w14:textId="60B45B39" w:rsidR="00050CD8" w:rsidRDefault="00050CD8" w:rsidP="00530852">
            <w:pPr>
              <w:rPr>
                <w:sz w:val="20"/>
                <w:szCs w:val="20"/>
              </w:rPr>
            </w:pPr>
            <w:r>
              <w:rPr>
                <w:sz w:val="20"/>
                <w:szCs w:val="20"/>
              </w:rPr>
              <w:t>Section 2.4</w:t>
            </w:r>
          </w:p>
        </w:tc>
      </w:tr>
      <w:tr w:rsidR="00050CD8" w14:paraId="111225A9" w14:textId="77777777" w:rsidTr="00050CD8">
        <w:trPr>
          <w:trHeight w:val="2085"/>
        </w:trPr>
        <w:tc>
          <w:tcPr>
            <w:tcW w:w="2272" w:type="dxa"/>
          </w:tcPr>
          <w:p w14:paraId="561682B8" w14:textId="700813B3" w:rsidR="00681462" w:rsidRDefault="00681462" w:rsidP="00530852">
            <w:pPr>
              <w:rPr>
                <w:sz w:val="20"/>
                <w:szCs w:val="20"/>
              </w:rPr>
            </w:pPr>
            <w:r>
              <w:rPr>
                <w:sz w:val="20"/>
                <w:szCs w:val="20"/>
              </w:rPr>
              <w:t xml:space="preserve">Total effect of BMI on </w:t>
            </w:r>
            <w:proofErr w:type="spellStart"/>
            <w:r>
              <w:rPr>
                <w:sz w:val="20"/>
                <w:szCs w:val="20"/>
              </w:rPr>
              <w:t>NonHDL</w:t>
            </w:r>
            <w:proofErr w:type="spellEnd"/>
            <w:r>
              <w:rPr>
                <w:sz w:val="20"/>
                <w:szCs w:val="20"/>
              </w:rPr>
              <w:t xml:space="preserve"> (per unit reduction in BMI)</w:t>
            </w:r>
          </w:p>
          <w:p w14:paraId="1FDA3BA2" w14:textId="77777777" w:rsidR="00681462" w:rsidRDefault="00681462" w:rsidP="00530852">
            <w:pPr>
              <w:rPr>
                <w:sz w:val="20"/>
                <w:szCs w:val="20"/>
              </w:rPr>
            </w:pPr>
          </w:p>
          <w:p w14:paraId="137CEF36" w14:textId="3C914E32" w:rsidR="00050CD8" w:rsidRPr="00E150AB" w:rsidRDefault="00A50595" w:rsidP="00530852">
            <w:pPr>
              <w:rPr>
                <w:sz w:val="20"/>
                <w:szCs w:val="20"/>
              </w:rPr>
            </w:pPr>
            <w:r>
              <w:rPr>
                <w:sz w:val="20"/>
                <w:szCs w:val="20"/>
              </w:rPr>
              <w:t>Paths: 5</w:t>
            </w:r>
          </w:p>
        </w:tc>
        <w:tc>
          <w:tcPr>
            <w:tcW w:w="1744" w:type="dxa"/>
          </w:tcPr>
          <w:p w14:paraId="3AF19C25" w14:textId="1DA52021" w:rsidR="00050CD8" w:rsidRDefault="00050CD8" w:rsidP="00530852">
            <w:pPr>
              <w:rPr>
                <w:sz w:val="20"/>
                <w:szCs w:val="20"/>
              </w:rPr>
            </w:pPr>
            <w:r>
              <w:rPr>
                <w:rFonts w:hint="eastAsia"/>
                <w:sz w:val="20"/>
                <w:szCs w:val="20"/>
              </w:rPr>
              <w:t>MR</w:t>
            </w:r>
            <w:r>
              <w:rPr>
                <w:sz w:val="20"/>
                <w:szCs w:val="20"/>
                <w:lang w:val="en-US"/>
              </w:rPr>
              <w:t xml:space="preserve"> </w:t>
            </w:r>
            <w:r>
              <w:rPr>
                <w:sz w:val="20"/>
                <w:szCs w:val="20"/>
                <w:lang w:val="en-US"/>
              </w:rPr>
              <w:fldChar w:fldCharType="begin">
                <w:fldData xml:space="preserve">PEVuZE5vdGU+PENpdGU+PEF1dGhvcj5YdTwvQXV0aG9yPjxZZWFyPjIwMTc8L1llYXI+PFJlY051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</w:fldData>
              </w:fldChar>
            </w:r>
            <w:r>
              <w:rPr>
                <w:sz w:val="20"/>
                <w:szCs w:val="20"/>
                <w:lang w:val="en-US"/>
              </w:rPr>
              <w:instrText xml:space="preserve"> ADDIN EN.CITE </w:instrText>
            </w:r>
            <w:r>
              <w:rPr>
                <w:sz w:val="20"/>
                <w:szCs w:val="20"/>
                <w:lang w:val="en-US"/>
              </w:rPr>
              <w:fldChar w:fldCharType="begin">
                <w:fldData xml:space="preserve">PEVuZE5vdGU+PENpdGU+PEF1dGhvcj5YdTwvQXV0aG9yPjxZZWFyPjIwMTc8L1llYXI+PFJlY051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</w:fldData>
              </w:fldChar>
            </w:r>
            <w:r>
              <w:rPr>
                <w:sz w:val="20"/>
                <w:szCs w:val="20"/>
                <w:lang w:val="en-US"/>
              </w:rPr>
              <w:instrText xml:space="preserve"> ADDIN EN.CITE.DATA </w:instrText>
            </w:r>
            <w:r>
              <w:rPr>
                <w:sz w:val="20"/>
                <w:szCs w:val="20"/>
                <w:lang w:val="en-US"/>
              </w:rPr>
            </w:r>
            <w:r>
              <w:rPr>
                <w:sz w:val="20"/>
                <w:szCs w:val="20"/>
                <w:lang w:val="en-US"/>
              </w:rPr>
              <w:fldChar w:fldCharType="end"/>
            </w:r>
            <w:r>
              <w:rPr>
                <w:sz w:val="20"/>
                <w:szCs w:val="20"/>
                <w:lang w:val="en-US"/>
              </w:rPr>
            </w:r>
            <w:r>
              <w:rPr>
                <w:sz w:val="20"/>
                <w:szCs w:val="20"/>
                <w:lang w:val="en-US"/>
              </w:rPr>
              <w:fldChar w:fldCharType="separate"/>
            </w:r>
            <w:r>
              <w:rPr>
                <w:noProof/>
                <w:sz w:val="20"/>
                <w:szCs w:val="20"/>
                <w:lang w:val="en-US"/>
              </w:rPr>
              <w:t>(Xu et al., 2017)</w:t>
            </w:r>
            <w:r>
              <w:rPr>
                <w:sz w:val="20"/>
                <w:szCs w:val="20"/>
                <w:lang w:val="en-US"/>
              </w:rPr>
              <w:fldChar w:fldCharType="end"/>
            </w:r>
          </w:p>
        </w:tc>
        <w:tc>
          <w:tcPr>
            <w:tcW w:w="2183" w:type="dxa"/>
          </w:tcPr>
          <w:p w14:paraId="620013C0" w14:textId="502223C7" w:rsidR="00050CD8" w:rsidRDefault="00050CD8" w:rsidP="00530852">
            <w:pPr>
              <w:rPr>
                <w:sz w:val="20"/>
                <w:szCs w:val="20"/>
              </w:rPr>
            </w:pPr>
            <w:r w:rsidRPr="00472EF9">
              <w:rPr>
                <w:sz w:val="20"/>
                <w:szCs w:val="20"/>
              </w:rPr>
              <w:t xml:space="preserve">Estimate of BMI -&gt; TG is taken directly from </w:t>
            </w:r>
            <w:proofErr w:type="gramStart"/>
            <w:r w:rsidRPr="00472EF9">
              <w:rPr>
                <w:sz w:val="20"/>
                <w:szCs w:val="20"/>
              </w:rPr>
              <w:t>study,</w:t>
            </w:r>
            <w:proofErr w:type="gramEnd"/>
            <w:r w:rsidRPr="00472EF9">
              <w:rPr>
                <w:sz w:val="20"/>
                <w:szCs w:val="20"/>
              </w:rPr>
              <w:t xml:space="preserve"> this is then converted into effect on </w:t>
            </w:r>
            <w:proofErr w:type="spellStart"/>
            <w:r w:rsidR="00BB27ED">
              <w:rPr>
                <w:sz w:val="20"/>
                <w:szCs w:val="20"/>
              </w:rPr>
              <w:t>NonHDL</w:t>
            </w:r>
            <w:proofErr w:type="spellEnd"/>
            <w:r w:rsidRPr="00472EF9">
              <w:rPr>
                <w:sz w:val="20"/>
                <w:szCs w:val="20"/>
              </w:rPr>
              <w:t xml:space="preserve"> based on formula (e)</w:t>
            </w:r>
          </w:p>
        </w:tc>
        <w:tc>
          <w:tcPr>
            <w:tcW w:w="1687" w:type="dxa"/>
          </w:tcPr>
          <w:p w14:paraId="586FECCC" w14:textId="48E90D1B" w:rsidR="00050CD8" w:rsidRDefault="00050CD8" w:rsidP="00530852">
            <w:pPr>
              <w:rPr>
                <w:sz w:val="20"/>
                <w:szCs w:val="20"/>
              </w:rPr>
            </w:pPr>
            <w:r w:rsidRPr="0068191A">
              <w:rPr>
                <w:sz w:val="20"/>
                <w:szCs w:val="20"/>
              </w:rPr>
              <w:t>0.1043451</w:t>
            </w:r>
            <w:r w:rsidRPr="00472EF9">
              <w:rPr>
                <w:sz w:val="20"/>
                <w:szCs w:val="20"/>
              </w:rPr>
              <w:t xml:space="preserve"> mmol/L decrease</w:t>
            </w:r>
          </w:p>
        </w:tc>
        <w:tc>
          <w:tcPr>
            <w:tcW w:w="1429" w:type="dxa"/>
          </w:tcPr>
          <w:p w14:paraId="58DC28B2" w14:textId="15237B89" w:rsidR="00050CD8" w:rsidRDefault="00050CD8" w:rsidP="00530852">
            <w:pPr>
              <w:rPr>
                <w:sz w:val="20"/>
                <w:szCs w:val="20"/>
              </w:rPr>
            </w:pPr>
            <w:r>
              <w:rPr>
                <w:sz w:val="20"/>
                <w:szCs w:val="20"/>
              </w:rPr>
              <w:t>Section 2.5</w:t>
            </w:r>
          </w:p>
        </w:tc>
      </w:tr>
      <w:tr w:rsidR="00050CD8" w14:paraId="764D673A" w14:textId="77777777" w:rsidTr="00050CD8">
        <w:trPr>
          <w:trHeight w:val="2702"/>
        </w:trPr>
        <w:tc>
          <w:tcPr>
            <w:tcW w:w="2272" w:type="dxa"/>
          </w:tcPr>
          <w:p w14:paraId="110B9176" w14:textId="77777777" w:rsidR="00050CD8" w:rsidRDefault="00A50595" w:rsidP="00530852">
            <w:pPr>
              <w:rPr>
                <w:sz w:val="20"/>
                <w:szCs w:val="20"/>
              </w:rPr>
            </w:pPr>
            <w:r>
              <w:rPr>
                <w:sz w:val="20"/>
                <w:szCs w:val="20"/>
              </w:rPr>
              <w:lastRenderedPageBreak/>
              <w:t>Total effect of s</w:t>
            </w:r>
            <w:r w:rsidR="00050CD8" w:rsidRPr="004810E3">
              <w:rPr>
                <w:sz w:val="20"/>
                <w:szCs w:val="20"/>
              </w:rPr>
              <w:t xml:space="preserve">moking cessation </w:t>
            </w:r>
            <w:r>
              <w:rPr>
                <w:sz w:val="20"/>
                <w:szCs w:val="20"/>
              </w:rPr>
              <w:t>on</w:t>
            </w:r>
            <w:r w:rsidR="00050CD8" w:rsidRPr="004810E3">
              <w:rPr>
                <w:sz w:val="20"/>
                <w:szCs w:val="20"/>
              </w:rPr>
              <w:t xml:space="preserve"> BMI</w:t>
            </w:r>
          </w:p>
          <w:p w14:paraId="45161276" w14:textId="77777777" w:rsidR="00A50595" w:rsidRDefault="00A50595" w:rsidP="00530852">
            <w:pPr>
              <w:rPr>
                <w:sz w:val="20"/>
                <w:szCs w:val="20"/>
              </w:rPr>
            </w:pPr>
          </w:p>
          <w:p w14:paraId="527A536A" w14:textId="74D642F7" w:rsidR="00A50595" w:rsidRPr="00472EF9" w:rsidRDefault="00A50595" w:rsidP="00530852">
            <w:pPr>
              <w:rPr>
                <w:sz w:val="20"/>
                <w:szCs w:val="20"/>
              </w:rPr>
            </w:pPr>
            <w:r>
              <w:rPr>
                <w:sz w:val="20"/>
                <w:szCs w:val="20"/>
              </w:rPr>
              <w:t>Paths:</w:t>
            </w:r>
            <w:r w:rsidR="00A037D3">
              <w:rPr>
                <w:sz w:val="20"/>
                <w:szCs w:val="20"/>
              </w:rPr>
              <w:t xml:space="preserve"> 7</w:t>
            </w:r>
          </w:p>
        </w:tc>
        <w:tc>
          <w:tcPr>
            <w:tcW w:w="1744" w:type="dxa"/>
          </w:tcPr>
          <w:p w14:paraId="0BB2880B" w14:textId="77777777" w:rsidR="00050CD8" w:rsidRDefault="00050CD8" w:rsidP="00530852">
            <w:pPr>
              <w:rPr>
                <w:sz w:val="20"/>
                <w:szCs w:val="20"/>
              </w:rPr>
            </w:pPr>
            <w:r>
              <w:rPr>
                <w:rFonts w:hint="eastAsia"/>
                <w:sz w:val="20"/>
                <w:szCs w:val="20"/>
              </w:rPr>
              <w:t>M</w:t>
            </w:r>
            <w:r>
              <w:rPr>
                <w:sz w:val="20"/>
                <w:szCs w:val="20"/>
              </w:rPr>
              <w:t>Z pairs study</w:t>
            </w:r>
          </w:p>
          <w:p w14:paraId="39DEEAB1" w14:textId="5B19C3B8" w:rsidR="00050CD8" w:rsidRDefault="00050CD8" w:rsidP="00530852">
            <w:pPr>
              <w:rPr>
                <w:sz w:val="20"/>
                <w:szCs w:val="20"/>
              </w:rPr>
            </w:pPr>
            <w:r>
              <w:rPr>
                <w:sz w:val="20"/>
                <w:szCs w:val="20"/>
                <w:lang w:val="en-US"/>
              </w:rPr>
              <w:fldChar w:fldCharType="begin">
                <w:fldData xml:space="preserve">PEVuZE5vdGU+PENpdGU+PEF1dGhvcj5QaWlydG9sYTwvQXV0aG9yPjxZZWFyPjIwMTg8L1llYXI+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</w:fldData>
              </w:fldChar>
            </w:r>
            <w:r>
              <w:rPr>
                <w:sz w:val="20"/>
                <w:szCs w:val="20"/>
                <w:lang w:val="en-US"/>
              </w:rPr>
              <w:instrText xml:space="preserve"> ADDIN EN.CITE </w:instrText>
            </w:r>
            <w:r>
              <w:rPr>
                <w:sz w:val="20"/>
                <w:szCs w:val="20"/>
                <w:lang w:val="en-US"/>
              </w:rPr>
              <w:fldChar w:fldCharType="begin">
                <w:fldData xml:space="preserve">PEVuZE5vdGU+PENpdGU+PEF1dGhvcj5QaWlydG9sYTwvQXV0aG9yPjxZZWFyPjIwMTg8L1llYXI+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</w:fldData>
              </w:fldChar>
            </w:r>
            <w:r>
              <w:rPr>
                <w:sz w:val="20"/>
                <w:szCs w:val="20"/>
                <w:lang w:val="en-US"/>
              </w:rPr>
              <w:instrText xml:space="preserve"> ADDIN EN.CITE.DATA </w:instrText>
            </w:r>
            <w:r>
              <w:rPr>
                <w:sz w:val="20"/>
                <w:szCs w:val="20"/>
                <w:lang w:val="en-US"/>
              </w:rPr>
            </w:r>
            <w:r>
              <w:rPr>
                <w:sz w:val="20"/>
                <w:szCs w:val="20"/>
                <w:lang w:val="en-US"/>
              </w:rPr>
              <w:fldChar w:fldCharType="end"/>
            </w:r>
            <w:r>
              <w:rPr>
                <w:sz w:val="20"/>
                <w:szCs w:val="20"/>
                <w:lang w:val="en-US"/>
              </w:rPr>
            </w:r>
            <w:r>
              <w:rPr>
                <w:sz w:val="20"/>
                <w:szCs w:val="20"/>
                <w:lang w:val="en-US"/>
              </w:rPr>
              <w:fldChar w:fldCharType="separate"/>
            </w:r>
            <w:r>
              <w:rPr>
                <w:noProof/>
                <w:sz w:val="20"/>
                <w:szCs w:val="20"/>
                <w:lang w:val="en-US"/>
              </w:rPr>
              <w:t>(Piirtola et al., 2018)</w:t>
            </w:r>
            <w:r>
              <w:rPr>
                <w:sz w:val="20"/>
                <w:szCs w:val="20"/>
                <w:lang w:val="en-US"/>
              </w:rPr>
              <w:fldChar w:fldCharType="end"/>
            </w:r>
          </w:p>
        </w:tc>
        <w:tc>
          <w:tcPr>
            <w:tcW w:w="2183" w:type="dxa"/>
          </w:tcPr>
          <w:p w14:paraId="37DE5255" w14:textId="06764CC1" w:rsidR="00050CD8" w:rsidRPr="00472EF9" w:rsidRDefault="00050CD8" w:rsidP="00530852">
            <w:pPr>
              <w:rPr>
                <w:sz w:val="20"/>
                <w:szCs w:val="20"/>
              </w:rPr>
            </w:pPr>
            <w:r w:rsidRPr="004810E3">
              <w:rPr>
                <w:sz w:val="20"/>
                <w:szCs w:val="20"/>
              </w:rPr>
              <w:t>They report effect separately for men and women, we take the average.</w:t>
            </w:r>
            <w:r>
              <w:rPr>
                <w:sz w:val="20"/>
                <w:szCs w:val="20"/>
              </w:rPr>
              <w:t xml:space="preserve"> _potential discussion of treatment heterogeneity for gender</w:t>
            </w:r>
          </w:p>
        </w:tc>
        <w:tc>
          <w:tcPr>
            <w:tcW w:w="1687" w:type="dxa"/>
          </w:tcPr>
          <w:p w14:paraId="6AB6E835" w14:textId="4280F10C" w:rsidR="00050CD8" w:rsidRPr="00472EF9" w:rsidRDefault="00050CD8" w:rsidP="00530852">
            <w:pPr>
              <w:rPr>
                <w:sz w:val="20"/>
                <w:szCs w:val="20"/>
              </w:rPr>
            </w:pPr>
            <w:r>
              <w:rPr>
                <w:sz w:val="20"/>
                <w:szCs w:val="20"/>
              </w:rPr>
              <w:t>Increase 0.66 BMI unit</w:t>
            </w:r>
          </w:p>
        </w:tc>
        <w:tc>
          <w:tcPr>
            <w:tcW w:w="1429" w:type="dxa"/>
          </w:tcPr>
          <w:p w14:paraId="05F72B86" w14:textId="67AC2E8D" w:rsidR="00050CD8" w:rsidRDefault="00050CD8" w:rsidP="00530852">
            <w:pPr>
              <w:rPr>
                <w:sz w:val="20"/>
                <w:szCs w:val="20"/>
              </w:rPr>
            </w:pPr>
            <w:r>
              <w:rPr>
                <w:sz w:val="20"/>
                <w:szCs w:val="20"/>
              </w:rPr>
              <w:t>Section 2.7</w:t>
            </w:r>
          </w:p>
        </w:tc>
      </w:tr>
      <w:tr w:rsidR="00C767D9" w14:paraId="672EB81F" w14:textId="77777777" w:rsidTr="00050CD8">
        <w:trPr>
          <w:trHeight w:val="2702"/>
        </w:trPr>
        <w:tc>
          <w:tcPr>
            <w:tcW w:w="2272" w:type="dxa"/>
          </w:tcPr>
          <w:p w14:paraId="0D15442D" w14:textId="2689E2FD" w:rsidR="00C767D9" w:rsidRDefault="00C767D9" w:rsidP="00C767D9">
            <w:pPr>
              <w:rPr>
                <w:sz w:val="20"/>
                <w:szCs w:val="20"/>
              </w:rPr>
            </w:pPr>
            <w:r>
              <w:rPr>
                <w:sz w:val="20"/>
                <w:szCs w:val="20"/>
              </w:rPr>
              <w:t>Total effect of s</w:t>
            </w:r>
            <w:r w:rsidRPr="004810E3">
              <w:rPr>
                <w:sz w:val="20"/>
                <w:szCs w:val="20"/>
              </w:rPr>
              <w:t xml:space="preserve">moking cessation </w:t>
            </w:r>
            <w:r>
              <w:rPr>
                <w:sz w:val="20"/>
                <w:szCs w:val="20"/>
              </w:rPr>
              <w:t>on</w:t>
            </w:r>
            <w:r w:rsidRPr="004810E3">
              <w:rPr>
                <w:sz w:val="20"/>
                <w:szCs w:val="20"/>
              </w:rPr>
              <w:t xml:space="preserve"> </w:t>
            </w:r>
            <w:proofErr w:type="spellStart"/>
            <w:r>
              <w:rPr>
                <w:sz w:val="20"/>
                <w:szCs w:val="20"/>
              </w:rPr>
              <w:t>NonHDL</w:t>
            </w:r>
            <w:proofErr w:type="spellEnd"/>
            <w:r>
              <w:rPr>
                <w:sz w:val="20"/>
                <w:szCs w:val="20"/>
              </w:rPr>
              <w:t xml:space="preserve"> cholesterol</w:t>
            </w:r>
          </w:p>
          <w:p w14:paraId="03E52BAC" w14:textId="77777777" w:rsidR="00C767D9" w:rsidRDefault="00C767D9" w:rsidP="00C767D9">
            <w:pPr>
              <w:rPr>
                <w:sz w:val="20"/>
                <w:szCs w:val="20"/>
              </w:rPr>
            </w:pPr>
          </w:p>
          <w:p w14:paraId="09C9173E" w14:textId="53FDB27C" w:rsidR="00C767D9" w:rsidRPr="004810E3" w:rsidRDefault="00C767D9" w:rsidP="00C767D9">
            <w:pPr>
              <w:rPr>
                <w:sz w:val="20"/>
                <w:szCs w:val="20"/>
              </w:rPr>
            </w:pPr>
            <w:r>
              <w:rPr>
                <w:sz w:val="20"/>
                <w:szCs w:val="20"/>
              </w:rPr>
              <w:t xml:space="preserve">Paths: </w:t>
            </w:r>
            <w:r w:rsidR="008C343A">
              <w:rPr>
                <w:sz w:val="20"/>
                <w:szCs w:val="20"/>
              </w:rPr>
              <w:t>7 -&gt; 5</w:t>
            </w:r>
            <w:r>
              <w:rPr>
                <w:sz w:val="20"/>
                <w:szCs w:val="20"/>
              </w:rPr>
              <w:t xml:space="preserve">. </w:t>
            </w:r>
          </w:p>
          <w:p w14:paraId="4260F289" w14:textId="77777777" w:rsidR="00C767D9" w:rsidRDefault="00C767D9" w:rsidP="00C767D9">
            <w:pPr>
              <w:rPr>
                <w:sz w:val="20"/>
                <w:szCs w:val="20"/>
              </w:rPr>
            </w:pPr>
          </w:p>
        </w:tc>
        <w:tc>
          <w:tcPr>
            <w:tcW w:w="1744" w:type="dxa"/>
          </w:tcPr>
          <w:p w14:paraId="1C453FD9" w14:textId="31A5E298" w:rsidR="00C767D9" w:rsidRDefault="00C767D9" w:rsidP="00C767D9">
            <w:pPr>
              <w:rPr>
                <w:sz w:val="20"/>
                <w:szCs w:val="20"/>
              </w:rPr>
            </w:pPr>
          </w:p>
        </w:tc>
        <w:tc>
          <w:tcPr>
            <w:tcW w:w="2183" w:type="dxa"/>
          </w:tcPr>
          <w:p w14:paraId="27AF25A6" w14:textId="3D9D1BFD" w:rsidR="00C767D9" w:rsidRPr="00A351A4" w:rsidRDefault="007D4A64" w:rsidP="00C767D9">
            <w:pPr>
              <w:rPr>
                <w:sz w:val="20"/>
                <w:szCs w:val="20"/>
              </w:rPr>
            </w:pPr>
            <w:r>
              <w:rPr>
                <w:sz w:val="20"/>
                <w:szCs w:val="20"/>
              </w:rPr>
              <w:t>Combined effects of paths 7 and 5.</w:t>
            </w:r>
          </w:p>
        </w:tc>
        <w:tc>
          <w:tcPr>
            <w:tcW w:w="1687" w:type="dxa"/>
          </w:tcPr>
          <w:p w14:paraId="05442587" w14:textId="35811939" w:rsidR="00C767D9" w:rsidRDefault="00A41AF2" w:rsidP="00C767D9">
            <w:pPr>
              <w:rPr>
                <w:sz w:val="20"/>
                <w:szCs w:val="20"/>
              </w:rPr>
            </w:pPr>
            <w:r>
              <w:rPr>
                <w:sz w:val="20"/>
                <w:szCs w:val="20"/>
              </w:rPr>
              <w:t xml:space="preserve">Increase </w:t>
            </w:r>
            <w:r w:rsidRPr="00A41AF2">
              <w:rPr>
                <w:sz w:val="20"/>
                <w:szCs w:val="20"/>
              </w:rPr>
              <w:t>0.06887467 mmol/L.</w:t>
            </w:r>
          </w:p>
        </w:tc>
        <w:tc>
          <w:tcPr>
            <w:tcW w:w="1429" w:type="dxa"/>
          </w:tcPr>
          <w:p w14:paraId="226065D1" w14:textId="0A52F4BB" w:rsidR="00C767D9" w:rsidRDefault="00C767D9" w:rsidP="00C767D9">
            <w:pPr>
              <w:rPr>
                <w:sz w:val="20"/>
                <w:szCs w:val="20"/>
              </w:rPr>
            </w:pPr>
            <w:r>
              <w:rPr>
                <w:sz w:val="20"/>
                <w:szCs w:val="20"/>
              </w:rPr>
              <w:t>Section 2.8</w:t>
            </w:r>
          </w:p>
        </w:tc>
      </w:tr>
      <w:tr w:rsidR="00050CD8" w14:paraId="0ED60968" w14:textId="77777777" w:rsidTr="00050CD8">
        <w:trPr>
          <w:trHeight w:val="2702"/>
        </w:trPr>
        <w:tc>
          <w:tcPr>
            <w:tcW w:w="2272" w:type="dxa"/>
          </w:tcPr>
          <w:p w14:paraId="28E91D8D" w14:textId="31977EEF" w:rsidR="00A037D3" w:rsidRDefault="00A037D3" w:rsidP="00413C74">
            <w:pPr>
              <w:rPr>
                <w:sz w:val="20"/>
                <w:szCs w:val="20"/>
              </w:rPr>
            </w:pPr>
            <w:r>
              <w:rPr>
                <w:sz w:val="20"/>
                <w:szCs w:val="20"/>
              </w:rPr>
              <w:t>Total effect of s</w:t>
            </w:r>
            <w:r w:rsidRPr="004810E3">
              <w:rPr>
                <w:sz w:val="20"/>
                <w:szCs w:val="20"/>
              </w:rPr>
              <w:t xml:space="preserve">moking cessation </w:t>
            </w:r>
            <w:r>
              <w:rPr>
                <w:sz w:val="20"/>
                <w:szCs w:val="20"/>
              </w:rPr>
              <w:t>on</w:t>
            </w:r>
            <w:r w:rsidRPr="004810E3">
              <w:rPr>
                <w:sz w:val="20"/>
                <w:szCs w:val="20"/>
              </w:rPr>
              <w:t xml:space="preserve"> </w:t>
            </w:r>
            <w:r>
              <w:rPr>
                <w:sz w:val="20"/>
                <w:szCs w:val="20"/>
              </w:rPr>
              <w:t>SBP</w:t>
            </w:r>
          </w:p>
          <w:p w14:paraId="79C84747" w14:textId="77777777" w:rsidR="00A037D3" w:rsidRDefault="00A037D3" w:rsidP="00413C74">
            <w:pPr>
              <w:rPr>
                <w:sz w:val="20"/>
                <w:szCs w:val="20"/>
              </w:rPr>
            </w:pPr>
          </w:p>
          <w:p w14:paraId="2254A992" w14:textId="02D68FC9" w:rsidR="003A18E8" w:rsidRPr="004810E3" w:rsidRDefault="003A18E8" w:rsidP="003A18E8">
            <w:pPr>
              <w:rPr>
                <w:sz w:val="20"/>
                <w:szCs w:val="20"/>
              </w:rPr>
            </w:pPr>
            <w:r>
              <w:rPr>
                <w:sz w:val="20"/>
                <w:szCs w:val="20"/>
              </w:rPr>
              <w:t xml:space="preserve">Paths: 8; </w:t>
            </w:r>
            <w:r w:rsidR="00050CD8">
              <w:rPr>
                <w:sz w:val="20"/>
                <w:szCs w:val="20"/>
              </w:rPr>
              <w:t>7-&gt;4</w:t>
            </w:r>
            <w:r>
              <w:rPr>
                <w:sz w:val="20"/>
                <w:szCs w:val="20"/>
              </w:rPr>
              <w:t>; 7 -&gt; 5 -&gt; 2.</w:t>
            </w:r>
            <w:r w:rsidR="00050CD8">
              <w:rPr>
                <w:sz w:val="20"/>
                <w:szCs w:val="20"/>
              </w:rPr>
              <w:t xml:space="preserve"> </w:t>
            </w:r>
          </w:p>
          <w:p w14:paraId="22289901" w14:textId="6E497C78" w:rsidR="00050CD8" w:rsidRPr="004810E3" w:rsidRDefault="00050CD8" w:rsidP="00413C74">
            <w:pPr>
              <w:rPr>
                <w:sz w:val="20"/>
                <w:szCs w:val="20"/>
              </w:rPr>
            </w:pPr>
          </w:p>
        </w:tc>
        <w:tc>
          <w:tcPr>
            <w:tcW w:w="1744" w:type="dxa"/>
          </w:tcPr>
          <w:p w14:paraId="27A6CCB8" w14:textId="6556AA7C" w:rsidR="00050CD8" w:rsidRDefault="00050CD8" w:rsidP="00530852">
            <w:pPr>
              <w:rPr>
                <w:sz w:val="20"/>
                <w:szCs w:val="20"/>
                <w:lang w:val="en-US"/>
              </w:rPr>
            </w:pPr>
            <w:r>
              <w:rPr>
                <w:rFonts w:hint="eastAsia"/>
                <w:sz w:val="20"/>
                <w:szCs w:val="20"/>
              </w:rPr>
              <w:t>Tri</w:t>
            </w:r>
            <w:r>
              <w:rPr>
                <w:sz w:val="20"/>
                <w:szCs w:val="20"/>
                <w:lang w:val="en-US"/>
              </w:rPr>
              <w:t xml:space="preserve">al </w:t>
            </w:r>
            <w:r>
              <w:rPr>
                <w:sz w:val="20"/>
                <w:szCs w:val="20"/>
                <w:lang w:val="en-US"/>
              </w:rPr>
              <w:fldChar w:fldCharType="begin">
                <w:fldData xml:space="preserve">PEVuZE5vdGU+PENpdGU+PEF1dGhvcj5CZWNrPC9BdXRob3I+PFllYXI+MjAyNTwvWWVhcj48UmVj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</w:fldData>
              </w:fldChar>
            </w:r>
            <w:r>
              <w:rPr>
                <w:sz w:val="20"/>
                <w:szCs w:val="20"/>
                <w:lang w:val="en-US"/>
              </w:rPr>
              <w:instrText xml:space="preserve"> ADDIN EN.CITE </w:instrText>
            </w:r>
            <w:r>
              <w:rPr>
                <w:sz w:val="20"/>
                <w:szCs w:val="20"/>
                <w:lang w:val="en-US"/>
              </w:rPr>
              <w:fldChar w:fldCharType="begin">
                <w:fldData xml:space="preserve">PEVuZE5vdGU+PENpdGU+PEF1dGhvcj5CZWNrPC9BdXRob3I+PFllYXI+MjAyNTwvWWVhcj48UmVj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</w:fldData>
              </w:fldChar>
            </w:r>
            <w:r>
              <w:rPr>
                <w:sz w:val="20"/>
                <w:szCs w:val="20"/>
                <w:lang w:val="en-US"/>
              </w:rPr>
              <w:instrText xml:space="preserve"> ADDIN EN.CITE.DATA </w:instrText>
            </w:r>
            <w:r>
              <w:rPr>
                <w:sz w:val="20"/>
                <w:szCs w:val="20"/>
                <w:lang w:val="en-US"/>
              </w:rPr>
            </w:r>
            <w:r>
              <w:rPr>
                <w:sz w:val="20"/>
                <w:szCs w:val="20"/>
                <w:lang w:val="en-US"/>
              </w:rPr>
              <w:fldChar w:fldCharType="end"/>
            </w:r>
            <w:r>
              <w:rPr>
                <w:sz w:val="20"/>
                <w:szCs w:val="20"/>
                <w:lang w:val="en-US"/>
              </w:rPr>
            </w:r>
            <w:r>
              <w:rPr>
                <w:sz w:val="20"/>
                <w:szCs w:val="20"/>
                <w:lang w:val="en-US"/>
              </w:rPr>
              <w:fldChar w:fldCharType="separate"/>
            </w:r>
            <w:r>
              <w:rPr>
                <w:noProof/>
                <w:sz w:val="20"/>
                <w:szCs w:val="20"/>
                <w:lang w:val="en-US"/>
              </w:rPr>
              <w:t>(Beck et al., 2025)</w:t>
            </w:r>
            <w:r>
              <w:rPr>
                <w:sz w:val="20"/>
                <w:szCs w:val="20"/>
                <w:lang w:val="en-US"/>
              </w:rPr>
              <w:fldChar w:fldCharType="end"/>
            </w:r>
          </w:p>
          <w:p w14:paraId="0A828B64" w14:textId="2CC13C99" w:rsidR="00050CD8" w:rsidRDefault="00050CD8" w:rsidP="00530852">
            <w:pPr>
              <w:rPr>
                <w:sz w:val="20"/>
                <w:szCs w:val="20"/>
              </w:rPr>
            </w:pPr>
            <w:r>
              <w:rPr>
                <w:rFonts w:hint="eastAsia"/>
                <w:sz w:val="20"/>
                <w:szCs w:val="20"/>
                <w:lang w:val="en-US"/>
              </w:rPr>
              <w:t>A</w:t>
            </w:r>
            <w:r>
              <w:rPr>
                <w:sz w:val="20"/>
                <w:szCs w:val="20"/>
                <w:lang w:val="en-US"/>
              </w:rPr>
              <w:t xml:space="preserve">s treated analysis </w:t>
            </w:r>
            <w:proofErr w:type="gramStart"/>
            <w:r>
              <w:rPr>
                <w:sz w:val="20"/>
                <w:szCs w:val="20"/>
                <w:lang w:val="en-US"/>
              </w:rPr>
              <w:t>(in</w:t>
            </w:r>
            <w:proofErr w:type="gramEnd"/>
            <w:r>
              <w:rPr>
                <w:sz w:val="20"/>
                <w:szCs w:val="20"/>
                <w:lang w:val="en-US"/>
              </w:rPr>
              <w:t xml:space="preserve"> the control group, </w:t>
            </w:r>
            <w:proofErr w:type="gramStart"/>
            <w:r>
              <w:rPr>
                <w:sz w:val="20"/>
                <w:szCs w:val="20"/>
                <w:lang w:val="en-US"/>
              </w:rPr>
              <w:t>individual</w:t>
            </w:r>
            <w:proofErr w:type="gramEnd"/>
            <w:r>
              <w:rPr>
                <w:sz w:val="20"/>
                <w:szCs w:val="20"/>
                <w:lang w:val="en-US"/>
              </w:rPr>
              <w:t xml:space="preserve"> without SBP measurement were exclude)</w:t>
            </w:r>
          </w:p>
        </w:tc>
        <w:tc>
          <w:tcPr>
            <w:tcW w:w="2183" w:type="dxa"/>
          </w:tcPr>
          <w:p w14:paraId="4D2A2E81" w14:textId="6F939FBB" w:rsidR="00050CD8" w:rsidRPr="004810E3" w:rsidRDefault="00050CD8" w:rsidP="00530852">
            <w:pPr>
              <w:rPr>
                <w:sz w:val="20"/>
                <w:szCs w:val="20"/>
              </w:rPr>
            </w:pPr>
            <w:r w:rsidRPr="00A351A4">
              <w:rPr>
                <w:sz w:val="20"/>
                <w:szCs w:val="20"/>
              </w:rPr>
              <w:t>Direct from study</w:t>
            </w:r>
          </w:p>
        </w:tc>
        <w:tc>
          <w:tcPr>
            <w:tcW w:w="1687" w:type="dxa"/>
          </w:tcPr>
          <w:p w14:paraId="4919BB0E" w14:textId="47D1D957" w:rsidR="00050CD8" w:rsidRDefault="00050CD8" w:rsidP="00530852">
            <w:pPr>
              <w:rPr>
                <w:sz w:val="20"/>
                <w:szCs w:val="20"/>
              </w:rPr>
            </w:pPr>
            <w:r>
              <w:rPr>
                <w:sz w:val="20"/>
                <w:szCs w:val="20"/>
              </w:rPr>
              <w:t xml:space="preserve">Reduction 3.5 mmHg </w:t>
            </w:r>
          </w:p>
        </w:tc>
        <w:tc>
          <w:tcPr>
            <w:tcW w:w="1429" w:type="dxa"/>
          </w:tcPr>
          <w:p w14:paraId="7B29D4CF" w14:textId="77D42F8D" w:rsidR="00050CD8" w:rsidRDefault="00050CD8" w:rsidP="00530852">
            <w:pPr>
              <w:rPr>
                <w:sz w:val="20"/>
                <w:szCs w:val="20"/>
              </w:rPr>
            </w:pPr>
            <w:r>
              <w:rPr>
                <w:sz w:val="20"/>
                <w:szCs w:val="20"/>
              </w:rPr>
              <w:t>Section 2.</w:t>
            </w:r>
            <w:r w:rsidR="00E20A83">
              <w:rPr>
                <w:sz w:val="20"/>
                <w:szCs w:val="20"/>
              </w:rPr>
              <w:t>9</w:t>
            </w:r>
          </w:p>
        </w:tc>
      </w:tr>
      <w:tr w:rsidR="00050CD8" w14:paraId="5CA28D22" w14:textId="77777777" w:rsidTr="00050CD8">
        <w:trPr>
          <w:trHeight w:val="2732"/>
        </w:trPr>
        <w:tc>
          <w:tcPr>
            <w:tcW w:w="2272" w:type="dxa"/>
          </w:tcPr>
          <w:p w14:paraId="01DAE897" w14:textId="77777777" w:rsidR="00050CD8" w:rsidRDefault="005E656D" w:rsidP="00413C74">
            <w:pPr>
              <w:rPr>
                <w:sz w:val="20"/>
                <w:szCs w:val="20"/>
              </w:rPr>
            </w:pPr>
            <w:r>
              <w:rPr>
                <w:sz w:val="20"/>
                <w:szCs w:val="20"/>
              </w:rPr>
              <w:t>Total effect of</w:t>
            </w:r>
            <w:r w:rsidR="00050CD8" w:rsidRPr="006E6B05">
              <w:rPr>
                <w:sz w:val="20"/>
                <w:szCs w:val="20"/>
              </w:rPr>
              <w:t xml:space="preserve"> </w:t>
            </w:r>
            <w:r>
              <w:rPr>
                <w:sz w:val="20"/>
                <w:szCs w:val="20"/>
              </w:rPr>
              <w:t>s</w:t>
            </w:r>
            <w:r w:rsidR="00050CD8" w:rsidRPr="006E6B05">
              <w:rPr>
                <w:sz w:val="20"/>
                <w:szCs w:val="20"/>
              </w:rPr>
              <w:t xml:space="preserve">moking initiation </w:t>
            </w:r>
            <w:r>
              <w:rPr>
                <w:sz w:val="20"/>
                <w:szCs w:val="20"/>
              </w:rPr>
              <w:t>on</w:t>
            </w:r>
            <w:r w:rsidR="00050CD8" w:rsidRPr="006E6B05">
              <w:rPr>
                <w:sz w:val="20"/>
                <w:szCs w:val="20"/>
              </w:rPr>
              <w:t xml:space="preserve"> BMI</w:t>
            </w:r>
          </w:p>
          <w:p w14:paraId="3AA8FDCC" w14:textId="77777777" w:rsidR="00EA5334" w:rsidRDefault="00EA5334" w:rsidP="00413C74">
            <w:pPr>
              <w:rPr>
                <w:sz w:val="20"/>
                <w:szCs w:val="20"/>
              </w:rPr>
            </w:pPr>
          </w:p>
          <w:p w14:paraId="49EBB63F" w14:textId="67FF8A71" w:rsidR="00EA5334" w:rsidRPr="00A351A4" w:rsidRDefault="00EA5334" w:rsidP="00413C74">
            <w:pPr>
              <w:rPr>
                <w:sz w:val="20"/>
                <w:szCs w:val="20"/>
              </w:rPr>
            </w:pPr>
            <w:r>
              <w:rPr>
                <w:sz w:val="20"/>
                <w:szCs w:val="20"/>
              </w:rPr>
              <w:t>Paths: 10</w:t>
            </w:r>
          </w:p>
        </w:tc>
        <w:tc>
          <w:tcPr>
            <w:tcW w:w="1744" w:type="dxa"/>
          </w:tcPr>
          <w:p w14:paraId="6EF837A6" w14:textId="77777777" w:rsidR="00050CD8" w:rsidRDefault="00050CD8" w:rsidP="00413C74">
            <w:pPr>
              <w:rPr>
                <w:sz w:val="20"/>
                <w:szCs w:val="20"/>
              </w:rPr>
            </w:pPr>
            <w:r>
              <w:rPr>
                <w:rFonts w:hint="eastAsia"/>
                <w:sz w:val="20"/>
                <w:szCs w:val="20"/>
              </w:rPr>
              <w:t>M</w:t>
            </w:r>
            <w:r>
              <w:rPr>
                <w:sz w:val="20"/>
                <w:szCs w:val="20"/>
              </w:rPr>
              <w:t>Z pairs study</w:t>
            </w:r>
          </w:p>
          <w:p w14:paraId="72BB626E" w14:textId="437BDEA7" w:rsidR="00050CD8" w:rsidRDefault="00050CD8" w:rsidP="00413C74">
            <w:pPr>
              <w:rPr>
                <w:sz w:val="20"/>
                <w:szCs w:val="20"/>
              </w:rPr>
            </w:pPr>
            <w:r>
              <w:rPr>
                <w:sz w:val="20"/>
                <w:szCs w:val="20"/>
                <w:lang w:val="en-US"/>
              </w:rPr>
              <w:fldChar w:fldCharType="begin">
                <w:fldData xml:space="preserve">PEVuZE5vdGU+PENpdGU+PEF1dGhvcj5QaWlydG9sYTwvQXV0aG9yPjxZZWFyPjIwMTg8L1llYXI+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</w:fldData>
              </w:fldChar>
            </w:r>
            <w:r>
              <w:rPr>
                <w:sz w:val="20"/>
                <w:szCs w:val="20"/>
                <w:lang w:val="en-US"/>
              </w:rPr>
              <w:instrText xml:space="preserve"> ADDIN EN.CITE </w:instrText>
            </w:r>
            <w:r>
              <w:rPr>
                <w:sz w:val="20"/>
                <w:szCs w:val="20"/>
                <w:lang w:val="en-US"/>
              </w:rPr>
              <w:fldChar w:fldCharType="begin">
                <w:fldData xml:space="preserve">PEVuZE5vdGU+PENpdGU+PEF1dGhvcj5QaWlydG9sYTwvQXV0aG9yPjxZZWFyPjIwMTg8L1llYXI+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</w:fldData>
              </w:fldChar>
            </w:r>
            <w:r>
              <w:rPr>
                <w:sz w:val="20"/>
                <w:szCs w:val="20"/>
                <w:lang w:val="en-US"/>
              </w:rPr>
              <w:instrText xml:space="preserve"> ADDIN EN.CITE.DATA </w:instrText>
            </w:r>
            <w:r>
              <w:rPr>
                <w:sz w:val="20"/>
                <w:szCs w:val="20"/>
                <w:lang w:val="en-US"/>
              </w:rPr>
            </w:r>
            <w:r>
              <w:rPr>
                <w:sz w:val="20"/>
                <w:szCs w:val="20"/>
                <w:lang w:val="en-US"/>
              </w:rPr>
              <w:fldChar w:fldCharType="end"/>
            </w:r>
            <w:r>
              <w:rPr>
                <w:sz w:val="20"/>
                <w:szCs w:val="20"/>
                <w:lang w:val="en-US"/>
              </w:rPr>
            </w:r>
            <w:r>
              <w:rPr>
                <w:sz w:val="20"/>
                <w:szCs w:val="20"/>
                <w:lang w:val="en-US"/>
              </w:rPr>
              <w:fldChar w:fldCharType="separate"/>
            </w:r>
            <w:r>
              <w:rPr>
                <w:noProof/>
                <w:sz w:val="20"/>
                <w:szCs w:val="20"/>
                <w:lang w:val="en-US"/>
              </w:rPr>
              <w:t>(Piirtola et al., 2018)</w:t>
            </w:r>
            <w:r>
              <w:rPr>
                <w:sz w:val="20"/>
                <w:szCs w:val="20"/>
                <w:lang w:val="en-US"/>
              </w:rPr>
              <w:fldChar w:fldCharType="end"/>
            </w:r>
          </w:p>
        </w:tc>
        <w:tc>
          <w:tcPr>
            <w:tcW w:w="2183" w:type="dxa"/>
          </w:tcPr>
          <w:p w14:paraId="19BC041C" w14:textId="63FEF230" w:rsidR="00050CD8" w:rsidRPr="00A351A4" w:rsidRDefault="00050CD8" w:rsidP="00413C74">
            <w:pPr>
              <w:rPr>
                <w:sz w:val="20"/>
                <w:szCs w:val="20"/>
              </w:rPr>
            </w:pPr>
            <w:r w:rsidRPr="004810E3">
              <w:rPr>
                <w:sz w:val="20"/>
                <w:szCs w:val="20"/>
              </w:rPr>
              <w:t>They report effect separately for men and women, we take the average.</w:t>
            </w:r>
          </w:p>
        </w:tc>
        <w:tc>
          <w:tcPr>
            <w:tcW w:w="1687" w:type="dxa"/>
          </w:tcPr>
          <w:p w14:paraId="71EB4633" w14:textId="6807A78C" w:rsidR="00050CD8" w:rsidRDefault="00050CD8" w:rsidP="00413C74">
            <w:pPr>
              <w:rPr>
                <w:sz w:val="20"/>
                <w:szCs w:val="20"/>
              </w:rPr>
            </w:pPr>
            <w:r>
              <w:rPr>
                <w:sz w:val="20"/>
                <w:szCs w:val="20"/>
              </w:rPr>
              <w:t>Decrease 0.61 BMI unit</w:t>
            </w:r>
          </w:p>
        </w:tc>
        <w:tc>
          <w:tcPr>
            <w:tcW w:w="1429" w:type="dxa"/>
          </w:tcPr>
          <w:p w14:paraId="69F0F98D" w14:textId="0C8291E8" w:rsidR="00050CD8" w:rsidRDefault="00050CD8" w:rsidP="00413C74">
            <w:pPr>
              <w:rPr>
                <w:sz w:val="20"/>
                <w:szCs w:val="20"/>
              </w:rPr>
            </w:pPr>
            <w:r>
              <w:rPr>
                <w:sz w:val="20"/>
                <w:szCs w:val="20"/>
              </w:rPr>
              <w:t>Section</w:t>
            </w:r>
            <w:r w:rsidR="00392987">
              <w:rPr>
                <w:sz w:val="20"/>
                <w:szCs w:val="20"/>
              </w:rPr>
              <w:t xml:space="preserve"> </w:t>
            </w:r>
            <w:r>
              <w:rPr>
                <w:sz w:val="20"/>
                <w:szCs w:val="20"/>
              </w:rPr>
              <w:t>2.1</w:t>
            </w:r>
            <w:r w:rsidR="00EA5334">
              <w:rPr>
                <w:sz w:val="20"/>
                <w:szCs w:val="20"/>
              </w:rPr>
              <w:t>1</w:t>
            </w:r>
          </w:p>
        </w:tc>
      </w:tr>
      <w:tr w:rsidR="00FA2C83" w14:paraId="2B7EB204" w14:textId="77777777" w:rsidTr="00050CD8">
        <w:trPr>
          <w:trHeight w:val="2732"/>
        </w:trPr>
        <w:tc>
          <w:tcPr>
            <w:tcW w:w="2272" w:type="dxa"/>
          </w:tcPr>
          <w:p w14:paraId="0F2F0984" w14:textId="3FA26C78" w:rsidR="00FA2C83" w:rsidRDefault="00FA2C83" w:rsidP="00FA2C83">
            <w:pPr>
              <w:rPr>
                <w:sz w:val="20"/>
                <w:szCs w:val="20"/>
              </w:rPr>
            </w:pPr>
            <w:r>
              <w:rPr>
                <w:sz w:val="20"/>
                <w:szCs w:val="20"/>
              </w:rPr>
              <w:lastRenderedPageBreak/>
              <w:t>Total effect of</w:t>
            </w:r>
            <w:r w:rsidRPr="006E6B05">
              <w:rPr>
                <w:sz w:val="20"/>
                <w:szCs w:val="20"/>
              </w:rPr>
              <w:t xml:space="preserve"> </w:t>
            </w:r>
            <w:r>
              <w:rPr>
                <w:sz w:val="20"/>
                <w:szCs w:val="20"/>
              </w:rPr>
              <w:t>s</w:t>
            </w:r>
            <w:r w:rsidRPr="006E6B05">
              <w:rPr>
                <w:sz w:val="20"/>
                <w:szCs w:val="20"/>
              </w:rPr>
              <w:t xml:space="preserve">moking initiation </w:t>
            </w:r>
            <w:r>
              <w:rPr>
                <w:sz w:val="20"/>
                <w:szCs w:val="20"/>
              </w:rPr>
              <w:t>on</w:t>
            </w:r>
            <w:r w:rsidRPr="006E6B05">
              <w:rPr>
                <w:sz w:val="20"/>
                <w:szCs w:val="20"/>
              </w:rPr>
              <w:t xml:space="preserve"> </w:t>
            </w:r>
            <w:proofErr w:type="spellStart"/>
            <w:r>
              <w:rPr>
                <w:sz w:val="20"/>
                <w:szCs w:val="20"/>
              </w:rPr>
              <w:t>NonHDL</w:t>
            </w:r>
            <w:proofErr w:type="spellEnd"/>
            <w:r>
              <w:rPr>
                <w:sz w:val="20"/>
                <w:szCs w:val="20"/>
              </w:rPr>
              <w:t xml:space="preserve"> cholesterol</w:t>
            </w:r>
          </w:p>
          <w:p w14:paraId="6E148C00" w14:textId="77777777" w:rsidR="00FA2C83" w:rsidRDefault="00FA2C83" w:rsidP="00FA2C83">
            <w:pPr>
              <w:rPr>
                <w:sz w:val="20"/>
                <w:szCs w:val="20"/>
              </w:rPr>
            </w:pPr>
          </w:p>
          <w:p w14:paraId="4A1395AB" w14:textId="1D6874DE" w:rsidR="00FA2C83" w:rsidRDefault="00FA2C83" w:rsidP="00FA2C83">
            <w:pPr>
              <w:rPr>
                <w:sz w:val="20"/>
                <w:szCs w:val="20"/>
              </w:rPr>
            </w:pPr>
            <w:r>
              <w:rPr>
                <w:sz w:val="20"/>
                <w:szCs w:val="20"/>
              </w:rPr>
              <w:t>Paths: 10 -&gt; 5</w:t>
            </w:r>
          </w:p>
          <w:p w14:paraId="0336ADE6" w14:textId="77777777" w:rsidR="00FA2C83" w:rsidRDefault="00FA2C83" w:rsidP="00413C74">
            <w:pPr>
              <w:rPr>
                <w:sz w:val="20"/>
                <w:szCs w:val="20"/>
              </w:rPr>
            </w:pPr>
          </w:p>
        </w:tc>
        <w:tc>
          <w:tcPr>
            <w:tcW w:w="1744" w:type="dxa"/>
          </w:tcPr>
          <w:p w14:paraId="63BA0C0C" w14:textId="77777777" w:rsidR="00FA2C83" w:rsidRDefault="00FA2C83" w:rsidP="00413C74">
            <w:pPr>
              <w:rPr>
                <w:sz w:val="20"/>
                <w:szCs w:val="20"/>
              </w:rPr>
            </w:pPr>
          </w:p>
        </w:tc>
        <w:tc>
          <w:tcPr>
            <w:tcW w:w="2183" w:type="dxa"/>
          </w:tcPr>
          <w:p w14:paraId="736D0ABD" w14:textId="61B316C7" w:rsidR="00FA2C83" w:rsidRPr="004810E3" w:rsidRDefault="00FA2C83" w:rsidP="00413C74">
            <w:pPr>
              <w:rPr>
                <w:sz w:val="20"/>
                <w:szCs w:val="20"/>
              </w:rPr>
            </w:pPr>
            <w:r>
              <w:rPr>
                <w:sz w:val="20"/>
                <w:szCs w:val="20"/>
              </w:rPr>
              <w:t>Combined effects of paths 10 and 5.</w:t>
            </w:r>
          </w:p>
        </w:tc>
        <w:tc>
          <w:tcPr>
            <w:tcW w:w="1687" w:type="dxa"/>
          </w:tcPr>
          <w:p w14:paraId="3941F876" w14:textId="05266C00" w:rsidR="00FA2C83" w:rsidRDefault="009C2D6F" w:rsidP="00413C74">
            <w:pPr>
              <w:rPr>
                <w:sz w:val="20"/>
                <w:szCs w:val="20"/>
              </w:rPr>
            </w:pPr>
            <w:r>
              <w:rPr>
                <w:sz w:val="20"/>
                <w:szCs w:val="20"/>
              </w:rPr>
              <w:t xml:space="preserve">Decrease </w:t>
            </w:r>
            <w:r w:rsidRPr="009C2D6F">
              <w:rPr>
                <w:sz w:val="20"/>
                <w:szCs w:val="20"/>
              </w:rPr>
              <w:t>0.06365689 mmol/L.</w:t>
            </w:r>
          </w:p>
        </w:tc>
        <w:tc>
          <w:tcPr>
            <w:tcW w:w="1429" w:type="dxa"/>
          </w:tcPr>
          <w:p w14:paraId="32E58DD3" w14:textId="0D01D6BE" w:rsidR="00FA2C83" w:rsidRDefault="00F008BB" w:rsidP="00413C74">
            <w:pPr>
              <w:rPr>
                <w:sz w:val="20"/>
                <w:szCs w:val="20"/>
              </w:rPr>
            </w:pPr>
            <w:r>
              <w:rPr>
                <w:sz w:val="20"/>
                <w:szCs w:val="20"/>
              </w:rPr>
              <w:t>Section 2.12</w:t>
            </w:r>
          </w:p>
        </w:tc>
      </w:tr>
      <w:tr w:rsidR="00FA2C83" w14:paraId="085AC841" w14:textId="77777777" w:rsidTr="00050CD8">
        <w:trPr>
          <w:trHeight w:val="2732"/>
        </w:trPr>
        <w:tc>
          <w:tcPr>
            <w:tcW w:w="2272" w:type="dxa"/>
          </w:tcPr>
          <w:p w14:paraId="0533C353" w14:textId="12D0DAB5" w:rsidR="00BD0A65" w:rsidRDefault="00BD0A65" w:rsidP="00BD0A65">
            <w:pPr>
              <w:rPr>
                <w:sz w:val="20"/>
                <w:szCs w:val="20"/>
              </w:rPr>
            </w:pPr>
            <w:r>
              <w:rPr>
                <w:sz w:val="20"/>
                <w:szCs w:val="20"/>
              </w:rPr>
              <w:t>Total effect of</w:t>
            </w:r>
            <w:r w:rsidRPr="006E6B05">
              <w:rPr>
                <w:sz w:val="20"/>
                <w:szCs w:val="20"/>
              </w:rPr>
              <w:t xml:space="preserve"> </w:t>
            </w:r>
            <w:r>
              <w:rPr>
                <w:sz w:val="20"/>
                <w:szCs w:val="20"/>
              </w:rPr>
              <w:t>s</w:t>
            </w:r>
            <w:r w:rsidRPr="006E6B05">
              <w:rPr>
                <w:sz w:val="20"/>
                <w:szCs w:val="20"/>
              </w:rPr>
              <w:t xml:space="preserve">moking initiation </w:t>
            </w:r>
            <w:r>
              <w:rPr>
                <w:sz w:val="20"/>
                <w:szCs w:val="20"/>
              </w:rPr>
              <w:t>on</w:t>
            </w:r>
            <w:r w:rsidRPr="006E6B05">
              <w:rPr>
                <w:sz w:val="20"/>
                <w:szCs w:val="20"/>
              </w:rPr>
              <w:t xml:space="preserve"> </w:t>
            </w:r>
            <w:r>
              <w:rPr>
                <w:sz w:val="20"/>
                <w:szCs w:val="20"/>
              </w:rPr>
              <w:t>SBP</w:t>
            </w:r>
          </w:p>
          <w:p w14:paraId="2DD90ABD" w14:textId="77777777" w:rsidR="00BD0A65" w:rsidRDefault="00BD0A65" w:rsidP="00BD0A65">
            <w:pPr>
              <w:rPr>
                <w:sz w:val="20"/>
                <w:szCs w:val="20"/>
              </w:rPr>
            </w:pPr>
          </w:p>
          <w:p w14:paraId="7A7DC85A" w14:textId="45D19214" w:rsidR="00BD0A65" w:rsidRDefault="00BD0A65" w:rsidP="00BD0A65">
            <w:pPr>
              <w:rPr>
                <w:sz w:val="20"/>
                <w:szCs w:val="20"/>
              </w:rPr>
            </w:pPr>
            <w:r>
              <w:rPr>
                <w:sz w:val="20"/>
                <w:szCs w:val="20"/>
              </w:rPr>
              <w:t xml:space="preserve">Paths: </w:t>
            </w:r>
            <w:r w:rsidR="00C02AA3">
              <w:rPr>
                <w:sz w:val="20"/>
                <w:szCs w:val="20"/>
              </w:rPr>
              <w:t xml:space="preserve">10 -&gt; 4; </w:t>
            </w:r>
            <w:r>
              <w:rPr>
                <w:sz w:val="20"/>
                <w:szCs w:val="20"/>
              </w:rPr>
              <w:t>10 -&gt; 5</w:t>
            </w:r>
            <w:r w:rsidR="00C02AA3">
              <w:rPr>
                <w:sz w:val="20"/>
                <w:szCs w:val="20"/>
              </w:rPr>
              <w:t xml:space="preserve"> -&gt; 2</w:t>
            </w:r>
          </w:p>
          <w:p w14:paraId="3B5180CE" w14:textId="77777777" w:rsidR="00FA2C83" w:rsidRDefault="00FA2C83" w:rsidP="00413C74">
            <w:pPr>
              <w:rPr>
                <w:sz w:val="20"/>
                <w:szCs w:val="20"/>
              </w:rPr>
            </w:pPr>
          </w:p>
        </w:tc>
        <w:tc>
          <w:tcPr>
            <w:tcW w:w="1744" w:type="dxa"/>
          </w:tcPr>
          <w:p w14:paraId="40C7239F" w14:textId="77777777" w:rsidR="00FA2C83" w:rsidRDefault="00FA2C83" w:rsidP="00413C74">
            <w:pPr>
              <w:rPr>
                <w:sz w:val="20"/>
                <w:szCs w:val="20"/>
              </w:rPr>
            </w:pPr>
          </w:p>
        </w:tc>
        <w:tc>
          <w:tcPr>
            <w:tcW w:w="2183" w:type="dxa"/>
          </w:tcPr>
          <w:p w14:paraId="32AE5ADC" w14:textId="788AA6A2" w:rsidR="00FA2C83" w:rsidRPr="004810E3" w:rsidRDefault="00C02AA3" w:rsidP="00413C74">
            <w:pPr>
              <w:rPr>
                <w:sz w:val="20"/>
                <w:szCs w:val="20"/>
              </w:rPr>
            </w:pPr>
            <w:r>
              <w:rPr>
                <w:sz w:val="20"/>
                <w:szCs w:val="20"/>
              </w:rPr>
              <w:t xml:space="preserve">Combined effects of paths </w:t>
            </w:r>
            <w:r w:rsidR="009164D4">
              <w:rPr>
                <w:sz w:val="20"/>
                <w:szCs w:val="20"/>
              </w:rPr>
              <w:t>10, and the total effect of BMI on SBP.</w:t>
            </w:r>
          </w:p>
        </w:tc>
        <w:tc>
          <w:tcPr>
            <w:tcW w:w="1687" w:type="dxa"/>
          </w:tcPr>
          <w:p w14:paraId="65E08A6D" w14:textId="33871188" w:rsidR="00FA2C83" w:rsidRDefault="00AC67C5" w:rsidP="00413C74">
            <w:pPr>
              <w:rPr>
                <w:sz w:val="20"/>
                <w:szCs w:val="20"/>
              </w:rPr>
            </w:pPr>
            <w:r w:rsidRPr="00AC67C5">
              <w:rPr>
                <w:sz w:val="20"/>
                <w:szCs w:val="20"/>
              </w:rPr>
              <w:t>Increase 0.427 mmHg.</w:t>
            </w:r>
          </w:p>
        </w:tc>
        <w:tc>
          <w:tcPr>
            <w:tcW w:w="1429" w:type="dxa"/>
          </w:tcPr>
          <w:p w14:paraId="722B7600" w14:textId="63F482C7" w:rsidR="00FA2C83" w:rsidRDefault="00F008BB" w:rsidP="00413C74">
            <w:pPr>
              <w:rPr>
                <w:sz w:val="20"/>
                <w:szCs w:val="20"/>
              </w:rPr>
            </w:pPr>
            <w:r>
              <w:rPr>
                <w:sz w:val="20"/>
                <w:szCs w:val="20"/>
              </w:rPr>
              <w:t>Section 2.13</w:t>
            </w:r>
          </w:p>
        </w:tc>
      </w:tr>
      <w:tr w:rsidR="00050CD8" w14:paraId="22805455" w14:textId="77777777" w:rsidTr="00050CD8">
        <w:trPr>
          <w:trHeight w:val="910"/>
        </w:trPr>
        <w:tc>
          <w:tcPr>
            <w:tcW w:w="2272" w:type="dxa"/>
          </w:tcPr>
          <w:p w14:paraId="73516DDC" w14:textId="77777777" w:rsidR="00050CD8" w:rsidRDefault="00F008BB" w:rsidP="00413C74">
            <w:pPr>
              <w:rPr>
                <w:sz w:val="20"/>
                <w:szCs w:val="20"/>
              </w:rPr>
            </w:pPr>
            <w:r>
              <w:rPr>
                <w:sz w:val="20"/>
                <w:szCs w:val="20"/>
              </w:rPr>
              <w:t>Total effect on s</w:t>
            </w:r>
            <w:r w:rsidR="00050CD8">
              <w:rPr>
                <w:sz w:val="20"/>
                <w:szCs w:val="20"/>
              </w:rPr>
              <w:t>ta</w:t>
            </w:r>
            <w:r>
              <w:rPr>
                <w:sz w:val="20"/>
                <w:szCs w:val="20"/>
              </w:rPr>
              <w:t>t</w:t>
            </w:r>
            <w:r w:rsidR="00050CD8">
              <w:rPr>
                <w:sz w:val="20"/>
                <w:szCs w:val="20"/>
              </w:rPr>
              <w:t>in</w:t>
            </w:r>
            <w:r>
              <w:rPr>
                <w:sz w:val="20"/>
                <w:szCs w:val="20"/>
              </w:rPr>
              <w:t>s</w:t>
            </w:r>
            <w:r w:rsidR="00050CD8">
              <w:rPr>
                <w:sz w:val="20"/>
                <w:szCs w:val="20"/>
              </w:rPr>
              <w:t xml:space="preserve"> </w:t>
            </w:r>
            <w:r>
              <w:rPr>
                <w:sz w:val="20"/>
                <w:szCs w:val="20"/>
              </w:rPr>
              <w:t>on</w:t>
            </w:r>
            <w:r w:rsidR="00050CD8">
              <w:rPr>
                <w:sz w:val="20"/>
                <w:szCs w:val="20"/>
              </w:rPr>
              <w:t xml:space="preserve"> BMI</w:t>
            </w:r>
          </w:p>
          <w:p w14:paraId="45F9ED08" w14:textId="77777777" w:rsidR="0010502F" w:rsidRDefault="0010502F" w:rsidP="00413C74">
            <w:pPr>
              <w:rPr>
                <w:sz w:val="20"/>
                <w:szCs w:val="20"/>
              </w:rPr>
            </w:pPr>
          </w:p>
          <w:p w14:paraId="4C0C8CB4" w14:textId="0682644B" w:rsidR="0010502F" w:rsidRPr="006E6B05" w:rsidRDefault="0010502F" w:rsidP="00413C74">
            <w:pPr>
              <w:rPr>
                <w:sz w:val="20"/>
                <w:szCs w:val="20"/>
              </w:rPr>
            </w:pPr>
            <w:r>
              <w:rPr>
                <w:sz w:val="20"/>
                <w:szCs w:val="20"/>
              </w:rPr>
              <w:t>Paths: 12</w:t>
            </w:r>
          </w:p>
        </w:tc>
        <w:tc>
          <w:tcPr>
            <w:tcW w:w="1744" w:type="dxa"/>
          </w:tcPr>
          <w:p w14:paraId="187EA69E" w14:textId="5F836BE1" w:rsidR="00050CD8" w:rsidRDefault="00050CD8" w:rsidP="00413C74">
            <w:pPr>
              <w:rPr>
                <w:sz w:val="20"/>
                <w:szCs w:val="20"/>
              </w:rPr>
            </w:pPr>
            <w:r>
              <w:rPr>
                <w:sz w:val="20"/>
                <w:szCs w:val="20"/>
              </w:rPr>
              <w:fldChar w:fldCharType="begin"/>
            </w:r>
            <w:r>
              <w:rPr>
                <w:sz w:val="20"/>
                <w:szCs w:val="20"/>
              </w:rPr>
              <w:instrText xml:space="preserve"> ADDIN EN.CITE &lt;EndNote&gt;&lt;Cite&gt;&lt;Author&gt;Li&lt;/Author&gt;&lt;Year&gt;2022&lt;/Year&gt;&lt;RecNum&gt;464&lt;/RecNum&gt;&lt;DisplayText&gt;(Li and Schooling, 2022)&lt;/DisplayText&gt;&lt;record&gt;&lt;rec-number&gt;464&lt;/rec-number&gt;&lt;foreign-keys&gt;&lt;key app="EN" db-id="tdf0s5evbtdd5rew9pg5pvvr9vzzfeea0szr" timestamp="1751014541"&gt;464&lt;/key&gt;&lt;/foreign-keys&gt;&lt;ref-type name="Journal Article"&gt;17&lt;/ref-type&gt;&lt;contributors&gt;&lt;authors&gt;&lt;author&gt;Li, Shun&lt;/author&gt;&lt;author&gt;Schooling, C. M.&lt;/author&gt;&lt;/authors&gt;&lt;/contributors&gt;&lt;titles&gt;&lt;title&gt;Investigating the effects of statins on ischemic heart disease allowing for effects on body mass index: a Mendelian randomization study&lt;/title&gt;&lt;secondary-title&gt;Scientific Reports&lt;/secondary-title&gt;&lt;/titles&gt;&lt;periodical&gt;&lt;full-title&gt;Scientific reports&lt;/full-title&gt;&lt;/periodical&gt;&lt;pages&gt;3478&lt;/pages&gt;&lt;volume&gt;12&lt;/volume&gt;&lt;number&gt;1&lt;/number&gt;&lt;dates&gt;&lt;year&gt;2022&lt;/year&gt;&lt;pub-dates&gt;&lt;date&gt;2022/03/03&lt;/date&gt;&lt;/pub-dates&gt;&lt;/dates&gt;&lt;isbn&gt;2045-2322&lt;/isbn&gt;&lt;urls&gt;&lt;related-urls&gt;&lt;url&gt;https://doi.org/10.1038/s41598-022-07344-8&lt;/url&gt;&lt;/related-urls&gt;&lt;/urls&gt;&lt;electronic-resource-num&gt;10.1038/s41598-022-07344-8&lt;/electronic-resource-num&gt;&lt;/record&gt;&lt;/Cite&gt;&lt;/EndNote&gt;</w:instrText>
            </w:r>
            <w:r>
              <w:rPr>
                <w:sz w:val="20"/>
                <w:szCs w:val="20"/>
              </w:rPr>
              <w:fldChar w:fldCharType="separate"/>
            </w:r>
            <w:r>
              <w:rPr>
                <w:noProof/>
                <w:sz w:val="20"/>
                <w:szCs w:val="20"/>
              </w:rPr>
              <w:t>(Li and Schooling, 2022)</w:t>
            </w:r>
            <w:r>
              <w:rPr>
                <w:sz w:val="20"/>
                <w:szCs w:val="20"/>
              </w:rPr>
              <w:fldChar w:fldCharType="end"/>
            </w:r>
          </w:p>
        </w:tc>
        <w:tc>
          <w:tcPr>
            <w:tcW w:w="2183" w:type="dxa"/>
          </w:tcPr>
          <w:p w14:paraId="4DCAAAFA" w14:textId="49DA4EDB" w:rsidR="00050CD8" w:rsidRPr="004810E3" w:rsidRDefault="00050CD8" w:rsidP="00413C74">
            <w:pPr>
              <w:rPr>
                <w:sz w:val="20"/>
                <w:szCs w:val="20"/>
              </w:rPr>
            </w:pPr>
            <w:r w:rsidRPr="00A351A4">
              <w:rPr>
                <w:sz w:val="20"/>
                <w:szCs w:val="20"/>
              </w:rPr>
              <w:t>Direct from study</w:t>
            </w:r>
          </w:p>
        </w:tc>
        <w:tc>
          <w:tcPr>
            <w:tcW w:w="1687" w:type="dxa"/>
          </w:tcPr>
          <w:p w14:paraId="7FE5B86E" w14:textId="480F5C4C" w:rsidR="00050CD8" w:rsidRDefault="00050CD8" w:rsidP="00413C74">
            <w:pPr>
              <w:rPr>
                <w:sz w:val="20"/>
                <w:szCs w:val="20"/>
              </w:rPr>
            </w:pPr>
            <w:r>
              <w:rPr>
                <w:sz w:val="20"/>
                <w:szCs w:val="20"/>
              </w:rPr>
              <w:t>Increase 0.33 BMI unit</w:t>
            </w:r>
          </w:p>
        </w:tc>
        <w:tc>
          <w:tcPr>
            <w:tcW w:w="1429" w:type="dxa"/>
          </w:tcPr>
          <w:p w14:paraId="2AE15B82" w14:textId="274377A4" w:rsidR="00050CD8" w:rsidRDefault="00050CD8" w:rsidP="00413C74">
            <w:pPr>
              <w:rPr>
                <w:sz w:val="20"/>
                <w:szCs w:val="20"/>
              </w:rPr>
            </w:pPr>
            <w:r>
              <w:rPr>
                <w:sz w:val="20"/>
                <w:szCs w:val="20"/>
              </w:rPr>
              <w:t>Section 2.1</w:t>
            </w:r>
            <w:r w:rsidR="00F008BB">
              <w:rPr>
                <w:sz w:val="20"/>
                <w:szCs w:val="20"/>
              </w:rPr>
              <w:t>5</w:t>
            </w:r>
            <w:r>
              <w:rPr>
                <w:sz w:val="20"/>
                <w:szCs w:val="20"/>
              </w:rPr>
              <w:t xml:space="preserve"> </w:t>
            </w:r>
          </w:p>
        </w:tc>
      </w:tr>
      <w:tr w:rsidR="00050CD8" w14:paraId="36FF0B79" w14:textId="77777777" w:rsidTr="00050CD8">
        <w:trPr>
          <w:trHeight w:val="1792"/>
        </w:trPr>
        <w:tc>
          <w:tcPr>
            <w:tcW w:w="2272" w:type="dxa"/>
          </w:tcPr>
          <w:p w14:paraId="1B82734E" w14:textId="77777777" w:rsidR="00050CD8" w:rsidRDefault="0010502F" w:rsidP="00413C74">
            <w:pPr>
              <w:rPr>
                <w:sz w:val="20"/>
                <w:szCs w:val="20"/>
              </w:rPr>
            </w:pPr>
            <w:r>
              <w:rPr>
                <w:sz w:val="20"/>
                <w:szCs w:val="20"/>
              </w:rPr>
              <w:t>Tota effect of s</w:t>
            </w:r>
            <w:r w:rsidR="00050CD8">
              <w:rPr>
                <w:sz w:val="20"/>
                <w:szCs w:val="20"/>
              </w:rPr>
              <w:t>tatin</w:t>
            </w:r>
            <w:r>
              <w:rPr>
                <w:sz w:val="20"/>
                <w:szCs w:val="20"/>
              </w:rPr>
              <w:t>s</w:t>
            </w:r>
            <w:r w:rsidR="00050CD8">
              <w:rPr>
                <w:sz w:val="20"/>
                <w:szCs w:val="20"/>
              </w:rPr>
              <w:t xml:space="preserve"> </w:t>
            </w:r>
            <w:r>
              <w:rPr>
                <w:sz w:val="20"/>
                <w:szCs w:val="20"/>
              </w:rPr>
              <w:t>on</w:t>
            </w:r>
            <w:r w:rsidR="00050CD8">
              <w:rPr>
                <w:sz w:val="20"/>
                <w:szCs w:val="20"/>
              </w:rPr>
              <w:t xml:space="preserve"> </w:t>
            </w:r>
            <w:proofErr w:type="spellStart"/>
            <w:r w:rsidR="00050CD8">
              <w:rPr>
                <w:sz w:val="20"/>
                <w:szCs w:val="20"/>
              </w:rPr>
              <w:t>NonHDL</w:t>
            </w:r>
            <w:proofErr w:type="spellEnd"/>
            <w:r>
              <w:rPr>
                <w:sz w:val="20"/>
                <w:szCs w:val="20"/>
              </w:rPr>
              <w:t xml:space="preserve"> cholesterol</w:t>
            </w:r>
          </w:p>
          <w:p w14:paraId="73A22282" w14:textId="77777777" w:rsidR="0010502F" w:rsidRDefault="0010502F" w:rsidP="00413C74">
            <w:pPr>
              <w:rPr>
                <w:sz w:val="20"/>
                <w:szCs w:val="20"/>
              </w:rPr>
            </w:pPr>
          </w:p>
          <w:p w14:paraId="25486405" w14:textId="58663909" w:rsidR="0010502F" w:rsidRDefault="0010502F" w:rsidP="00413C74">
            <w:pPr>
              <w:rPr>
                <w:sz w:val="20"/>
                <w:szCs w:val="20"/>
              </w:rPr>
            </w:pPr>
            <w:r>
              <w:rPr>
                <w:sz w:val="20"/>
                <w:szCs w:val="20"/>
              </w:rPr>
              <w:t xml:space="preserve">Paths: </w:t>
            </w:r>
            <w:r w:rsidR="00B41174">
              <w:rPr>
                <w:sz w:val="20"/>
                <w:szCs w:val="20"/>
              </w:rPr>
              <w:t xml:space="preserve">13; 12 -&gt; 5. </w:t>
            </w:r>
          </w:p>
        </w:tc>
        <w:tc>
          <w:tcPr>
            <w:tcW w:w="1744" w:type="dxa"/>
          </w:tcPr>
          <w:p w14:paraId="6531E017" w14:textId="3459BCEF" w:rsidR="00050CD8" w:rsidRDefault="00050CD8" w:rsidP="00413C74">
            <w:pPr>
              <w:rPr>
                <w:sz w:val="20"/>
                <w:szCs w:val="20"/>
              </w:rPr>
            </w:pPr>
            <w:r>
              <w:rPr>
                <w:sz w:val="20"/>
                <w:szCs w:val="20"/>
              </w:rPr>
              <w:fldChar w:fldCharType="begin"/>
            </w:r>
            <w:r>
              <w:rPr>
                <w:sz w:val="20"/>
                <w:szCs w:val="20"/>
              </w:rPr>
              <w:instrText xml:space="preserve"> ADDIN EN.CITE &lt;EndNote&gt;&lt;Cite&gt;&lt;Author&gt;Cholesterol Treatment Trialists&lt;/Author&gt;&lt;Year&gt;2010&lt;/Year&gt;&lt;RecNum&gt;456&lt;/RecNum&gt;&lt;DisplayText&gt;(Cholesterol Treatment Trialists, 2010)&lt;/DisplayText&gt;&lt;record&gt;&lt;rec-number&gt;456&lt;/rec-number&gt;&lt;foreign-keys&gt;&lt;key app="EN" db-id="tdf0s5evbtdd5rew9pg5pvvr9vzzfeea0szr" timestamp="1750154063"&gt;456&lt;/key&gt;&lt;/foreign-keys&gt;&lt;ref-type name="Journal Article"&gt;17&lt;/ref-type&gt;&lt;contributors&gt;&lt;authors&gt;&lt;author&gt;Cholesterol Treatment Trialists, Collaboration&lt;/author&gt;&lt;/authors&gt;&lt;/contributors&gt;&lt;titles&gt;&lt;title&gt;Efficacy and safety of more intensive lowering of LDL cholesterol: a meta-analysis of data from 170</w:instrText>
            </w:r>
            <w:r>
              <w:rPr>
                <w:rFonts w:ascii="Arial" w:hAnsi="Arial" w:cs="Arial"/>
                <w:sz w:val="20"/>
                <w:szCs w:val="20"/>
              </w:rPr>
              <w:instrText> </w:instrText>
            </w:r>
            <w:r>
              <w:rPr>
                <w:sz w:val="20"/>
                <w:szCs w:val="20"/>
              </w:rPr>
              <w:instrText>000 participants in 26 randomised trials&lt;/title&gt;&lt;secondary-title&gt;The Lancet&lt;/secondary-title&gt;&lt;/titles&gt;&lt;periodical&gt;&lt;full-title&gt;The Lancet&lt;/full-title&gt;&lt;/periodical&gt;&lt;pages&gt;1670-1681&lt;/pages&gt;&lt;volume&gt;376&lt;/volume&gt;&lt;number&gt;9753&lt;/number&gt;&lt;dates&gt;&lt;year&gt;2010&lt;/year&gt;&lt;pub-dates&gt;&lt;date&gt;2010/11/13/&lt;/date&gt;&lt;/pub-dates&gt;&lt;/dates&gt;&lt;isbn&gt;0140-6736&lt;/isbn&gt;&lt;urls&gt;&lt;related-urls&gt;&lt;url&gt;https://www.sciencedirect.com/science/article/pii/S0140673610613505&lt;/url&gt;&lt;/related-urls&gt;&lt;/urls&gt;&lt;electronic-resource-num&gt;https://doi.org/10.1016/S0140-6736(10)61350-5&lt;/electronic-resource-num&gt;&lt;/record&gt;&lt;/Cite&gt;&lt;/EndNote&gt;</w:instrText>
            </w:r>
            <w:r>
              <w:rPr>
                <w:sz w:val="20"/>
                <w:szCs w:val="20"/>
              </w:rPr>
              <w:fldChar w:fldCharType="separate"/>
            </w:r>
            <w:r>
              <w:rPr>
                <w:noProof/>
                <w:sz w:val="20"/>
                <w:szCs w:val="20"/>
              </w:rPr>
              <w:t>(Cholesterol Treatment Trialists, 2010)</w:t>
            </w:r>
            <w:r>
              <w:rPr>
                <w:sz w:val="20"/>
                <w:szCs w:val="20"/>
              </w:rPr>
              <w:fldChar w:fldCharType="end"/>
            </w:r>
          </w:p>
        </w:tc>
        <w:tc>
          <w:tcPr>
            <w:tcW w:w="2183" w:type="dxa"/>
          </w:tcPr>
          <w:p w14:paraId="456ECF1C" w14:textId="1B8CC290" w:rsidR="00050CD8" w:rsidRPr="00A351A4" w:rsidRDefault="00050CD8" w:rsidP="00413C74">
            <w:pPr>
              <w:rPr>
                <w:sz w:val="20"/>
                <w:szCs w:val="20"/>
              </w:rPr>
            </w:pPr>
            <w:r>
              <w:rPr>
                <w:sz w:val="20"/>
                <w:szCs w:val="20"/>
              </w:rPr>
              <w:t xml:space="preserve">Study reported the reduction for LDL cholesterol, then we convert for the reduction for </w:t>
            </w:r>
            <w:proofErr w:type="spellStart"/>
            <w:r>
              <w:rPr>
                <w:sz w:val="20"/>
                <w:szCs w:val="20"/>
              </w:rPr>
              <w:t>NonHDL</w:t>
            </w:r>
            <w:proofErr w:type="spellEnd"/>
          </w:p>
        </w:tc>
        <w:tc>
          <w:tcPr>
            <w:tcW w:w="1687" w:type="dxa"/>
          </w:tcPr>
          <w:p w14:paraId="3E556B2E" w14:textId="3CECD6BA" w:rsidR="00050CD8" w:rsidRDefault="00050CD8" w:rsidP="00413C74">
            <w:pPr>
              <w:rPr>
                <w:sz w:val="20"/>
                <w:szCs w:val="20"/>
              </w:rPr>
            </w:pPr>
            <w:r>
              <w:rPr>
                <w:sz w:val="20"/>
                <w:szCs w:val="20"/>
              </w:rPr>
              <w:t xml:space="preserve">Decrease 1.3268 mmol/L </w:t>
            </w:r>
          </w:p>
        </w:tc>
        <w:tc>
          <w:tcPr>
            <w:tcW w:w="1429" w:type="dxa"/>
          </w:tcPr>
          <w:p w14:paraId="6DFDA710" w14:textId="3D7FFDE6" w:rsidR="00050CD8" w:rsidRDefault="00050CD8" w:rsidP="00413C74">
            <w:pPr>
              <w:rPr>
                <w:sz w:val="20"/>
                <w:szCs w:val="20"/>
              </w:rPr>
            </w:pPr>
            <w:r>
              <w:rPr>
                <w:sz w:val="20"/>
                <w:szCs w:val="20"/>
              </w:rPr>
              <w:t>Section 2.1</w:t>
            </w:r>
            <w:r w:rsidR="00022748">
              <w:rPr>
                <w:sz w:val="20"/>
                <w:szCs w:val="20"/>
              </w:rPr>
              <w:t>6</w:t>
            </w:r>
          </w:p>
        </w:tc>
      </w:tr>
      <w:tr w:rsidR="00050CD8" w14:paraId="36D9650A" w14:textId="77777777" w:rsidTr="00050CD8">
        <w:trPr>
          <w:trHeight w:val="616"/>
        </w:trPr>
        <w:tc>
          <w:tcPr>
            <w:tcW w:w="2272" w:type="dxa"/>
          </w:tcPr>
          <w:p w14:paraId="06EA7608" w14:textId="77777777" w:rsidR="00050CD8" w:rsidRDefault="00B41174" w:rsidP="00413C74">
            <w:pPr>
              <w:rPr>
                <w:sz w:val="20"/>
                <w:szCs w:val="20"/>
              </w:rPr>
            </w:pPr>
            <w:r>
              <w:rPr>
                <w:sz w:val="20"/>
                <w:szCs w:val="20"/>
              </w:rPr>
              <w:t>Total effect of</w:t>
            </w:r>
            <w:r w:rsidR="00050CD8">
              <w:rPr>
                <w:sz w:val="20"/>
                <w:szCs w:val="20"/>
              </w:rPr>
              <w:t xml:space="preserve"> </w:t>
            </w:r>
            <w:r>
              <w:rPr>
                <w:sz w:val="20"/>
                <w:szCs w:val="20"/>
              </w:rPr>
              <w:t>s</w:t>
            </w:r>
            <w:r w:rsidR="00050CD8">
              <w:rPr>
                <w:sz w:val="20"/>
                <w:szCs w:val="20"/>
              </w:rPr>
              <w:t>ta</w:t>
            </w:r>
            <w:r>
              <w:rPr>
                <w:sz w:val="20"/>
                <w:szCs w:val="20"/>
              </w:rPr>
              <w:t>t</w:t>
            </w:r>
            <w:r w:rsidR="00050CD8">
              <w:rPr>
                <w:sz w:val="20"/>
                <w:szCs w:val="20"/>
              </w:rPr>
              <w:t>in</w:t>
            </w:r>
            <w:r>
              <w:rPr>
                <w:sz w:val="20"/>
                <w:szCs w:val="20"/>
              </w:rPr>
              <w:t>s</w:t>
            </w:r>
            <w:r w:rsidR="00050CD8">
              <w:rPr>
                <w:sz w:val="20"/>
                <w:szCs w:val="20"/>
              </w:rPr>
              <w:t xml:space="preserve"> </w:t>
            </w:r>
            <w:r>
              <w:rPr>
                <w:sz w:val="20"/>
                <w:szCs w:val="20"/>
              </w:rPr>
              <w:t>on</w:t>
            </w:r>
            <w:r w:rsidR="00B638FD">
              <w:rPr>
                <w:sz w:val="20"/>
                <w:szCs w:val="20"/>
              </w:rPr>
              <w:t xml:space="preserve"> </w:t>
            </w:r>
            <w:r w:rsidR="00050CD8">
              <w:rPr>
                <w:sz w:val="20"/>
                <w:szCs w:val="20"/>
              </w:rPr>
              <w:t>SBP</w:t>
            </w:r>
          </w:p>
          <w:p w14:paraId="0F306468" w14:textId="77777777" w:rsidR="00FA0408" w:rsidRDefault="00FA0408" w:rsidP="00413C74">
            <w:pPr>
              <w:rPr>
                <w:sz w:val="20"/>
                <w:szCs w:val="20"/>
              </w:rPr>
            </w:pPr>
          </w:p>
          <w:p w14:paraId="31A24712" w14:textId="28848CC0" w:rsidR="00FA0408" w:rsidRDefault="00FA0408" w:rsidP="00413C74">
            <w:pPr>
              <w:rPr>
                <w:sz w:val="20"/>
                <w:szCs w:val="20"/>
              </w:rPr>
            </w:pPr>
            <w:r>
              <w:rPr>
                <w:sz w:val="20"/>
                <w:szCs w:val="20"/>
              </w:rPr>
              <w:t>Paths: 14; 13 -&gt; 2, 12 -&gt; 5 -&gt; 2; 12 -&gt; 4.</w:t>
            </w:r>
          </w:p>
        </w:tc>
        <w:tc>
          <w:tcPr>
            <w:tcW w:w="1744" w:type="dxa"/>
          </w:tcPr>
          <w:p w14:paraId="398D43F9" w14:textId="34961EF7" w:rsidR="00050CD8" w:rsidRDefault="00050CD8" w:rsidP="00413C74">
            <w:pPr>
              <w:rPr>
                <w:sz w:val="20"/>
                <w:szCs w:val="20"/>
              </w:rPr>
            </w:pPr>
            <w:r>
              <w:rPr>
                <w:sz w:val="20"/>
                <w:szCs w:val="20"/>
              </w:rPr>
              <w:fldChar w:fldCharType="begin"/>
            </w:r>
            <w:r>
              <w:rPr>
                <w:sz w:val="20"/>
                <w:szCs w:val="20"/>
              </w:rPr>
              <w:instrText xml:space="preserve"> ADDIN EN.CITE &lt;EndNote&gt;&lt;Cite&gt;&lt;Author&gt;Briasoulis&lt;/Author&gt;&lt;Year&gt;2013&lt;/Year&gt;&lt;RecNum&gt;462&lt;/RecNum&gt;&lt;DisplayText&gt;(Briasoulis et al., 2013)&lt;/DisplayText&gt;&lt;record&gt;&lt;rec-number&gt;462&lt;/rec-number&gt;&lt;foreign-keys&gt;&lt;key app="EN" db-id="tdf0s5evbtdd5rew9pg5pvvr9vzzfeea0szr" timestamp="1751013996"&gt;462&lt;/key&gt;&lt;/foreign-keys&gt;&lt;ref-type name="Journal Article"&gt;17&lt;/ref-type&gt;&lt;contributors&gt;&lt;authors&gt;&lt;author&gt;Briasoulis, Alexandros&lt;/author&gt;&lt;author&gt;Agarwal, Vikram&lt;/author&gt;&lt;author&gt;Valachis, Antonis&lt;/author&gt;&lt;author&gt;Messerli, Franz H.&lt;/author&gt;&lt;/authors&gt;&lt;/contributors&gt;&lt;titles&gt;&lt;title&gt;Antihypertensive Effects of Statins: A Meta-Analysis of Prospective Controlled Studies&lt;/title&gt;&lt;secondary-title&gt;The Journal of Clinical Hypertension&lt;/secondary-title&gt;&lt;/titles&gt;&lt;periodical&gt;&lt;full-title&gt;The Journal of Clinical Hypertension&lt;/full-title&gt;&lt;/periodical&gt;&lt;pages&gt;310-320&lt;/pages&gt;&lt;volume&gt;15&lt;/volume&gt;&lt;number&gt;5&lt;/number&gt;&lt;dates&gt;&lt;year&gt;2013&lt;/year&gt;&lt;/dates&gt;&lt;isbn&gt;1524-6175&lt;/isbn&gt;&lt;urls&gt;&lt;related-urls&gt;&lt;url&gt;https://onlinelibrary.wiley.com/doi/abs/10.1111/jch.12081&lt;/url&gt;&lt;/related-urls&gt;&lt;/urls&gt;&lt;electronic-resource-num&gt;https://doi.org/10.1111/jch.12081&lt;/electronic-resource-num&gt;&lt;/record&gt;&lt;/Cite&gt;&lt;/EndNote&gt;</w:instrText>
            </w:r>
            <w:r>
              <w:rPr>
                <w:sz w:val="20"/>
                <w:szCs w:val="20"/>
              </w:rPr>
              <w:fldChar w:fldCharType="separate"/>
            </w:r>
            <w:r>
              <w:rPr>
                <w:noProof/>
                <w:sz w:val="20"/>
                <w:szCs w:val="20"/>
              </w:rPr>
              <w:t>(Briasoulis et al., 2013)</w:t>
            </w:r>
            <w:r>
              <w:rPr>
                <w:sz w:val="20"/>
                <w:szCs w:val="20"/>
              </w:rPr>
              <w:fldChar w:fldCharType="end"/>
            </w:r>
          </w:p>
        </w:tc>
        <w:tc>
          <w:tcPr>
            <w:tcW w:w="2183" w:type="dxa"/>
          </w:tcPr>
          <w:p w14:paraId="7B757767" w14:textId="7B789E8F" w:rsidR="00050CD8" w:rsidRDefault="00050CD8" w:rsidP="00413C74">
            <w:pPr>
              <w:rPr>
                <w:sz w:val="20"/>
                <w:szCs w:val="20"/>
              </w:rPr>
            </w:pPr>
            <w:r w:rsidRPr="00A351A4">
              <w:rPr>
                <w:sz w:val="20"/>
                <w:szCs w:val="20"/>
              </w:rPr>
              <w:t>Direct from study</w:t>
            </w:r>
          </w:p>
        </w:tc>
        <w:tc>
          <w:tcPr>
            <w:tcW w:w="1687" w:type="dxa"/>
          </w:tcPr>
          <w:p w14:paraId="3034855B" w14:textId="77777777" w:rsidR="00050CD8" w:rsidRDefault="00050CD8" w:rsidP="00413C74">
            <w:pPr>
              <w:rPr>
                <w:sz w:val="20"/>
                <w:szCs w:val="20"/>
              </w:rPr>
            </w:pPr>
            <w:r>
              <w:rPr>
                <w:sz w:val="20"/>
                <w:szCs w:val="20"/>
              </w:rPr>
              <w:t xml:space="preserve">Decrease </w:t>
            </w:r>
          </w:p>
          <w:p w14:paraId="1CF193FB" w14:textId="11A1E463" w:rsidR="00050CD8" w:rsidRDefault="00050CD8" w:rsidP="00413C74">
            <w:pPr>
              <w:rPr>
                <w:sz w:val="20"/>
                <w:szCs w:val="20"/>
              </w:rPr>
            </w:pPr>
            <w:r>
              <w:rPr>
                <w:sz w:val="20"/>
                <w:szCs w:val="20"/>
              </w:rPr>
              <w:t>2.62 mmHg</w:t>
            </w:r>
          </w:p>
        </w:tc>
        <w:tc>
          <w:tcPr>
            <w:tcW w:w="1429" w:type="dxa"/>
          </w:tcPr>
          <w:p w14:paraId="7AC6C751" w14:textId="19C73BF8" w:rsidR="00050CD8" w:rsidRDefault="00050CD8" w:rsidP="00413C74">
            <w:pPr>
              <w:rPr>
                <w:sz w:val="20"/>
                <w:szCs w:val="20"/>
              </w:rPr>
            </w:pPr>
            <w:r>
              <w:rPr>
                <w:sz w:val="20"/>
                <w:szCs w:val="20"/>
              </w:rPr>
              <w:t>Section 2.1</w:t>
            </w:r>
            <w:r w:rsidR="00022748">
              <w:rPr>
                <w:sz w:val="20"/>
                <w:szCs w:val="20"/>
              </w:rPr>
              <w:t>7</w:t>
            </w:r>
          </w:p>
        </w:tc>
      </w:tr>
    </w:tbl>
    <w:p w14:paraId="0249DEB4" w14:textId="2E008397" w:rsidR="00AA3923" w:rsidRPr="00996457" w:rsidRDefault="00AA3923" w:rsidP="00996457">
      <w:pPr>
        <w:pStyle w:val="Heading2"/>
        <w:rPr>
          <w:lang w:val="en-US"/>
        </w:rPr>
      </w:pPr>
      <w:bookmarkStart w:id="22" w:name="_Toc205380816"/>
      <w:bookmarkStart w:id="23" w:name="_Toc205381124"/>
      <w:bookmarkStart w:id="24" w:name="_Toc205383532"/>
      <w:bookmarkStart w:id="25" w:name="_Toc205383774"/>
      <w:r>
        <w:t xml:space="preserve"> </w:t>
      </w:r>
      <w:bookmarkStart w:id="26" w:name="_Toc208579372"/>
      <w:r>
        <w:t xml:space="preserve">The </w:t>
      </w:r>
      <w:r w:rsidRPr="00996457">
        <w:t>direct</w:t>
      </w:r>
      <w:r>
        <w:t xml:space="preserve"> effect </w:t>
      </w:r>
      <w:r w:rsidR="00296EB8">
        <w:t>of</w:t>
      </w:r>
      <w:r>
        <w:t xml:space="preserve"> SBP </w:t>
      </w:r>
      <w:r w:rsidR="00296EB8">
        <w:t>on</w:t>
      </w:r>
      <w:r>
        <w:t xml:space="preserve"> CVD</w:t>
      </w:r>
      <w:bookmarkEnd w:id="14"/>
      <w:bookmarkEnd w:id="22"/>
      <w:bookmarkEnd w:id="23"/>
      <w:bookmarkEnd w:id="24"/>
      <w:bookmarkEnd w:id="25"/>
      <w:r w:rsidR="00296EB8">
        <w:t xml:space="preserve"> (path 1)</w:t>
      </w:r>
      <w:bookmarkEnd w:id="26"/>
    </w:p>
    <w:p w14:paraId="0C446ED7" w14:textId="4EBCDD2F" w:rsidR="00213C9F" w:rsidRPr="00D757A2" w:rsidRDefault="00AA3923" w:rsidP="00AA3923">
      <w:r w:rsidRPr="00D358A5">
        <w:t>As assumed in the DAGs, there are no modifiable risk factors (</w:t>
      </w:r>
      <w:r w:rsidR="00B73DB9">
        <w:t>MFR</w:t>
      </w:r>
      <w:r w:rsidRPr="00D358A5">
        <w:t>s) downstream of SBP in the causal pathway. This implies that a reduction in SBP does not produce any further indirect effects. In other words, the total effect of SBP is equivalent to its direct effect.</w:t>
      </w:r>
      <w:bookmarkStart w:id="27" w:name="_Toc202534249"/>
      <w:r w:rsidR="00213C9F">
        <w:t xml:space="preserve"> </w:t>
      </w:r>
      <w:r w:rsidR="00213C9F">
        <w:br/>
        <w:t>From</w:t>
      </w:r>
      <w:r w:rsidR="00213C9F">
        <w:fldChar w:fldCharType="begin"/>
      </w:r>
      <w:r w:rsidR="00213C9F">
        <w:instrText xml:space="preserve"> ADDIN EN.CITE &lt;EndNote&gt;&lt;Cite&gt;&lt;Author&gt;Ettehad&lt;/Author&gt;&lt;Year&gt;2016&lt;/Year&gt;&lt;RecNum&gt;196&lt;/RecNum&gt;&lt;DisplayText&gt;(Ettehad et al., 2016)&lt;/DisplayText&gt;&lt;record&gt;&lt;rec-number&gt;196&lt;/rec-number&gt;&lt;foreign-keys&gt;&lt;key app="EN" db-id="tdf0s5evbtdd5rew9pg5pvvr9vzzfeea0szr" timestamp="1733743785"&gt;196&lt;/key&gt;&lt;/foreign-keys&gt;&lt;ref-type name="Journal Article"&gt;17&lt;/ref-type&gt;&lt;contributors&gt;&lt;authors&gt;&lt;author&gt;Ettehad, Dena MSc&lt;/author&gt;&lt;author&gt;Emdin, Connor A. HBSc&lt;/author&gt;&lt;author&gt;Kiran, Amit PhD&lt;/author&gt;&lt;author&gt;Anderson, Simon G. PhD&lt;/author&gt;&lt;author&gt;Callender, Thomas M. B. ChB&lt;/author&gt;&lt;author&gt;Emberson, Jonathan PhD&lt;/author&gt;&lt;author&gt;Chalmers, John Prof&lt;/author&gt;&lt;author&gt;Rodgers, Anthony Prof&lt;/author&gt;&lt;author&gt;Rahimi, Kazem Prof&lt;/author&gt;&lt;/authors&gt;&lt;/contributors&gt;&lt;titles&gt;&lt;title&gt;Blood pressure lowering for prevention of cardiovascular disease and death: a systematic review and meta-analysis&lt;/title&gt;&lt;secondary-title&gt;The Lancet (British edition)&lt;/secondary-title&gt;&lt;/titles&gt;&lt;periodical&gt;&lt;full-title&gt;The Lancet (British edition)&lt;/full-title&gt;&lt;/periodical&gt;&lt;pages&gt;957-967&lt;/pages&gt;&lt;volume&gt;387&lt;/volume&gt;&lt;number&gt;10022&lt;/number&gt;&lt;keywords&gt;&lt;keyword&gt;Blood pressure&lt;/keyword&gt;&lt;keyword&gt;Calcium channels&lt;/keyword&gt;&lt;keyword&gt;Human beings&lt;/keyword&gt;&lt;keyword&gt;Hypertension&lt;/keyword&gt;&lt;keyword&gt;Internal medicine&lt;/keyword&gt;&lt;keyword&gt;Kidneys&lt;/keyword&gt;&lt;keyword&gt;Medicine, Preventive&lt;/keyword&gt;&lt;keyword&gt;Mortality&lt;/keyword&gt;&lt;keyword&gt;Prevention&lt;/keyword&gt;&lt;keyword&gt;Stroke&lt;/keyword&gt;&lt;/keywords&gt;&lt;dates&gt;&lt;year&gt;2016&lt;/year&gt;&lt;/dates&gt;&lt;pub-location&gt;NEW YORK&lt;/pub-location&gt;&lt;publisher&gt;Elsevier Ltd&lt;/publisher&gt;&lt;isbn&gt;0140-6736&lt;/isbn&gt;&lt;urls&gt;&lt;/urls&gt;&lt;electronic-resource-num&gt;10.1016/S0140-6736(15)01225-8&lt;/electronic-resource-num&gt;&lt;/record&gt;&lt;/Cite&gt;&lt;/EndNote&gt;</w:instrText>
      </w:r>
      <w:r w:rsidR="00213C9F">
        <w:fldChar w:fldCharType="separate"/>
      </w:r>
      <w:r w:rsidR="00213C9F">
        <w:t>(</w:t>
      </w:r>
      <w:proofErr w:type="spellStart"/>
      <w:r w:rsidR="00213C9F">
        <w:t>Ettehad</w:t>
      </w:r>
      <w:proofErr w:type="spellEnd"/>
      <w:r w:rsidR="00213C9F">
        <w:t xml:space="preserve"> et al., 2016)</w:t>
      </w:r>
      <w:r w:rsidR="00213C9F">
        <w:fldChar w:fldCharType="end"/>
      </w:r>
      <w:r w:rsidR="00101697">
        <w:rPr>
          <w:lang w:val="en-US"/>
        </w:rPr>
        <w:t xml:space="preserve">, a </w:t>
      </w:r>
      <w:r w:rsidR="00213C9F">
        <w:t>re</w:t>
      </w:r>
      <w:r w:rsidR="00101697">
        <w:t xml:space="preserve">lative risk </w:t>
      </w:r>
      <w:r w:rsidR="00213C9F">
        <w:t xml:space="preserve"> </w:t>
      </w:r>
      <w:r w:rsidR="00101697">
        <w:t>(</w:t>
      </w:r>
      <w:r w:rsidR="00213C9F">
        <w:t>RR</w:t>
      </w:r>
      <w:r w:rsidR="00101697">
        <w:t>)</w:t>
      </w:r>
      <w:r w:rsidR="00213C9F">
        <w:t xml:space="preserve"> 0.8 </w:t>
      </w:r>
      <w:r w:rsidR="00101697">
        <w:t xml:space="preserve">was reported </w:t>
      </w:r>
      <w:r w:rsidR="00213C9F">
        <w:t>for 10 mmHg reduction</w:t>
      </w:r>
      <w:r w:rsidR="00101697">
        <w:t xml:space="preserve">. This </w:t>
      </w:r>
      <w:r w:rsidR="00213C9F">
        <w:t>is equ</w:t>
      </w:r>
      <w:r w:rsidR="00101697">
        <w:t>ivalent</w:t>
      </w:r>
      <w:r w:rsidR="00213C9F">
        <w:t xml:space="preserve"> to</w:t>
      </w:r>
      <w:r w:rsidR="00101697">
        <w:t xml:space="preserve"> an</w:t>
      </w:r>
      <w:r w:rsidR="00213C9F">
        <w:t xml:space="preserve"> RR </w:t>
      </w:r>
      <w:r w:rsidR="00213C9F" w:rsidRPr="00213C9F">
        <w:t>0.9779328</w:t>
      </w:r>
      <w:r w:rsidR="00101697">
        <w:t xml:space="preserve"> per 1 mmHg reduction, calculated using the</w:t>
      </w:r>
      <w:r w:rsidR="00213C9F">
        <w:t xml:space="preserve"> formular: </w:t>
      </w:r>
      <m:oMath>
        <m:sSup>
          <m:sSupPr>
            <m:ctrlPr>
              <w:rPr>
                <w:rFonts w:ascii="Cambria Math" w:hAnsi="Cambria Math"/>
                <w:i/>
              </w:rPr>
            </m:ctrlPr>
          </m:sSupPr>
          <m:e>
            <m:r>
              <w:rPr>
                <w:rFonts w:ascii="Cambria Math" w:hAnsi="Cambria Math"/>
              </w:rPr>
              <m:t>0.8</m:t>
            </m:r>
          </m:e>
          <m:sup>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10)</m:t>
                </m:r>
              </m:den>
            </m:f>
          </m:sup>
        </m:sSup>
      </m:oMath>
      <w:r w:rsidR="00213C9F">
        <w:t xml:space="preserve">. </w:t>
      </w:r>
      <w:r w:rsidR="00101697">
        <w:t>W</w:t>
      </w:r>
      <w:r w:rsidR="00213C9F">
        <w:t xml:space="preserve">e </w:t>
      </w:r>
      <w:r w:rsidR="00101697">
        <w:t xml:space="preserve">then </w:t>
      </w:r>
      <w:r w:rsidR="00213C9F">
        <w:t>convert</w:t>
      </w:r>
      <w:r w:rsidR="00101697">
        <w:t xml:space="preserve"> the</w:t>
      </w:r>
      <w:r w:rsidR="00213C9F">
        <w:t xml:space="preserve"> RR to </w:t>
      </w:r>
      <w:r w:rsidR="00101697">
        <w:t>an odds ratio (</w:t>
      </w:r>
      <w:r w:rsidR="00213C9F">
        <w:t>OR</w:t>
      </w:r>
      <w:r w:rsidR="00101697">
        <w:t>)</w:t>
      </w:r>
      <w:r w:rsidR="00213C9F">
        <w:t xml:space="preserve"> by </w:t>
      </w:r>
      <w:r w:rsidR="00101697">
        <w:t>applyi</w:t>
      </w:r>
      <w:r w:rsidR="00213C9F">
        <w:t xml:space="preserve">ng the inverse calculation </w:t>
      </w:r>
      <w:r w:rsidR="00101697">
        <w:t xml:space="preserve">in </w:t>
      </w:r>
      <w:r w:rsidR="00213C9F">
        <w:rPr>
          <w:lang w:val="en-US"/>
        </w:rPr>
        <w:fldChar w:fldCharType="begin"/>
      </w:r>
      <w:r w:rsidR="00213C9F" w:rsidRPr="00213C9F">
        <w:instrText xml:space="preserve"> ADDIN EN.CITE &lt;EndNote&gt;&lt;Cite&gt;&lt;Author&gt;VanderWeele&lt;/Author&gt;&lt;Year&gt;2020&lt;/Year&gt;&lt;RecNum&gt;501&lt;/RecNum&gt;&lt;DisplayText&gt;(VanderWeele, 2020)&lt;/DisplayText&gt;&lt;record&gt;&lt;rec-number&gt;501&lt;/rec-number&gt;&lt;foreign-keys&gt;&lt;key app="EN" db-id="tdf0s5evbtdd5rew9pg5pvvr9vzzfeea0szr" timestamp="1753429885"&gt;501&lt;/key&gt;&lt;/foreign-keys&gt;&lt;ref-type name="Journal Article"&gt;17&lt;/ref-type&gt;&lt;contributors&gt;&lt;authors&gt;&lt;author&gt;VanderWeele, Tyler J.&lt;/author&gt;&lt;/authors&gt;&lt;/contributors&gt;&lt;titles&gt;&lt;title&gt;Optimal approximate conversions of odds ratios and hazard ratios to risk ratios&lt;/title&gt;&lt;secondary-title&gt;Biometrics&lt;/secondary-title&gt;&lt;/titles&gt;&lt;periodical&gt;&lt;full-title&gt;Biometrics&lt;/full-title&gt;&lt;/periodical&gt;&lt;pages&gt;746-752&lt;/pages&gt;&lt;volume&gt;76&lt;/volume&gt;&lt;number&gt;3&lt;/number&gt;&lt;keywords&gt;&lt;keyword&gt;Biology&lt;/keyword&gt;&lt;keyword&gt;Mathematics&lt;/keyword&gt;&lt;keyword&gt;Odds Ratio&lt;/keyword&gt;&lt;keyword&gt;Physical sciences&lt;/keyword&gt;&lt;keyword&gt;Risk&lt;/keyword&gt;&lt;/keywords&gt;&lt;dates&gt;&lt;year&gt;2020&lt;/year&gt;&lt;/dates&gt;&lt;pub-location&gt;HOBOKEN&lt;/pub-location&gt;&lt;publisher&gt;Wiley&lt;/publisher&gt;&lt;isbn&gt;0006-341X&lt;/isbn&gt;&lt;urls&gt;&lt;/urls&gt;&lt;electronic-resource-num&gt;10.1111/biom.13197&lt;/electronic-resource-num&gt;&lt;/record&gt;&lt;/Cite&gt;&lt;/EndNote&gt;</w:instrText>
      </w:r>
      <w:r w:rsidR="00213C9F">
        <w:rPr>
          <w:lang w:val="en-US"/>
        </w:rPr>
        <w:fldChar w:fldCharType="separate"/>
      </w:r>
      <w:r w:rsidR="00213C9F" w:rsidRPr="00213C9F">
        <w:t>(VanderWeele, 2020)</w:t>
      </w:r>
      <w:r w:rsidR="00213C9F">
        <w:rPr>
          <w:lang w:val="en-US"/>
        </w:rPr>
        <w:fldChar w:fldCharType="end"/>
      </w:r>
      <w:r w:rsidR="00D757A2">
        <w:t>.</w:t>
      </w:r>
      <w:r w:rsidR="001C0D2F">
        <w:t xml:space="preserve"> Note, </w:t>
      </w:r>
      <w:r w:rsidR="007262F7">
        <w:t>this</w:t>
      </w:r>
      <w:r w:rsidR="001C0D2F">
        <w:t xml:space="preserve"> conversion formula </w:t>
      </w:r>
      <w:r w:rsidR="007262F7">
        <w:t xml:space="preserve">requires an upper and </w:t>
      </w:r>
      <w:r w:rsidR="007262F7">
        <w:lastRenderedPageBreak/>
        <w:t xml:space="preserve">lower </w:t>
      </w:r>
      <w:r w:rsidR="00824126">
        <w:t>risk score</w:t>
      </w:r>
      <w:r w:rsidR="00C77FA5">
        <w:t>, for which we chose 30% and 0% for all conversions made throughout this manuscript.</w:t>
      </w:r>
    </w:p>
    <w:p w14:paraId="71760CB1" w14:textId="7248E71A" w:rsidR="00213C9F" w:rsidRDefault="00213C9F" w:rsidP="00AA3923">
      <w:r>
        <w:t xml:space="preserve">We have OR SBP: </w:t>
      </w:r>
      <w:r w:rsidRPr="00213C9F">
        <w:t>0.9741304</w:t>
      </w:r>
      <w:r>
        <w:t xml:space="preserve">, for 1 mmHg reduction. </w:t>
      </w:r>
    </w:p>
    <w:p w14:paraId="5654C167" w14:textId="300EE312" w:rsidR="00213C9F" w:rsidRPr="00213C9F" w:rsidRDefault="00213C9F" w:rsidP="00AA3923">
      <w:pPr>
        <w:rPr>
          <w:rStyle w:val="Heading3Char"/>
          <w:rFonts w:eastAsiaTheme="minorEastAsia" w:cstheme="minorBidi"/>
          <w:color w:val="auto"/>
          <w:sz w:val="24"/>
          <w:szCs w:val="24"/>
        </w:rPr>
      </w:pPr>
      <w:r>
        <w:t>Convert it to 1 mmHg increase in SBP: OR: 1/</w:t>
      </w:r>
      <w:r w:rsidRPr="00213C9F">
        <w:t>0.9741304</w:t>
      </w:r>
      <w:r>
        <w:t xml:space="preserve"> = </w:t>
      </w:r>
      <w:r w:rsidRPr="00213C9F">
        <w:t>1.026557</w:t>
      </w:r>
    </w:p>
    <w:p w14:paraId="1D4ED9BB" w14:textId="3110CF65" w:rsidR="003E111D" w:rsidRPr="00213C9F" w:rsidRDefault="003E111D" w:rsidP="00996457">
      <w:pPr>
        <w:pStyle w:val="Heading2"/>
      </w:pPr>
      <w:bookmarkStart w:id="28" w:name="_Toc203574857"/>
      <w:bookmarkStart w:id="29" w:name="_Toc205380817"/>
      <w:bookmarkStart w:id="30" w:name="_Toc205381125"/>
      <w:bookmarkStart w:id="31" w:name="_Toc205383533"/>
      <w:bookmarkStart w:id="32" w:name="_Toc205383775"/>
      <w:bookmarkStart w:id="33" w:name="_Toc208579373"/>
      <w:bookmarkEnd w:id="27"/>
      <w:r w:rsidRPr="00996457">
        <w:rPr>
          <w:rStyle w:val="Heading2Char"/>
        </w:rPr>
        <w:t xml:space="preserve">The </w:t>
      </w:r>
      <w:r w:rsidR="00A81159">
        <w:rPr>
          <w:rStyle w:val="Heading2Char"/>
        </w:rPr>
        <w:t>total</w:t>
      </w:r>
      <w:r w:rsidR="00054E55" w:rsidRPr="00996457">
        <w:rPr>
          <w:rStyle w:val="Heading2Char"/>
        </w:rPr>
        <w:t xml:space="preserve"> effect of </w:t>
      </w:r>
      <w:proofErr w:type="spellStart"/>
      <w:r w:rsidRPr="00996457">
        <w:rPr>
          <w:rStyle w:val="Heading2Char"/>
        </w:rPr>
        <w:t>NonHDL</w:t>
      </w:r>
      <w:proofErr w:type="spellEnd"/>
      <w:r w:rsidRPr="00996457">
        <w:rPr>
          <w:rStyle w:val="Heading2Char"/>
        </w:rPr>
        <w:t xml:space="preserve"> </w:t>
      </w:r>
      <w:r w:rsidR="00054E55" w:rsidRPr="00996457">
        <w:rPr>
          <w:rStyle w:val="Heading2Char"/>
        </w:rPr>
        <w:t>on</w:t>
      </w:r>
      <w:r w:rsidRPr="00996457">
        <w:rPr>
          <w:rStyle w:val="Heading2Char"/>
        </w:rPr>
        <w:t xml:space="preserve"> SBP</w:t>
      </w:r>
      <w:bookmarkEnd w:id="28"/>
      <w:bookmarkEnd w:id="29"/>
      <w:bookmarkEnd w:id="30"/>
      <w:bookmarkEnd w:id="31"/>
      <w:bookmarkEnd w:id="32"/>
      <w:bookmarkEnd w:id="33"/>
    </w:p>
    <w:p w14:paraId="7EA00E7A" w14:textId="1F7D8DA9" w:rsidR="00FD458E" w:rsidRDefault="00FD458E" w:rsidP="00FD458E">
      <w:pPr>
        <w:rPr>
          <w:rStyle w:val="eop"/>
          <w:lang w:val="en-US"/>
        </w:rPr>
      </w:pPr>
      <w:r w:rsidRPr="00213C9F">
        <w:t xml:space="preserve">In the </w:t>
      </w:r>
      <w:r w:rsidR="00101697" w:rsidRPr="00101697">
        <w:t xml:space="preserve">formula (e) </w:t>
      </w:r>
      <w:proofErr w:type="spellStart"/>
      <w:r w:rsidR="00101697" w:rsidRPr="00101697">
        <w:t>NonHDL</w:t>
      </w:r>
      <w:proofErr w:type="spellEnd"/>
      <w:r w:rsidR="00101697">
        <w:t>=</w:t>
      </w:r>
      <w:r w:rsidR="00101697" w:rsidRPr="00101697">
        <w:t>2.348</w:t>
      </w:r>
      <w:r w:rsidR="00101697">
        <w:t>*</w:t>
      </w:r>
      <w:r w:rsidR="00101697" w:rsidRPr="00101697">
        <w:t xml:space="preserve">TG, we can say that when we have a 1 mmol/L decrease in </w:t>
      </w:r>
      <w:proofErr w:type="spellStart"/>
      <w:r w:rsidR="00101697" w:rsidRPr="00101697">
        <w:t>NonHDL</w:t>
      </w:r>
      <w:proofErr w:type="spellEnd"/>
      <w:r w:rsidR="00101697" w:rsidRPr="00101697">
        <w:t>, it causes a decrease in TG by</w:t>
      </w:r>
      <w:r w:rsidRPr="00213C9F">
        <w:t xml:space="preserve"> 0.4258 mmol/L TG. </w:t>
      </w:r>
      <w:r w:rsidRPr="00213C9F">
        <w:rPr>
          <w:rStyle w:val="eop"/>
        </w:rPr>
        <w:t xml:space="preserve">From </w:t>
      </w:r>
      <w:r>
        <w:rPr>
          <w:rStyle w:val="eop"/>
          <w:lang w:val="en-US"/>
        </w:rPr>
        <w:fldChar w:fldCharType="begin"/>
      </w:r>
      <w:r w:rsidRPr="00213C9F">
        <w:rPr>
          <w:rStyle w:val="eop"/>
        </w:rPr>
        <w:instrText xml:space="preserve"> ADDIN EN.CITE &lt;EndNote&gt;&lt;Cite&gt;&lt;Author&gt;Liu&lt;/Author&gt;&lt;Year&gt;2024&lt;/Year&gt;&lt;RecNum&gt;365&lt;/RecNum&gt;&lt;DisplayText&gt;(Liu et al.,</w:instrText>
      </w:r>
      <w:r>
        <w:rPr>
          <w:rStyle w:val="eop"/>
          <w:lang w:val="en-US"/>
        </w:rPr>
        <w:instrText xml:space="preserve"> 2024)&lt;/DisplayText&gt;&lt;record&gt;&lt;rec-number&gt;365&lt;/rec-number&gt;&lt;foreign-keys&gt;&lt;key app="EN" db-id="tdf0s5evbtdd5rew9pg5pvvr9vzzfeea0szr" timestamp="1744023308"&gt;365&lt;/key&gt;&lt;/foreign-keys&gt;&lt;ref-type name="Journal Article"&gt;17&lt;/ref-type&gt;&lt;contributors&gt;&lt;authors&gt;&lt;author&gt;Liu, Weifang&lt;/author&gt;&lt;author&gt;Yang, Chengzhang&lt;/author&gt;&lt;author&gt;Lei, Fang&lt;/author&gt;&lt;author&gt;Huang, Xuewei&lt;/author&gt;&lt;author&gt;Cai, Jingjing&lt;/author&gt;&lt;author&gt;Chen, Shaoze&lt;/author&gt;&lt;author&gt;She, Zhi-Gang&lt;/author&gt;&lt;author&gt;Li, Hongliang&lt;/author&gt;&lt;/authors&gt;&lt;/contributors&gt;&lt;titles&gt;&lt;title&gt;Major lipids and lipoprotein levels and risk of blood pressure elevation: a Mendelian Randomisation study&lt;/title&gt;&lt;secondary-title&gt;eBioMedicine&lt;/secondary-title&gt;&lt;/titles&gt;&lt;periodical&gt;&lt;full-title&gt;EBioMedicine&lt;/full-title&gt;&lt;/periodical&gt;&lt;volume&gt;100&lt;/volume&gt;&lt;dates&gt;&lt;year&gt;2024&lt;/year&gt;&lt;/dates&gt;&lt;publisher&gt;Elsevier&lt;/publisher&gt;&lt;isbn&gt;2352-3964&lt;/isbn&gt;&lt;urls&gt;&lt;related-urls&gt;&lt;url&gt;https://doi.org/10.1016/j.ebiom.2023.104964&lt;/url&gt;&lt;/related-urls&gt;&lt;/urls&gt;&lt;electronic-resource-num&gt;10.1016/j.ebiom.2023.104964&lt;/electronic-resource-num&gt;&lt;access-date&gt;2025/04/07&lt;/access-date&gt;&lt;/record&gt;&lt;/Cite&gt;&lt;/EndNote&gt;</w:instrText>
      </w:r>
      <w:r>
        <w:rPr>
          <w:rStyle w:val="eop"/>
          <w:lang w:val="en-US"/>
        </w:rPr>
        <w:fldChar w:fldCharType="separate"/>
      </w:r>
      <w:r>
        <w:rPr>
          <w:rStyle w:val="eop"/>
          <w:noProof/>
          <w:lang w:val="en-US"/>
        </w:rPr>
        <w:t>(Liu et al., 2024)</w:t>
      </w:r>
      <w:r>
        <w:rPr>
          <w:rStyle w:val="eop"/>
          <w:lang w:val="en-US"/>
        </w:rPr>
        <w:fldChar w:fldCharType="end"/>
      </w:r>
      <w:r w:rsidR="00101697">
        <w:rPr>
          <w:rStyle w:val="eop"/>
          <w:lang w:val="en-US"/>
        </w:rPr>
        <w:t>,</w:t>
      </w:r>
      <w:r>
        <w:rPr>
          <w:rStyle w:val="eop"/>
          <w:lang w:val="en-US"/>
        </w:rPr>
        <w:t xml:space="preserve"> per one SD decrease in TG (1.0244) mmol/L (from UKB report), resulting </w:t>
      </w:r>
      <w:r w:rsidR="00101697">
        <w:rPr>
          <w:rStyle w:val="eop"/>
          <w:lang w:val="en-US"/>
        </w:rPr>
        <w:t>in an</w:t>
      </w:r>
      <w:r>
        <w:rPr>
          <w:rStyle w:val="eop"/>
          <w:lang w:val="en-US"/>
        </w:rPr>
        <w:t xml:space="preserve"> average 0.6615 mmHg decrease in SBP. </w:t>
      </w:r>
    </w:p>
    <w:p w14:paraId="5D586809" w14:textId="05017435" w:rsidR="00FD458E" w:rsidRDefault="00FD458E" w:rsidP="00FD458E">
      <w:pPr>
        <w:rPr>
          <w:lang w:val="en-US"/>
        </w:rPr>
      </w:pPr>
      <w:r>
        <w:rPr>
          <w:lang w:val="en-US"/>
        </w:rPr>
        <w:t>Estimate SBP change for 0.4258 mmol/TG decrease:</w:t>
      </w:r>
    </w:p>
    <w:p w14:paraId="239C1BEE" w14:textId="749B560B" w:rsidR="00FD458E" w:rsidRDefault="00FD458E" w:rsidP="00FD458E">
      <w:pPr>
        <w:rPr>
          <w:lang w:val="en-US"/>
        </w:rPr>
      </w:pPr>
      <w:r>
        <w:rPr>
          <w:lang w:val="en-US"/>
        </w:rPr>
        <w:t xml:space="preserve">SBP </w:t>
      </w:r>
      <w:proofErr w:type="gramStart"/>
      <w:r>
        <w:rPr>
          <w:lang w:val="en-US"/>
        </w:rPr>
        <w:t>reduction  =</w:t>
      </w:r>
      <w:proofErr w:type="gramEnd"/>
      <w:r>
        <w:rPr>
          <w:lang w:val="en-US"/>
        </w:rPr>
        <w:t xml:space="preserve"> </w:t>
      </w:r>
      <m:oMath>
        <m:f>
          <m:fPr>
            <m:ctrlPr>
              <w:rPr>
                <w:rFonts w:ascii="Cambria Math" w:hAnsi="Cambria Math"/>
                <w:i/>
                <w:lang w:val="en-US"/>
              </w:rPr>
            </m:ctrlPr>
          </m:fPr>
          <m:num>
            <m:r>
              <w:rPr>
                <w:rFonts w:ascii="Cambria Math" w:hAnsi="Cambria Math"/>
                <w:lang w:val="en-US"/>
              </w:rPr>
              <m:t>0.4258</m:t>
            </m:r>
          </m:num>
          <m:den>
            <m:r>
              <w:rPr>
                <w:rFonts w:ascii="Cambria Math" w:hAnsi="Cambria Math"/>
                <w:lang w:val="en-US"/>
              </w:rPr>
              <m:t>1.0244</m:t>
            </m:r>
          </m:den>
        </m:f>
        <m:r>
          <w:rPr>
            <w:rFonts w:ascii="Cambria Math" w:hAnsi="Cambria Math"/>
            <w:lang w:val="en-US"/>
          </w:rPr>
          <m:t>×0.6615</m:t>
        </m:r>
      </m:oMath>
      <w:r>
        <w:rPr>
          <w:lang w:val="en-US"/>
        </w:rPr>
        <w:t xml:space="preserve"> =</w:t>
      </w:r>
      <w:r w:rsidR="00916409" w:rsidRPr="00916409">
        <w:rPr>
          <w:lang w:val="en-US"/>
        </w:rPr>
        <w:t>0.2749577</w:t>
      </w:r>
      <w:r w:rsidR="00916409">
        <w:rPr>
          <w:rFonts w:hint="eastAsia"/>
          <w:lang w:val="en-US"/>
        </w:rPr>
        <w:t xml:space="preserve"> </w:t>
      </w:r>
      <w:r>
        <w:rPr>
          <w:lang w:val="en-US"/>
        </w:rPr>
        <w:t>mmHg</w:t>
      </w:r>
    </w:p>
    <w:p w14:paraId="0D1171C1" w14:textId="5731A326" w:rsidR="00FD458E" w:rsidRDefault="00FD458E" w:rsidP="00996457">
      <w:pPr>
        <w:pStyle w:val="Heading2"/>
        <w:rPr>
          <w:lang w:val="en-US"/>
        </w:rPr>
      </w:pPr>
      <w:bookmarkStart w:id="34" w:name="_Toc203574858"/>
      <w:bookmarkStart w:id="35" w:name="_Toc205380818"/>
      <w:bookmarkStart w:id="36" w:name="_Toc205381126"/>
      <w:bookmarkStart w:id="37" w:name="_Toc205383534"/>
      <w:bookmarkStart w:id="38" w:name="_Toc205383776"/>
      <w:bookmarkStart w:id="39" w:name="_Toc208579374"/>
      <w:r>
        <w:rPr>
          <w:lang w:val="en-US"/>
        </w:rPr>
        <w:t xml:space="preserve">The </w:t>
      </w:r>
      <w:r w:rsidR="00A81159">
        <w:rPr>
          <w:lang w:val="en-US"/>
        </w:rPr>
        <w:t>direct</w:t>
      </w:r>
      <w:r w:rsidR="00054E55">
        <w:rPr>
          <w:lang w:val="en-US"/>
        </w:rPr>
        <w:t xml:space="preserve"> effect of</w:t>
      </w:r>
      <w:r>
        <w:rPr>
          <w:lang w:val="en-US"/>
        </w:rPr>
        <w:t xml:space="preserve"> </w:t>
      </w:r>
      <w:proofErr w:type="spellStart"/>
      <w:r>
        <w:rPr>
          <w:lang w:val="en-US"/>
        </w:rPr>
        <w:t>NonHDL</w:t>
      </w:r>
      <w:proofErr w:type="spellEnd"/>
      <w:r>
        <w:rPr>
          <w:lang w:val="en-US"/>
        </w:rPr>
        <w:t xml:space="preserve"> </w:t>
      </w:r>
      <w:r w:rsidR="006637CA">
        <w:rPr>
          <w:lang w:val="en-US"/>
        </w:rPr>
        <w:t xml:space="preserve">cholesterol </w:t>
      </w:r>
      <w:r w:rsidR="00054E55">
        <w:rPr>
          <w:lang w:val="en-US"/>
        </w:rPr>
        <w:t>on</w:t>
      </w:r>
      <w:r>
        <w:rPr>
          <w:lang w:val="en-US"/>
        </w:rPr>
        <w:t xml:space="preserve"> CVD</w:t>
      </w:r>
      <w:bookmarkEnd w:id="34"/>
      <w:bookmarkEnd w:id="35"/>
      <w:bookmarkEnd w:id="36"/>
      <w:bookmarkEnd w:id="37"/>
      <w:bookmarkEnd w:id="38"/>
      <w:r w:rsidR="0017769A">
        <w:rPr>
          <w:lang w:val="en-US"/>
        </w:rPr>
        <w:t xml:space="preserve"> (path 3)</w:t>
      </w:r>
      <w:bookmarkEnd w:id="39"/>
    </w:p>
    <w:p w14:paraId="5E18769E" w14:textId="0C79DF85" w:rsidR="006F37F5" w:rsidRDefault="009530A8" w:rsidP="009530A8">
      <w:pPr>
        <w:pStyle w:val="NormalWeb"/>
        <w:rPr>
          <w:rFonts w:asciiTheme="minorHAnsi" w:hAnsiTheme="minorHAnsi"/>
          <w:color w:val="000000"/>
        </w:rPr>
      </w:pPr>
      <w:r w:rsidRPr="009530A8">
        <w:rPr>
          <w:rFonts w:asciiTheme="minorHAnsi" w:hAnsiTheme="minorHAnsi"/>
          <w:color w:val="000000"/>
        </w:rPr>
        <w:t xml:space="preserve">The total effect of </w:t>
      </w:r>
      <w:proofErr w:type="spellStart"/>
      <w:r w:rsidR="00BB27ED">
        <w:rPr>
          <w:rFonts w:asciiTheme="minorHAnsi" w:hAnsiTheme="minorHAnsi"/>
          <w:color w:val="000000"/>
        </w:rPr>
        <w:t>NonHDL</w:t>
      </w:r>
      <w:proofErr w:type="spellEnd"/>
      <w:r w:rsidR="006637CA">
        <w:rPr>
          <w:rFonts w:asciiTheme="minorHAnsi" w:hAnsiTheme="minorHAnsi"/>
          <w:color w:val="000000"/>
        </w:rPr>
        <w:t xml:space="preserve"> cholesterol on CVD</w:t>
      </w:r>
      <w:r w:rsidRPr="009530A8">
        <w:rPr>
          <w:rFonts w:asciiTheme="minorHAnsi" w:hAnsiTheme="minorHAnsi"/>
          <w:color w:val="000000"/>
        </w:rPr>
        <w:t xml:space="preserve"> is reported by JBS3 (2014), with a hazard ratio (HR) of 0.82 per 1 mmol/L reduction in </w:t>
      </w:r>
      <w:proofErr w:type="spellStart"/>
      <w:r w:rsidR="00BB27ED">
        <w:rPr>
          <w:rFonts w:asciiTheme="minorHAnsi" w:hAnsiTheme="minorHAnsi"/>
          <w:color w:val="000000"/>
        </w:rPr>
        <w:t>NonHDL</w:t>
      </w:r>
      <w:proofErr w:type="spellEnd"/>
      <w:r w:rsidRPr="009530A8">
        <w:rPr>
          <w:rFonts w:asciiTheme="minorHAnsi" w:hAnsiTheme="minorHAnsi"/>
          <w:color w:val="000000"/>
        </w:rPr>
        <w:t xml:space="preserve"> (equivalent to an HR of 1.221857 per 1 mmol/L increase)</w:t>
      </w:r>
      <w:r w:rsidR="007F4D70">
        <w:rPr>
          <w:rFonts w:asciiTheme="minorHAnsi" w:hAnsiTheme="minorHAnsi"/>
          <w:color w:val="000000"/>
        </w:rPr>
        <w:t xml:space="preserve">. Converted to an odds ratio this is </w:t>
      </w:r>
      <w:r w:rsidR="007F4D70" w:rsidRPr="0068191A">
        <w:rPr>
          <w:color w:val="000000" w:themeColor="text1"/>
          <w:lang w:val="en-US"/>
        </w:rPr>
        <w:t>1.239792</w:t>
      </w:r>
      <w:r w:rsidR="006F37F5">
        <w:rPr>
          <w:color w:val="000000" w:themeColor="text1"/>
          <w:lang w:val="en-US"/>
        </w:rPr>
        <w:t>.</w:t>
      </w:r>
    </w:p>
    <w:p w14:paraId="42D56E97" w14:textId="4061D2E7" w:rsidR="009530A8" w:rsidRPr="00096383" w:rsidRDefault="006F37F5" w:rsidP="009530A8">
      <w:pPr>
        <w:pStyle w:val="NormalWeb"/>
        <w:rPr>
          <w:rFonts w:asciiTheme="minorHAnsi" w:hAnsiTheme="minorHAnsi"/>
          <w:color w:val="000000"/>
        </w:rPr>
      </w:pPr>
      <w:r>
        <w:rPr>
          <w:rFonts w:asciiTheme="minorHAnsi" w:hAnsiTheme="minorHAnsi"/>
          <w:color w:val="000000"/>
        </w:rPr>
        <w:t xml:space="preserve">We assume the total effect can be decomposed into the direct effect, and indirect effect via SBP, </w:t>
      </w:r>
      <w:r w:rsidR="009530A8" w:rsidRPr="009530A8">
        <w:rPr>
          <w:rFonts w:asciiTheme="minorHAnsi" w:hAnsiTheme="minorHAnsi"/>
          <w:color w:val="000000"/>
        </w:rPr>
        <w:t>which corresponds to the combined effect of causal paths 2</w:t>
      </w:r>
      <w:r w:rsidR="00E44083">
        <w:rPr>
          <w:rFonts w:asciiTheme="minorHAnsi" w:hAnsiTheme="minorHAnsi"/>
          <w:color w:val="000000"/>
        </w:rPr>
        <w:t>-&gt;1</w:t>
      </w:r>
      <w:r w:rsidR="009530A8" w:rsidRPr="009530A8">
        <w:rPr>
          <w:rFonts w:asciiTheme="minorHAnsi" w:hAnsiTheme="minorHAnsi"/>
          <w:color w:val="000000"/>
        </w:rPr>
        <w:t xml:space="preserve"> and </w:t>
      </w:r>
      <w:proofErr w:type="gramStart"/>
      <w:r w:rsidR="00E44083">
        <w:rPr>
          <w:rFonts w:asciiTheme="minorHAnsi" w:hAnsiTheme="minorHAnsi"/>
          <w:color w:val="000000"/>
        </w:rPr>
        <w:t>3</w:t>
      </w:r>
      <w:r w:rsidR="009530A8" w:rsidRPr="009530A8">
        <w:rPr>
          <w:rFonts w:asciiTheme="minorHAnsi" w:hAnsiTheme="minorHAnsi"/>
          <w:color w:val="000000"/>
        </w:rPr>
        <w:t>.To</w:t>
      </w:r>
      <w:proofErr w:type="gramEnd"/>
      <w:r w:rsidR="009530A8" w:rsidRPr="009530A8">
        <w:rPr>
          <w:rFonts w:asciiTheme="minorHAnsi" w:hAnsiTheme="minorHAnsi"/>
          <w:color w:val="000000"/>
        </w:rPr>
        <w:t xml:space="preserve"> estimate the direct effect of </w:t>
      </w:r>
      <w:proofErr w:type="spellStart"/>
      <w:r w:rsidR="00BB27ED">
        <w:rPr>
          <w:rFonts w:asciiTheme="minorHAnsi" w:hAnsiTheme="minorHAnsi"/>
          <w:color w:val="000000"/>
        </w:rPr>
        <w:t>NonHDL</w:t>
      </w:r>
      <w:proofErr w:type="spellEnd"/>
      <w:r w:rsidR="00DC3D52">
        <w:rPr>
          <w:rFonts w:asciiTheme="minorHAnsi" w:hAnsiTheme="minorHAnsi"/>
          <w:color w:val="000000"/>
        </w:rPr>
        <w:t xml:space="preserve"> on CVD</w:t>
      </w:r>
      <w:r w:rsidR="009530A8" w:rsidRPr="009530A8">
        <w:rPr>
          <w:rFonts w:asciiTheme="minorHAnsi" w:hAnsiTheme="minorHAnsi"/>
          <w:color w:val="000000"/>
        </w:rPr>
        <w:t xml:space="preserve"> (causal path </w:t>
      </w:r>
      <w:r w:rsidR="00E37533">
        <w:rPr>
          <w:rFonts w:asciiTheme="minorHAnsi" w:hAnsiTheme="minorHAnsi"/>
          <w:color w:val="000000"/>
        </w:rPr>
        <w:t>3</w:t>
      </w:r>
      <w:r w:rsidR="009530A8" w:rsidRPr="009530A8">
        <w:rPr>
          <w:rFonts w:asciiTheme="minorHAnsi" w:hAnsiTheme="minorHAnsi"/>
          <w:color w:val="000000"/>
        </w:rPr>
        <w:t xml:space="preserve">), the indirect effect must be accounted for and subtracted from the total effect. As derived in Section 2.2, a 1 mmol/L increase in </w:t>
      </w:r>
      <w:proofErr w:type="spellStart"/>
      <w:r w:rsidR="00BB27ED">
        <w:rPr>
          <w:rFonts w:asciiTheme="minorHAnsi" w:hAnsiTheme="minorHAnsi"/>
          <w:color w:val="000000"/>
        </w:rPr>
        <w:t>NonHDL</w:t>
      </w:r>
      <w:proofErr w:type="spellEnd"/>
      <w:r w:rsidR="009530A8" w:rsidRPr="009530A8">
        <w:rPr>
          <w:rFonts w:asciiTheme="minorHAnsi" w:hAnsiTheme="minorHAnsi"/>
          <w:color w:val="000000"/>
        </w:rPr>
        <w:t xml:space="preserve"> leads to a 0.2749577 mmHg increase in SBP.</w:t>
      </w:r>
      <w:r w:rsidR="00096383">
        <w:rPr>
          <w:rFonts w:asciiTheme="minorHAnsi" w:hAnsiTheme="minorHAnsi"/>
          <w:color w:val="000000"/>
        </w:rPr>
        <w:t xml:space="preserve"> As derived in section 2.1, a </w:t>
      </w:r>
      <w:r w:rsidR="008D51EC">
        <w:rPr>
          <w:rFonts w:asciiTheme="minorHAnsi" w:hAnsiTheme="minorHAnsi"/>
          <w:color w:val="000000"/>
        </w:rPr>
        <w:t>1mmHg increase in SBP increases the odds of CVD by 1.026557.</w:t>
      </w:r>
    </w:p>
    <w:p w14:paraId="75FD18C5" w14:textId="6834B189" w:rsidR="00B41FD8" w:rsidRPr="00B41FD8" w:rsidRDefault="008F1FDB" w:rsidP="00B41FD8">
      <w:pPr>
        <w:rPr>
          <w:color w:val="000000" w:themeColor="text1"/>
          <w:lang w:val="en-US"/>
        </w:rPr>
      </w:pPr>
      <w:r>
        <w:rPr>
          <w:color w:val="000000" w:themeColor="text1"/>
          <w:lang w:val="en-US"/>
        </w:rPr>
        <w:t>The i</w:t>
      </w:r>
      <w:r w:rsidR="00B41FD8" w:rsidRPr="00B41FD8">
        <w:rPr>
          <w:color w:val="000000" w:themeColor="text1"/>
          <w:lang w:val="en-US"/>
        </w:rPr>
        <w:t>ndirect effect of</w:t>
      </w:r>
      <w:r>
        <w:rPr>
          <w:color w:val="000000" w:themeColor="text1"/>
          <w:lang w:val="en-US"/>
        </w:rPr>
        <w:t xml:space="preserve"> a 1mmol/L increase in</w:t>
      </w:r>
      <w:r w:rsidR="00B41FD8" w:rsidRPr="00B41FD8">
        <w:rPr>
          <w:color w:val="000000" w:themeColor="text1"/>
          <w:lang w:val="en-US"/>
        </w:rPr>
        <w:t xml:space="preserve"> </w:t>
      </w:r>
      <w:proofErr w:type="spellStart"/>
      <w:r w:rsidR="00B41FD8" w:rsidRPr="00B41FD8">
        <w:rPr>
          <w:color w:val="000000" w:themeColor="text1"/>
          <w:lang w:val="en-US"/>
        </w:rPr>
        <w:t>NonHDL</w:t>
      </w:r>
      <w:proofErr w:type="spellEnd"/>
      <w:r>
        <w:rPr>
          <w:color w:val="000000" w:themeColor="text1"/>
          <w:lang w:val="en-US"/>
        </w:rPr>
        <w:t xml:space="preserve"> is therefore</w:t>
      </w:r>
      <w:r w:rsidR="00930D6E">
        <w:rPr>
          <w:color w:val="000000" w:themeColor="text1"/>
          <w:lang w:val="en-US"/>
        </w:rPr>
        <w:t xml:space="preserve"> the equivalent of the effect of </w:t>
      </w:r>
      <w:proofErr w:type="gramStart"/>
      <w:r w:rsidR="00930D6E">
        <w:rPr>
          <w:color w:val="000000" w:themeColor="text1"/>
          <w:lang w:val="en-US"/>
        </w:rPr>
        <w:t xml:space="preserve">a </w:t>
      </w:r>
      <w:r w:rsidR="00B41FD8" w:rsidRPr="00B41FD8">
        <w:rPr>
          <w:color w:val="000000" w:themeColor="text1"/>
          <w:lang w:val="en-US"/>
        </w:rPr>
        <w:t xml:space="preserve"> 0.2749</w:t>
      </w:r>
      <w:proofErr w:type="gramEnd"/>
      <w:r w:rsidR="00B41FD8" w:rsidRPr="00B41FD8">
        <w:rPr>
          <w:color w:val="000000" w:themeColor="text1"/>
          <w:lang w:val="en-US"/>
        </w:rPr>
        <w:t xml:space="preserve"> mmHg increase</w:t>
      </w:r>
      <w:r w:rsidR="00354D28">
        <w:rPr>
          <w:color w:val="000000" w:themeColor="text1"/>
          <w:lang w:val="en-US"/>
        </w:rPr>
        <w:t xml:space="preserve"> in </w:t>
      </w:r>
      <w:r w:rsidR="003E4AED">
        <w:rPr>
          <w:color w:val="000000" w:themeColor="text1"/>
          <w:lang w:val="en-US"/>
        </w:rPr>
        <w:t>SBP</w:t>
      </w:r>
      <w:r w:rsidR="00B41FD8" w:rsidRPr="00B41FD8">
        <w:rPr>
          <w:color w:val="000000" w:themeColor="text1"/>
          <w:lang w:val="en-US"/>
        </w:rPr>
        <w:t xml:space="preserve">: </w:t>
      </w:r>
      <m:oMath>
        <m:sSup>
          <m:sSupPr>
            <m:ctrlPr>
              <w:rPr>
                <w:rFonts w:ascii="Cambria Math" w:hAnsi="Cambria Math"/>
                <w:i/>
                <w:color w:val="000000" w:themeColor="text1"/>
                <w:lang w:val="en-US"/>
              </w:rPr>
            </m:ctrlPr>
          </m:sSupPr>
          <m:e>
            <m:r>
              <w:rPr>
                <w:rFonts w:ascii="Cambria Math" w:hAnsi="Cambria Math"/>
                <w:color w:val="000000" w:themeColor="text1"/>
                <w:lang w:val="en-US"/>
              </w:rPr>
              <m:t>1.026557</m:t>
            </m:r>
          </m:e>
          <m:sup>
            <m:r>
              <w:rPr>
                <w:rFonts w:ascii="Cambria Math" w:hAnsi="Cambria Math"/>
                <w:color w:val="000000" w:themeColor="text1"/>
                <w:lang w:val="en-US"/>
              </w:rPr>
              <m:t>0.2749577</m:t>
            </m:r>
          </m:sup>
        </m:sSup>
        <m:r>
          <w:rPr>
            <w:rFonts w:ascii="Cambria Math" w:hAnsi="Cambria Math"/>
            <w:color w:val="000000" w:themeColor="text1"/>
            <w:lang w:val="en-US"/>
          </w:rPr>
          <m:t>=</m:t>
        </m:r>
      </m:oMath>
      <w:r w:rsidR="00A60E28">
        <w:rPr>
          <w:color w:val="000000" w:themeColor="text1"/>
          <w:lang w:val="en-US"/>
        </w:rPr>
        <w:t xml:space="preserve"> </w:t>
      </w:r>
      <w:proofErr w:type="gramStart"/>
      <w:r w:rsidR="00A60E28" w:rsidRPr="00A60E28">
        <w:rPr>
          <w:color w:val="000000" w:themeColor="text1"/>
          <w:lang w:val="en-US"/>
        </w:rPr>
        <w:t>1.00723</w:t>
      </w:r>
      <w:r w:rsidR="009530A8">
        <w:rPr>
          <w:rFonts w:hint="eastAsia"/>
          <w:color w:val="000000" w:themeColor="text1"/>
          <w:lang w:val="en-US"/>
        </w:rPr>
        <w:t>3</w:t>
      </w:r>
      <w:r w:rsidR="00B41FD8" w:rsidRPr="00B41FD8">
        <w:rPr>
          <w:color w:val="000000" w:themeColor="text1"/>
          <w:lang w:val="en-US"/>
        </w:rPr>
        <w:t xml:space="preserve">  </w:t>
      </w:r>
      <w:r w:rsidR="00930D6E">
        <w:rPr>
          <w:color w:val="000000" w:themeColor="text1"/>
          <w:lang w:val="en-US"/>
        </w:rPr>
        <w:t>(</w:t>
      </w:r>
      <w:proofErr w:type="gramEnd"/>
      <w:r w:rsidR="00930D6E">
        <w:rPr>
          <w:color w:val="000000" w:themeColor="text1"/>
          <w:lang w:val="en-US"/>
        </w:rPr>
        <w:t>OR).</w:t>
      </w:r>
    </w:p>
    <w:p w14:paraId="2F07091C" w14:textId="28155B1B" w:rsidR="00B41FD8" w:rsidRPr="00B41FD8" w:rsidRDefault="00B41FD8" w:rsidP="00B41FD8">
      <w:pPr>
        <w:rPr>
          <w:color w:val="000000" w:themeColor="text1"/>
          <w:lang w:val="en-US"/>
        </w:rPr>
      </w:pPr>
      <w:r w:rsidRPr="00B41FD8">
        <w:rPr>
          <w:color w:val="000000" w:themeColor="text1"/>
          <w:lang w:val="en-US"/>
        </w:rPr>
        <w:t xml:space="preserve">Direct Effect </w:t>
      </w:r>
      <w:r w:rsidR="0068191A">
        <w:rPr>
          <w:color w:val="000000" w:themeColor="text1"/>
          <w:lang w:val="en-US"/>
        </w:rPr>
        <w:t>O</w:t>
      </w:r>
      <w:r w:rsidRPr="00B41FD8">
        <w:rPr>
          <w:color w:val="000000" w:themeColor="text1"/>
          <w:lang w:val="en-US"/>
        </w:rPr>
        <w:t xml:space="preserve">R = Total effect </w:t>
      </w:r>
      <w:r w:rsidR="0068191A">
        <w:rPr>
          <w:color w:val="000000" w:themeColor="text1"/>
          <w:lang w:val="en-US"/>
        </w:rPr>
        <w:t>O</w:t>
      </w:r>
      <w:r w:rsidRPr="00B41FD8">
        <w:rPr>
          <w:color w:val="000000" w:themeColor="text1"/>
          <w:lang w:val="en-US"/>
        </w:rPr>
        <w:t xml:space="preserve">R/Indirect Effect </w:t>
      </w:r>
      <w:r w:rsidR="0068191A">
        <w:rPr>
          <w:color w:val="000000" w:themeColor="text1"/>
          <w:lang w:val="en-US"/>
        </w:rPr>
        <w:t>O</w:t>
      </w:r>
      <w:r w:rsidRPr="00B41FD8">
        <w:rPr>
          <w:color w:val="000000" w:themeColor="text1"/>
          <w:lang w:val="en-US"/>
        </w:rPr>
        <w:t>R</w:t>
      </w:r>
    </w:p>
    <w:p w14:paraId="3BF53CDB" w14:textId="6816727A" w:rsidR="00B41FD8" w:rsidRPr="00B41FD8" w:rsidRDefault="00B41FD8" w:rsidP="00B41FD8">
      <w:pPr>
        <w:rPr>
          <w:color w:val="000000" w:themeColor="text1"/>
          <w:lang w:val="en-US"/>
        </w:rPr>
      </w:pPr>
      <w:r w:rsidRPr="00B41FD8">
        <w:rPr>
          <w:color w:val="000000" w:themeColor="text1"/>
          <w:lang w:val="en-US"/>
        </w:rPr>
        <w:tab/>
      </w:r>
      <w:r w:rsidRPr="00B41FD8">
        <w:rPr>
          <w:color w:val="000000" w:themeColor="text1"/>
          <w:lang w:val="en-US"/>
        </w:rPr>
        <w:tab/>
        <w:t xml:space="preserve">    = </w:t>
      </w:r>
      <w:r w:rsidR="0068191A" w:rsidRPr="0068191A">
        <w:rPr>
          <w:color w:val="000000" w:themeColor="text1"/>
          <w:lang w:val="en-US"/>
        </w:rPr>
        <w:t>1.239792</w:t>
      </w:r>
      <w:r w:rsidRPr="00B41FD8">
        <w:rPr>
          <w:color w:val="000000" w:themeColor="text1"/>
          <w:lang w:val="en-US"/>
        </w:rPr>
        <w:t>/</w:t>
      </w:r>
      <w:r w:rsidR="0068191A" w:rsidRPr="0068191A">
        <w:rPr>
          <w:color w:val="000000" w:themeColor="text1"/>
          <w:lang w:val="en-US"/>
        </w:rPr>
        <w:t>1.00723</w:t>
      </w:r>
      <w:r w:rsidR="009530A8">
        <w:rPr>
          <w:color w:val="000000" w:themeColor="text1"/>
          <w:lang w:val="en-US"/>
        </w:rPr>
        <w:t>3</w:t>
      </w:r>
      <w:r w:rsidRPr="00B41FD8">
        <w:rPr>
          <w:color w:val="000000" w:themeColor="text1"/>
          <w:lang w:val="en-US"/>
        </w:rPr>
        <w:t xml:space="preserve"> </w:t>
      </w:r>
      <w:r w:rsidR="0068191A">
        <w:rPr>
          <w:color w:val="000000" w:themeColor="text1"/>
          <w:lang w:val="en-US"/>
        </w:rPr>
        <w:t xml:space="preserve">= </w:t>
      </w:r>
      <w:r w:rsidR="0068191A" w:rsidRPr="0068191A">
        <w:rPr>
          <w:color w:val="000000" w:themeColor="text1"/>
          <w:lang w:val="en-US"/>
        </w:rPr>
        <w:t>1.2308</w:t>
      </w:r>
      <w:r w:rsidR="009530A8">
        <w:rPr>
          <w:color w:val="000000" w:themeColor="text1"/>
          <w:lang w:val="en-US"/>
        </w:rPr>
        <w:t>89</w:t>
      </w:r>
      <w:r w:rsidR="0068191A">
        <w:rPr>
          <w:color w:val="000000" w:themeColor="text1"/>
          <w:lang w:val="en-US"/>
        </w:rPr>
        <w:t xml:space="preserve"> OR</w:t>
      </w:r>
      <w:r w:rsidRPr="00B41FD8">
        <w:rPr>
          <w:color w:val="000000" w:themeColor="text1"/>
          <w:lang w:val="en-US"/>
        </w:rPr>
        <w:t xml:space="preserve">  </w:t>
      </w:r>
    </w:p>
    <w:p w14:paraId="34ADA0BF" w14:textId="18C55A25" w:rsidR="00E150AB" w:rsidRDefault="00996457" w:rsidP="00996457">
      <w:pPr>
        <w:pStyle w:val="Heading2"/>
        <w:rPr>
          <w:lang w:val="en-US"/>
        </w:rPr>
      </w:pPr>
      <w:bookmarkStart w:id="40" w:name="_Toc203574859"/>
      <w:bookmarkStart w:id="41" w:name="_Toc205380819"/>
      <w:bookmarkStart w:id="42" w:name="_Toc205381127"/>
      <w:bookmarkStart w:id="43" w:name="_Toc205383535"/>
      <w:bookmarkStart w:id="44" w:name="_Toc205383777"/>
      <w:r>
        <w:rPr>
          <w:lang w:val="en-US"/>
        </w:rPr>
        <w:t xml:space="preserve"> </w:t>
      </w:r>
      <w:bookmarkStart w:id="45" w:name="_Toc208579375"/>
      <w:r w:rsidR="00E150AB">
        <w:rPr>
          <w:lang w:val="en-US"/>
        </w:rPr>
        <w:t xml:space="preserve">The total effect </w:t>
      </w:r>
      <w:r w:rsidR="00054E55">
        <w:rPr>
          <w:lang w:val="en-US"/>
        </w:rPr>
        <w:t>of</w:t>
      </w:r>
      <w:r w:rsidR="00E150AB">
        <w:rPr>
          <w:lang w:val="en-US"/>
        </w:rPr>
        <w:t xml:space="preserve"> BMI </w:t>
      </w:r>
      <w:r w:rsidR="00054E55">
        <w:rPr>
          <w:lang w:val="en-US"/>
        </w:rPr>
        <w:t>on</w:t>
      </w:r>
      <w:r w:rsidR="00E150AB">
        <w:rPr>
          <w:lang w:val="en-US"/>
        </w:rPr>
        <w:t xml:space="preserve"> SBP</w:t>
      </w:r>
      <w:bookmarkEnd w:id="40"/>
      <w:bookmarkEnd w:id="41"/>
      <w:bookmarkEnd w:id="42"/>
      <w:bookmarkEnd w:id="43"/>
      <w:bookmarkEnd w:id="44"/>
      <w:bookmarkEnd w:id="45"/>
    </w:p>
    <w:p w14:paraId="41EEE0E4" w14:textId="41CEEEBB" w:rsidR="00AA3923" w:rsidRDefault="00FA5783" w:rsidP="00E150AB">
      <w:r>
        <w:t>A</w:t>
      </w:r>
      <w:r w:rsidR="00E150AB" w:rsidRPr="00E150AB">
        <w:t xml:space="preserve">s reported by (Holmes et al., 2014), each unit </w:t>
      </w:r>
      <w:r w:rsidR="00101697">
        <w:t>increase</w:t>
      </w:r>
      <w:r w:rsidR="00E150AB" w:rsidRPr="00E150AB">
        <w:t xml:space="preserve"> in BMI </w:t>
      </w:r>
      <w:r w:rsidR="00101697">
        <w:t>resulted</w:t>
      </w:r>
      <w:r w:rsidR="00E150AB" w:rsidRPr="00E150AB">
        <w:t xml:space="preserve"> in a 0.7 mmHg increase in SBP</w:t>
      </w:r>
      <w:r w:rsidR="006A5EF3">
        <w:t>. This is the combined effect of causal paths 4, and 5-&gt;2.</w:t>
      </w:r>
    </w:p>
    <w:p w14:paraId="6EE2F8B4" w14:textId="0A751F53" w:rsidR="00472EF9" w:rsidRPr="00472EF9" w:rsidRDefault="00996457" w:rsidP="00996457">
      <w:pPr>
        <w:pStyle w:val="Heading2"/>
        <w:rPr>
          <w:lang w:val="en-US"/>
        </w:rPr>
      </w:pPr>
      <w:bookmarkStart w:id="46" w:name="_Toc203574860"/>
      <w:bookmarkStart w:id="47" w:name="_Toc205380820"/>
      <w:bookmarkStart w:id="48" w:name="_Toc205381128"/>
      <w:bookmarkStart w:id="49" w:name="_Toc205383536"/>
      <w:bookmarkStart w:id="50" w:name="_Toc205383778"/>
      <w:r>
        <w:rPr>
          <w:lang w:val="en-US"/>
        </w:rPr>
        <w:lastRenderedPageBreak/>
        <w:t xml:space="preserve"> </w:t>
      </w:r>
      <w:bookmarkStart w:id="51" w:name="_Toc208579376"/>
      <w:r w:rsidR="00472EF9">
        <w:rPr>
          <w:lang w:val="en-US"/>
        </w:rPr>
        <w:t xml:space="preserve">The </w:t>
      </w:r>
      <w:r w:rsidR="00910B1D">
        <w:rPr>
          <w:lang w:val="en-US"/>
        </w:rPr>
        <w:t>total</w:t>
      </w:r>
      <w:r w:rsidR="00472EF9">
        <w:rPr>
          <w:lang w:val="en-US"/>
        </w:rPr>
        <w:t xml:space="preserve"> effect </w:t>
      </w:r>
      <w:r w:rsidR="009B0956">
        <w:rPr>
          <w:lang w:val="en-US"/>
        </w:rPr>
        <w:t>of</w:t>
      </w:r>
      <w:r w:rsidR="00472EF9">
        <w:rPr>
          <w:lang w:val="en-US"/>
        </w:rPr>
        <w:t xml:space="preserve"> BMI </w:t>
      </w:r>
      <w:r w:rsidR="009B0956">
        <w:rPr>
          <w:lang w:val="en-US"/>
        </w:rPr>
        <w:t xml:space="preserve">on </w:t>
      </w:r>
      <w:proofErr w:type="spellStart"/>
      <w:r w:rsidR="00472EF9">
        <w:rPr>
          <w:lang w:val="en-US"/>
        </w:rPr>
        <w:t>NonHDL</w:t>
      </w:r>
      <w:bookmarkEnd w:id="46"/>
      <w:bookmarkEnd w:id="47"/>
      <w:bookmarkEnd w:id="48"/>
      <w:bookmarkEnd w:id="49"/>
      <w:bookmarkEnd w:id="50"/>
      <w:bookmarkEnd w:id="51"/>
      <w:proofErr w:type="spellEnd"/>
    </w:p>
    <w:p w14:paraId="6C57FDAF" w14:textId="7FCA7022" w:rsidR="00472EF9" w:rsidRDefault="006A5EF3" w:rsidP="00472EF9">
      <w:pPr>
        <w:rPr>
          <w:color w:val="000000" w:themeColor="text1"/>
          <w:lang w:val="en-US"/>
        </w:rPr>
      </w:pPr>
      <w:r>
        <w:rPr>
          <w:color w:val="000000" w:themeColor="text1"/>
          <w:lang w:val="en-US"/>
        </w:rPr>
        <w:t xml:space="preserve">As reported by </w:t>
      </w:r>
      <w:r w:rsidR="00472EF9">
        <w:rPr>
          <w:color w:val="000000" w:themeColor="text1"/>
          <w:lang w:val="en-US"/>
        </w:rPr>
        <w:fldChar w:fldCharType="begin">
          <w:fldData xml:space="preserve">PEVuZE5vdGU+PENpdGU+PEF1dGhvcj5YdTwvQXV0aG9yPjxZZWFyPjIwMTc8L1llYXI+PFJlY051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</w:fldData>
        </w:fldChar>
      </w:r>
      <w:r w:rsidR="00472EF9" w:rsidRPr="006A5EF3">
        <w:rPr>
          <w:color w:val="000000" w:themeColor="text1"/>
          <w:lang w:val="en-US"/>
        </w:rPr>
        <w:instrText xml:space="preserve"> ADDIN EN.CITE </w:instrText>
      </w:r>
      <w:r w:rsidR="00472EF9" w:rsidRPr="006A5EF3">
        <w:rPr>
          <w:color w:val="000000" w:themeColor="text1"/>
          <w:lang w:val="en-US"/>
        </w:rPr>
        <w:fldChar w:fldCharType="begin">
          <w:fldData xml:space="preserve">PEVuZE5vdGU+PENpdGU+PEF1dGhvcj5YdTwvQXV0aG9yPjxZZWFyPjIwMTc8L1llYXI+PFJlY051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</w:fldData>
        </w:fldChar>
      </w:r>
      <w:r w:rsidR="00472EF9" w:rsidRPr="006A5EF3">
        <w:rPr>
          <w:color w:val="000000" w:themeColor="text1"/>
          <w:lang w:val="en-US"/>
        </w:rPr>
        <w:instrText xml:space="preserve"> ADDIN EN.CITE.DATA </w:instrText>
      </w:r>
      <w:r w:rsidR="00472EF9" w:rsidRPr="006A5EF3">
        <w:rPr>
          <w:color w:val="000000" w:themeColor="text1"/>
          <w:lang w:val="en-US"/>
        </w:rPr>
      </w:r>
      <w:r w:rsidR="00472EF9" w:rsidRPr="006A5EF3">
        <w:rPr>
          <w:color w:val="000000" w:themeColor="text1"/>
          <w:lang w:val="en-US"/>
        </w:rPr>
        <w:fldChar w:fldCharType="end"/>
      </w:r>
      <w:r w:rsidR="00472EF9">
        <w:rPr>
          <w:color w:val="000000" w:themeColor="text1"/>
          <w:lang w:val="en-US"/>
        </w:rPr>
      </w:r>
      <w:r w:rsidR="00472EF9">
        <w:rPr>
          <w:color w:val="000000" w:themeColor="text1"/>
          <w:lang w:val="en-US"/>
        </w:rPr>
        <w:fldChar w:fldCharType="separate"/>
      </w:r>
      <w:r w:rsidR="00472EF9">
        <w:rPr>
          <w:noProof/>
          <w:color w:val="000000" w:themeColor="text1"/>
          <w:lang w:val="en-US"/>
        </w:rPr>
        <w:t>(Xu et al., 2017)</w:t>
      </w:r>
      <w:r w:rsidR="00472EF9">
        <w:rPr>
          <w:color w:val="000000" w:themeColor="text1"/>
          <w:lang w:val="en-US"/>
        </w:rPr>
        <w:fldChar w:fldCharType="end"/>
      </w:r>
      <w:r>
        <w:rPr>
          <w:color w:val="000000" w:themeColor="text1"/>
          <w:lang w:val="en-US"/>
        </w:rPr>
        <w:t>,</w:t>
      </w:r>
      <w:r w:rsidR="00472EF9">
        <w:rPr>
          <w:color w:val="000000" w:themeColor="text1"/>
          <w:lang w:val="en-US"/>
        </w:rPr>
        <w:t xml:space="preserve"> </w:t>
      </w:r>
      <w:r w:rsidR="00CF3A3F">
        <w:rPr>
          <w:color w:val="000000" w:themeColor="text1"/>
          <w:lang w:val="en-US"/>
        </w:rPr>
        <w:t>a</w:t>
      </w:r>
      <w:r w:rsidR="00472EF9" w:rsidRPr="008E628D">
        <w:rPr>
          <w:color w:val="000000" w:themeColor="text1"/>
          <w:lang w:val="en-US"/>
        </w:rPr>
        <w:t xml:space="preserve"> 4.5 kg/m^2 increase</w:t>
      </w:r>
      <w:r w:rsidR="00CF3A3F">
        <w:rPr>
          <w:color w:val="000000" w:themeColor="text1"/>
          <w:lang w:val="en-US"/>
        </w:rPr>
        <w:t xml:space="preserve"> in BMI</w:t>
      </w:r>
      <w:r w:rsidR="00472EF9" w:rsidRPr="008E628D">
        <w:rPr>
          <w:color w:val="000000" w:themeColor="text1"/>
          <w:lang w:val="en-US"/>
        </w:rPr>
        <w:t xml:space="preserve"> result</w:t>
      </w:r>
      <w:r w:rsidR="00CF3A3F">
        <w:rPr>
          <w:color w:val="000000" w:themeColor="text1"/>
          <w:lang w:val="en-US"/>
        </w:rPr>
        <w:t>s</w:t>
      </w:r>
      <w:r w:rsidR="00472EF9" w:rsidRPr="008E628D">
        <w:rPr>
          <w:color w:val="000000" w:themeColor="text1"/>
          <w:lang w:val="en-US"/>
        </w:rPr>
        <w:t xml:space="preserve"> </w:t>
      </w:r>
      <w:r w:rsidR="00CF3A3F">
        <w:rPr>
          <w:color w:val="000000" w:themeColor="text1"/>
          <w:lang w:val="en-US"/>
        </w:rPr>
        <w:t>in a</w:t>
      </w:r>
      <w:r w:rsidR="00472EF9" w:rsidRPr="008E628D">
        <w:rPr>
          <w:color w:val="000000" w:themeColor="text1"/>
          <w:lang w:val="en-US"/>
        </w:rPr>
        <w:t xml:space="preserve"> 0.2 mmol/ L increase in TG</w:t>
      </w:r>
    </w:p>
    <w:p w14:paraId="06AC0688" w14:textId="3E00A179" w:rsidR="00472EF9" w:rsidRDefault="0036447F" w:rsidP="00472EF9">
      <w:pPr>
        <w:rPr>
          <w:color w:val="000000" w:themeColor="text1"/>
          <w:lang w:val="en-US"/>
        </w:rPr>
      </w:pPr>
      <w:r>
        <w:rPr>
          <w:color w:val="000000" w:themeColor="text1"/>
          <w:lang w:val="en-US"/>
        </w:rPr>
        <w:t xml:space="preserve"> </w:t>
      </w:r>
      <w:proofErr w:type="gramStart"/>
      <w:r>
        <w:rPr>
          <w:color w:val="000000" w:themeColor="text1"/>
          <w:lang w:val="en-US"/>
        </w:rPr>
        <w:t>Therefore</w:t>
      </w:r>
      <w:proofErr w:type="gramEnd"/>
      <w:r>
        <w:rPr>
          <w:color w:val="000000" w:themeColor="text1"/>
          <w:lang w:val="en-US"/>
        </w:rPr>
        <w:t xml:space="preserve"> </w:t>
      </w:r>
      <w:r w:rsidR="00472EF9">
        <w:rPr>
          <w:color w:val="000000" w:themeColor="text1"/>
          <w:lang w:val="en-US"/>
        </w:rPr>
        <w:t>a unit BMI increase</w:t>
      </w:r>
      <w:r>
        <w:rPr>
          <w:color w:val="000000" w:themeColor="text1"/>
          <w:lang w:val="en-US"/>
        </w:rPr>
        <w:t xml:space="preserve"> results </w:t>
      </w:r>
      <w:proofErr w:type="spellStart"/>
      <w:proofErr w:type="gramStart"/>
      <w:r>
        <w:rPr>
          <w:color w:val="000000" w:themeColor="text1"/>
          <w:lang w:val="en-US"/>
        </w:rPr>
        <w:t>in</w:t>
      </w:r>
      <w:r w:rsidR="00101697">
        <w:rPr>
          <w:color w:val="000000" w:themeColor="text1"/>
          <w:lang w:val="en-US"/>
        </w:rPr>
        <w:t>the</w:t>
      </w:r>
      <w:proofErr w:type="spellEnd"/>
      <w:proofErr w:type="gramEnd"/>
      <w:r w:rsidR="00101697">
        <w:rPr>
          <w:color w:val="000000" w:themeColor="text1"/>
          <w:lang w:val="en-US"/>
        </w:rPr>
        <w:t xml:space="preserve"> </w:t>
      </w:r>
      <w:r>
        <w:rPr>
          <w:color w:val="000000" w:themeColor="text1"/>
          <w:lang w:val="en-US"/>
        </w:rPr>
        <w:t xml:space="preserve">following increase in </w:t>
      </w:r>
      <w:r w:rsidR="00472EF9">
        <w:rPr>
          <w:color w:val="000000" w:themeColor="text1"/>
          <w:lang w:val="en-US"/>
        </w:rPr>
        <w:t xml:space="preserve">TG: </w:t>
      </w:r>
    </w:p>
    <w:p w14:paraId="10834EB9" w14:textId="6FBD6EE4" w:rsidR="00472EF9" w:rsidRDefault="00472EF9" w:rsidP="00472EF9">
      <w:pPr>
        <w:rPr>
          <w:color w:val="000000" w:themeColor="text1"/>
          <w:lang w:val="en-US"/>
        </w:rPr>
      </w:pPr>
      <m:oMath>
        <m:r>
          <w:rPr>
            <w:rFonts w:ascii="Cambria Math" w:hAnsi="Cambria Math"/>
            <w:color w:val="000000" w:themeColor="text1"/>
            <w:lang w:val="en-US"/>
          </w:rPr>
          <m:t>0.2×</m:t>
        </m:r>
        <m:f>
          <m:fPr>
            <m:ctrlPr>
              <w:rPr>
                <w:rFonts w:ascii="Cambria Math" w:hAnsi="Cambria Math"/>
                <w:i/>
                <w:color w:val="000000" w:themeColor="text1"/>
                <w:lang w:val="en-US"/>
              </w:rPr>
            </m:ctrlPr>
          </m:fPr>
          <m:num>
            <m:r>
              <w:rPr>
                <w:rFonts w:ascii="Cambria Math" w:hAnsi="Cambria Math"/>
                <w:color w:val="000000" w:themeColor="text1"/>
                <w:lang w:val="en-US"/>
              </w:rPr>
              <m:t>1</m:t>
            </m:r>
          </m:num>
          <m:den>
            <m:r>
              <w:rPr>
                <w:rFonts w:ascii="Cambria Math" w:hAnsi="Cambria Math"/>
                <w:color w:val="000000" w:themeColor="text1"/>
                <w:lang w:val="en-US"/>
              </w:rPr>
              <m:t>4.5</m:t>
            </m:r>
          </m:den>
        </m:f>
        <m:r>
          <w:rPr>
            <w:rFonts w:ascii="Cambria Math" w:hAnsi="Cambria Math"/>
            <w:color w:val="000000" w:themeColor="text1"/>
            <w:lang w:val="en-US"/>
          </w:rPr>
          <m:t>=0.04444</m:t>
        </m:r>
      </m:oMath>
      <w:r>
        <w:rPr>
          <w:color w:val="000000" w:themeColor="text1"/>
          <w:lang w:val="en-US"/>
        </w:rPr>
        <w:t xml:space="preserve"> mmol/L increase</w:t>
      </w:r>
    </w:p>
    <w:p w14:paraId="1558450C" w14:textId="57B865AA" w:rsidR="00472EF9" w:rsidRDefault="00472EF9" w:rsidP="00472EF9">
      <w:pPr>
        <w:rPr>
          <w:color w:val="000000" w:themeColor="text1"/>
          <w:lang w:val="en-US"/>
        </w:rPr>
      </w:pPr>
      <w:r>
        <w:rPr>
          <w:color w:val="000000" w:themeColor="text1"/>
          <w:lang w:val="en-US"/>
        </w:rPr>
        <w:t xml:space="preserve">Apply for the formula (e) </w:t>
      </w:r>
      <w:proofErr w:type="spellStart"/>
      <w:r>
        <w:rPr>
          <w:color w:val="000000" w:themeColor="text1"/>
          <w:lang w:val="en-US"/>
        </w:rPr>
        <w:t>NonHDL</w:t>
      </w:r>
      <w:proofErr w:type="spellEnd"/>
      <m:oMath>
        <m:r>
          <w:rPr>
            <w:rStyle w:val="eop"/>
            <w:rFonts w:ascii="Cambria Math" w:hAnsi="Cambria Math"/>
          </w:rPr>
          <m:t>≈</m:t>
        </m:r>
      </m:oMath>
      <w:r w:rsidRPr="00270E16">
        <w:rPr>
          <w:rStyle w:val="eop"/>
        </w:rPr>
        <w:t xml:space="preserve"> 2.348</w:t>
      </w:r>
      <m:oMath>
        <m:r>
          <w:rPr>
            <w:rFonts w:ascii="Cambria Math" w:hAnsi="Cambria Math"/>
            <w:lang w:val="en-US"/>
          </w:rPr>
          <m:t>×</m:t>
        </m:r>
      </m:oMath>
      <w:proofErr w:type="gramStart"/>
      <w:r w:rsidRPr="00270E16">
        <w:rPr>
          <w:lang w:val="en-US"/>
        </w:rPr>
        <w:t>TG</w:t>
      </w:r>
      <w:r>
        <w:rPr>
          <w:lang w:val="en-US"/>
        </w:rPr>
        <w:t xml:space="preserve"> </w:t>
      </w:r>
      <w:r w:rsidR="00AA39C5">
        <w:rPr>
          <w:color w:val="000000" w:themeColor="text1"/>
          <w:lang w:val="en-US"/>
        </w:rPr>
        <w:t>,a</w:t>
      </w:r>
      <w:proofErr w:type="gramEnd"/>
      <w:r w:rsidR="00AA39C5">
        <w:rPr>
          <w:color w:val="000000" w:themeColor="text1"/>
          <w:lang w:val="en-US"/>
        </w:rPr>
        <w:t xml:space="preserve"> unit BMI increase results in a </w:t>
      </w:r>
      <m:oMath>
        <m:r>
          <w:rPr>
            <w:rFonts w:ascii="Cambria Math" w:hAnsi="Cambria Math"/>
            <w:color w:val="000000" w:themeColor="text1"/>
            <w:lang w:val="en-US"/>
          </w:rPr>
          <m:t>2.348×0.044=0.1043451</m:t>
        </m:r>
      </m:oMath>
      <w:r>
        <w:rPr>
          <w:color w:val="000000" w:themeColor="text1"/>
          <w:lang w:val="en-US"/>
        </w:rPr>
        <w:t xml:space="preserve"> mmol/L increase</w:t>
      </w:r>
      <w:r w:rsidR="00AA39C5">
        <w:rPr>
          <w:color w:val="000000" w:themeColor="text1"/>
          <w:lang w:val="en-US"/>
        </w:rPr>
        <w:t xml:space="preserve"> in </w:t>
      </w:r>
      <w:proofErr w:type="spellStart"/>
      <w:r w:rsidR="00AA39C5">
        <w:rPr>
          <w:color w:val="000000" w:themeColor="text1"/>
          <w:lang w:val="en-US"/>
        </w:rPr>
        <w:t>NonHDL</w:t>
      </w:r>
      <w:proofErr w:type="spellEnd"/>
      <w:r w:rsidR="00AA39C5">
        <w:rPr>
          <w:color w:val="000000" w:themeColor="text1"/>
          <w:lang w:val="en-US"/>
        </w:rPr>
        <w:t>.</w:t>
      </w:r>
    </w:p>
    <w:p w14:paraId="71953845" w14:textId="4C407B2A" w:rsidR="00472EF9" w:rsidRDefault="00472EF9" w:rsidP="00996457">
      <w:pPr>
        <w:pStyle w:val="Heading2"/>
        <w:rPr>
          <w:lang w:val="en-US"/>
        </w:rPr>
      </w:pPr>
      <w:bookmarkStart w:id="52" w:name="_Toc203574861"/>
      <w:bookmarkStart w:id="53" w:name="_Toc205380821"/>
      <w:bookmarkStart w:id="54" w:name="_Toc205381129"/>
      <w:bookmarkStart w:id="55" w:name="_Toc205383537"/>
      <w:bookmarkStart w:id="56" w:name="_Toc205383779"/>
      <w:bookmarkStart w:id="57" w:name="_Toc208579377"/>
      <w:r>
        <w:rPr>
          <w:lang w:val="en-US"/>
        </w:rPr>
        <w:t xml:space="preserve">The direct effect </w:t>
      </w:r>
      <w:r w:rsidR="009B0956">
        <w:rPr>
          <w:lang w:val="en-US"/>
        </w:rPr>
        <w:t>of</w:t>
      </w:r>
      <w:r>
        <w:rPr>
          <w:lang w:val="en-US"/>
        </w:rPr>
        <w:t xml:space="preserve"> BMI </w:t>
      </w:r>
      <w:r w:rsidR="009B0956">
        <w:rPr>
          <w:lang w:val="en-US"/>
        </w:rPr>
        <w:t xml:space="preserve">on </w:t>
      </w:r>
      <w:r>
        <w:rPr>
          <w:lang w:val="en-US"/>
        </w:rPr>
        <w:t>CVD</w:t>
      </w:r>
      <w:bookmarkEnd w:id="52"/>
      <w:bookmarkEnd w:id="53"/>
      <w:bookmarkEnd w:id="54"/>
      <w:bookmarkEnd w:id="55"/>
      <w:bookmarkEnd w:id="56"/>
      <w:r w:rsidR="005B6015">
        <w:rPr>
          <w:lang w:val="en-US"/>
        </w:rPr>
        <w:t xml:space="preserve"> (</w:t>
      </w:r>
      <w:r w:rsidR="0017769A">
        <w:rPr>
          <w:lang w:val="en-US"/>
        </w:rPr>
        <w:t>path</w:t>
      </w:r>
      <w:r w:rsidR="005B6015">
        <w:rPr>
          <w:lang w:val="en-US"/>
        </w:rPr>
        <w:t xml:space="preserve"> 6)</w:t>
      </w:r>
      <w:bookmarkEnd w:id="57"/>
    </w:p>
    <w:p w14:paraId="69E0BED2" w14:textId="679DEBA4" w:rsidR="00357CF9" w:rsidRPr="0057627C" w:rsidRDefault="008C2D8D" w:rsidP="00357CF9">
      <w:pPr>
        <w:rPr>
          <w:lang w:val="en-US"/>
        </w:rPr>
      </w:pPr>
      <w:r>
        <w:rPr>
          <w:lang w:val="en-US"/>
        </w:rPr>
        <w:t xml:space="preserve">A </w:t>
      </w:r>
      <w:r w:rsidR="00863403">
        <w:rPr>
          <w:lang w:val="en-US"/>
        </w:rPr>
        <w:t xml:space="preserve">causal mediation study by </w:t>
      </w:r>
      <w:r w:rsidR="00863403">
        <w:rPr>
          <w:lang w:val="en-US"/>
        </w:rPr>
        <w:fldChar w:fldCharType="begin"/>
      </w:r>
      <w:r w:rsidR="00863403">
        <w:rPr>
          <w:lang w:val="en-US"/>
        </w:rPr>
        <w:instrText xml:space="preserve"> ADDIN EN.CITE &lt;EndNote&gt;&lt;Cite&gt;&lt;Author&gt;Lu&lt;/Author&gt;&lt;Year&gt;2015&lt;/Year&gt;&lt;RecNum&gt;189&lt;/RecNum&gt;&lt;DisplayText&gt;(Lu et al., 2015)&lt;/DisplayText&gt;&lt;record&gt;&lt;rec-number&gt;189&lt;/rec-number&gt;&lt;foreign-keys&gt;&lt;key app="EN" db-id="tdf0s5evbtdd5rew9pg5pvvr9vzzfeea0szr" timestamp="1733415775"&gt;189&lt;/key&gt;&lt;/foreign-keys&gt;&lt;ref-type name="Journal Article"&gt;17&lt;/ref-type&gt;&lt;contributors&gt;&lt;authors&gt;&lt;author&gt;Lu, Yuan&lt;/author&gt;&lt;author&gt;Hajifathalian, Kaveh&lt;/author&gt;&lt;author&gt;Rimm, Eric B.&lt;/author&gt;&lt;author&gt;Ezzati, Majid&lt;/author&gt;&lt;author&gt;Danaei, Goodarz&lt;/author&gt;&lt;/authors&gt;&lt;/contributors&gt;&lt;titles&gt;&lt;title&gt;Mediators of the Effect of Body Mass Index on Coronary Heart Disease: Decomposing Direct and Indirect Effects&lt;/title&gt;&lt;secondary-title&gt;Epidemiology (Cambridge, Mass.)&lt;/secondary-title&gt;&lt;/titles&gt;&lt;periodical&gt;&lt;full-title&gt;Epidemiology (Cambridge, Mass.)&lt;/full-title&gt;&lt;/periodical&gt;&lt;pages&gt;153-162&lt;/pages&gt;&lt;volume&gt;26&lt;/volume&gt;&lt;number&gt;2&lt;/number&gt;&lt;keywords&gt;&lt;keyword&gt;Aged, 80 and over&lt;/keyword&gt;&lt;keyword&gt;Blood cholesterol&lt;/keyword&gt;&lt;keyword&gt;Body mass index&lt;/keyword&gt;&lt;keyword&gt;Effect Modifier, Epidemiologic&lt;/keyword&gt;&lt;keyword&gt;Female&lt;/keyword&gt;&lt;keyword&gt;Follow-Up Studies&lt;/keyword&gt;&lt;keyword&gt;Human beings&lt;/keyword&gt;&lt;keyword&gt;Male&lt;/keyword&gt;&lt;keyword&gt;Older people&lt;/keyword&gt;&lt;keyword&gt;Risk factors&lt;/keyword&gt;&lt;/keywords&gt;&lt;dates&gt;&lt;year&gt;2015&lt;/year&gt;&lt;/dates&gt;&lt;pub-location&gt;PHILADELPHIA&lt;/pub-location&gt;&lt;publisher&gt;Wolters Kluwer Health, Inc&lt;/publisher&gt;&lt;isbn&gt;1044-3983&lt;/isbn&gt;&lt;urls&gt;&lt;/urls&gt;&lt;electronic-resource-num&gt;10.1097/EDE.0000000000000234&lt;/electronic-resource-num&gt;&lt;/record&gt;&lt;/Cite&gt;&lt;/EndNote&gt;</w:instrText>
      </w:r>
      <w:r w:rsidR="00863403">
        <w:rPr>
          <w:lang w:val="en-US"/>
        </w:rPr>
        <w:fldChar w:fldCharType="separate"/>
      </w:r>
      <w:r w:rsidR="00863403">
        <w:rPr>
          <w:noProof/>
          <w:lang w:val="en-US"/>
        </w:rPr>
        <w:t>(Lu et al., 2015)</w:t>
      </w:r>
      <w:r w:rsidR="00863403">
        <w:rPr>
          <w:lang w:val="en-US"/>
        </w:rPr>
        <w:fldChar w:fldCharType="end"/>
      </w:r>
      <w:r w:rsidR="00863403">
        <w:rPr>
          <w:lang w:val="en-US"/>
        </w:rPr>
        <w:t xml:space="preserve"> found the direct effect of normal weight vs overweight to be a hazard ratio of 1.12, and normal weight vs obese to be 1.22. </w:t>
      </w:r>
      <w:r w:rsidR="00357CF9" w:rsidRPr="0057627C">
        <w:rPr>
          <w:lang w:val="en-US"/>
        </w:rPr>
        <w:t>The process to derive the single</w:t>
      </w:r>
      <w:r w:rsidR="00101697">
        <w:rPr>
          <w:lang w:val="en-US"/>
        </w:rPr>
        <w:t>-</w:t>
      </w:r>
      <w:r w:rsidR="00357CF9" w:rsidRPr="0057627C">
        <w:rPr>
          <w:lang w:val="en-US"/>
        </w:rPr>
        <w:t xml:space="preserve">unit BMI change in CVD risk: </w:t>
      </w:r>
    </w:p>
    <w:p w14:paraId="6E056E74" w14:textId="77777777" w:rsidR="00357CF9" w:rsidRDefault="00357CF9" w:rsidP="00357CF9">
      <w:pPr>
        <w:pStyle w:val="ListParagraph"/>
        <w:numPr>
          <w:ilvl w:val="0"/>
          <w:numId w:val="3"/>
        </w:numPr>
        <w:rPr>
          <w:lang w:val="en-US"/>
        </w:rPr>
      </w:pPr>
      <w:r>
        <w:rPr>
          <w:lang w:val="en-US"/>
        </w:rPr>
        <w:t>Define the BMI median points for each category</w:t>
      </w:r>
    </w:p>
    <w:p w14:paraId="616B551F" w14:textId="77777777" w:rsidR="00357CF9" w:rsidRPr="004E2377" w:rsidRDefault="00357CF9" w:rsidP="00357CF9">
      <w:pPr>
        <w:pStyle w:val="ListParagraph"/>
        <w:ind w:left="1440"/>
        <w:rPr>
          <w:lang w:val="en-US"/>
        </w:rPr>
      </w:pPr>
      <w:r>
        <w:rPr>
          <w:lang w:val="en-US"/>
        </w:rPr>
        <w:t xml:space="preserve">Normal weight: </w:t>
      </w:r>
      <w:proofErr w:type="gramStart"/>
      <w:r>
        <w:rPr>
          <w:lang w:val="en-US"/>
        </w:rPr>
        <w:t xml:space="preserve">22.5  </w:t>
      </w:r>
      <w:r w:rsidRPr="004E2377">
        <w:rPr>
          <w:lang w:val="en-US"/>
        </w:rPr>
        <w:t>Overweight</w:t>
      </w:r>
      <w:proofErr w:type="gramEnd"/>
      <w:r w:rsidRPr="004E2377">
        <w:rPr>
          <w:lang w:val="en-US"/>
        </w:rPr>
        <w:t xml:space="preserve"> </w:t>
      </w:r>
      <w:proofErr w:type="gramStart"/>
      <w:r w:rsidRPr="004E2377">
        <w:rPr>
          <w:lang w:val="en-US"/>
        </w:rPr>
        <w:t xml:space="preserve">27.5 </w:t>
      </w:r>
      <w:r>
        <w:rPr>
          <w:lang w:val="en-US"/>
        </w:rPr>
        <w:t xml:space="preserve"> </w:t>
      </w:r>
      <w:r w:rsidRPr="004E2377">
        <w:rPr>
          <w:lang w:val="en-US"/>
        </w:rPr>
        <w:t>Obesity</w:t>
      </w:r>
      <w:proofErr w:type="gramEnd"/>
      <w:r w:rsidRPr="004E2377">
        <w:rPr>
          <w:lang w:val="en-US"/>
        </w:rPr>
        <w:t xml:space="preserve">: 32.5 </w:t>
      </w:r>
    </w:p>
    <w:p w14:paraId="7D013C99" w14:textId="77777777" w:rsidR="00357CF9" w:rsidRDefault="00357CF9" w:rsidP="00357CF9">
      <w:pPr>
        <w:pStyle w:val="ListParagraph"/>
        <w:numPr>
          <w:ilvl w:val="0"/>
          <w:numId w:val="3"/>
        </w:numPr>
        <w:rPr>
          <w:lang w:val="en-US"/>
        </w:rPr>
      </w:pPr>
      <w:r>
        <w:rPr>
          <w:lang w:val="en-US"/>
        </w:rPr>
        <w:t>Calculate the BMI difference between groups</w:t>
      </w:r>
    </w:p>
    <w:p w14:paraId="337EA9AD" w14:textId="77777777" w:rsidR="00357CF9" w:rsidRDefault="00357CF9" w:rsidP="00357CF9">
      <w:pPr>
        <w:pStyle w:val="ListParagraph"/>
        <w:numPr>
          <w:ilvl w:val="0"/>
          <w:numId w:val="4"/>
        </w:numPr>
        <w:rPr>
          <w:lang w:val="en-US"/>
        </w:rPr>
      </w:pPr>
      <w:r>
        <w:rPr>
          <w:lang w:val="en-US"/>
        </w:rPr>
        <w:t xml:space="preserve">Overweight – Normal: </w:t>
      </w:r>
      <m:oMath>
        <m:r>
          <w:rPr>
            <w:rFonts w:ascii="Cambria Math" w:hAnsi="Cambria Math"/>
            <w:lang w:val="en-US"/>
          </w:rPr>
          <m:t>∆</m:t>
        </m:r>
      </m:oMath>
      <w:proofErr w:type="gramStart"/>
      <w:r>
        <w:rPr>
          <w:lang w:val="en-US"/>
        </w:rPr>
        <w:t>BMI  =</w:t>
      </w:r>
      <w:proofErr w:type="gramEnd"/>
      <w:r>
        <w:rPr>
          <w:lang w:val="en-US"/>
        </w:rPr>
        <w:t xml:space="preserve"> 27.5 - 22.5 = 5.0</w:t>
      </w:r>
    </w:p>
    <w:p w14:paraId="1D402180" w14:textId="77777777" w:rsidR="00357CF9" w:rsidRDefault="00357CF9" w:rsidP="00357CF9">
      <w:pPr>
        <w:pStyle w:val="ListParagraph"/>
        <w:numPr>
          <w:ilvl w:val="0"/>
          <w:numId w:val="4"/>
        </w:numPr>
        <w:rPr>
          <w:lang w:val="en-US"/>
        </w:rPr>
      </w:pPr>
      <w:r>
        <w:rPr>
          <w:lang w:val="en-US"/>
        </w:rPr>
        <w:t xml:space="preserve">Obesity – Normal: </w:t>
      </w:r>
      <m:oMath>
        <m:r>
          <w:rPr>
            <w:rFonts w:ascii="Cambria Math" w:hAnsi="Cambria Math"/>
            <w:lang w:val="en-US"/>
          </w:rPr>
          <m:t>∆</m:t>
        </m:r>
      </m:oMath>
      <w:proofErr w:type="gramStart"/>
      <w:r>
        <w:rPr>
          <w:lang w:val="en-US"/>
        </w:rPr>
        <w:t>BMI  =</w:t>
      </w:r>
      <w:proofErr w:type="gramEnd"/>
      <w:r>
        <w:rPr>
          <w:lang w:val="en-US"/>
        </w:rPr>
        <w:t xml:space="preserve"> 32.5 - 22.5 = 10</w:t>
      </w:r>
    </w:p>
    <w:p w14:paraId="4051E233" w14:textId="0F1FFEF7" w:rsidR="00357CF9" w:rsidRDefault="00357CF9" w:rsidP="00357CF9">
      <w:pPr>
        <w:pStyle w:val="ListParagraph"/>
        <w:numPr>
          <w:ilvl w:val="0"/>
          <w:numId w:val="3"/>
        </w:numPr>
        <w:rPr>
          <w:lang w:val="en-US"/>
        </w:rPr>
      </w:pPr>
      <w:r>
        <w:rPr>
          <w:lang w:val="en-US"/>
        </w:rPr>
        <w:t xml:space="preserve">Convert HRs to per-unit BMI </w:t>
      </w:r>
      <w:r w:rsidR="00E8192A">
        <w:rPr>
          <w:lang w:val="en-US"/>
        </w:rPr>
        <w:t>on the log-hazard scale:</w:t>
      </w:r>
      <w:r>
        <w:rPr>
          <w:lang w:val="en-US"/>
        </w:rPr>
        <w:t xml:space="preserve"> </w:t>
      </w:r>
    </w:p>
    <w:p w14:paraId="205F88EF" w14:textId="77777777" w:rsidR="00357CF9" w:rsidRDefault="00357CF9" w:rsidP="00357CF9">
      <w:pPr>
        <w:pStyle w:val="ListParagraph"/>
        <w:numPr>
          <w:ilvl w:val="0"/>
          <w:numId w:val="5"/>
        </w:numPr>
        <w:jc w:val="both"/>
        <w:rPr>
          <w:lang w:val="en-US"/>
        </w:rPr>
      </w:pPr>
      <w:r>
        <w:rPr>
          <w:lang w:val="en-US"/>
        </w:rPr>
        <w:t>Overweight vs Normal:</w:t>
      </w:r>
    </w:p>
    <w:p w14:paraId="0C14FA77" w14:textId="77777777" w:rsidR="00357CF9" w:rsidRPr="00C81B52" w:rsidRDefault="00A726C4" w:rsidP="00357CF9">
      <w:pPr>
        <w:pStyle w:val="ListParagraph"/>
        <w:ind w:left="1440"/>
        <w:jc w:val="both"/>
        <w:rPr>
          <w:lang w:val="en-US"/>
        </w:rPr>
      </w:pPr>
      <m:oMathPara>
        <m:oMath>
          <m:f>
            <m:fPr>
              <m:type m:val="skw"/>
              <m:ctrlPr>
                <w:rPr>
                  <w:rFonts w:ascii="Cambria Math" w:hAnsi="Cambria Math"/>
                  <w:i/>
                  <w:lang w:val="en-US"/>
                </w:rPr>
              </m:ctrlPr>
            </m:fPr>
            <m:num>
              <m:r>
                <m:rPr>
                  <m:sty m:val="p"/>
                </m:rPr>
                <w:rPr>
                  <w:rFonts w:ascii="Cambria Math" w:hAnsi="Cambria Math"/>
                  <w:lang w:val="en-US"/>
                </w:rPr>
                <m:t>ln⁡</m:t>
              </m:r>
              <m:r>
                <w:rPr>
                  <w:rFonts w:ascii="Cambria Math" w:hAnsi="Cambria Math"/>
                  <w:lang w:val="en-US"/>
                </w:rPr>
                <m:t>(1.12)</m:t>
              </m:r>
            </m:num>
            <m:den>
              <m:r>
                <w:rPr>
                  <w:rFonts w:ascii="Cambria Math" w:hAnsi="Cambria Math"/>
                  <w:lang w:val="en-US"/>
                </w:rPr>
                <m:t>5</m:t>
              </m:r>
            </m:den>
          </m:f>
          <m:r>
            <w:rPr>
              <w:rFonts w:ascii="Cambria Math" w:hAnsi="Cambria Math"/>
              <w:lang w:val="en-US"/>
            </w:rPr>
            <m:t>=0.02266</m:t>
          </m:r>
        </m:oMath>
      </m:oMathPara>
    </w:p>
    <w:p w14:paraId="1BD95F34" w14:textId="77777777" w:rsidR="00357CF9" w:rsidRDefault="00357CF9" w:rsidP="00357CF9">
      <w:pPr>
        <w:pStyle w:val="ListParagraph"/>
        <w:numPr>
          <w:ilvl w:val="0"/>
          <w:numId w:val="5"/>
        </w:numPr>
        <w:jc w:val="both"/>
        <w:rPr>
          <w:lang w:val="en-US"/>
        </w:rPr>
      </w:pPr>
      <w:r>
        <w:rPr>
          <w:lang w:val="en-US"/>
        </w:rPr>
        <w:t xml:space="preserve">Obesity vs Normal: </w:t>
      </w:r>
    </w:p>
    <w:p w14:paraId="7D261BAA" w14:textId="77777777" w:rsidR="00357CF9" w:rsidRPr="002059DD" w:rsidRDefault="00A726C4" w:rsidP="00357CF9">
      <w:pPr>
        <w:pStyle w:val="ListParagraph"/>
        <w:ind w:left="1440"/>
        <w:jc w:val="both"/>
        <w:rPr>
          <w:lang w:val="en-US"/>
        </w:rPr>
      </w:pPr>
      <m:oMathPara>
        <m:oMath>
          <m:f>
            <m:fPr>
              <m:type m:val="skw"/>
              <m:ctrlPr>
                <w:rPr>
                  <w:rFonts w:ascii="Cambria Math" w:hAnsi="Cambria Math"/>
                  <w:i/>
                  <w:lang w:val="en-US"/>
                </w:rPr>
              </m:ctrlPr>
            </m:fPr>
            <m:num>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1.22</m:t>
                      </m:r>
                    </m:e>
                  </m:d>
                </m:e>
              </m:func>
            </m:num>
            <m:den>
              <m:r>
                <w:rPr>
                  <w:rFonts w:ascii="Cambria Math" w:hAnsi="Cambria Math"/>
                  <w:lang w:val="en-US"/>
                </w:rPr>
                <m:t>10</m:t>
              </m:r>
            </m:den>
          </m:f>
          <m:r>
            <w:rPr>
              <w:rFonts w:ascii="Cambria Math" w:hAnsi="Cambria Math"/>
              <w:lang w:val="en-US"/>
            </w:rPr>
            <m:t>=0.01989</m:t>
          </m:r>
        </m:oMath>
      </m:oMathPara>
    </w:p>
    <w:p w14:paraId="071B897B" w14:textId="47AC995E" w:rsidR="00357CF9" w:rsidRPr="00C6512F" w:rsidRDefault="002059DD" w:rsidP="002059DD">
      <w:pPr>
        <w:pStyle w:val="ListParagraph"/>
        <w:numPr>
          <w:ilvl w:val="0"/>
          <w:numId w:val="5"/>
        </w:numPr>
        <w:jc w:val="both"/>
        <w:rPr>
          <w:lang w:val="en-US"/>
        </w:rPr>
      </w:pPr>
      <w:r>
        <w:rPr>
          <w:lang w:val="en-US"/>
        </w:rPr>
        <w:t xml:space="preserve">Take the average: (0.02266+0.01989)/2 </w:t>
      </w:r>
      <m:oMath>
        <m:r>
          <w:rPr>
            <w:rFonts w:ascii="Cambria Math" w:hAnsi="Cambria Math"/>
            <w:color w:val="000000" w:themeColor="text1"/>
            <w:lang w:val="en-US"/>
          </w:rPr>
          <m:t>=</m:t>
        </m:r>
      </m:oMath>
      <w:r>
        <w:rPr>
          <w:color w:val="000000" w:themeColor="text1"/>
          <w:lang w:val="en-US"/>
        </w:rPr>
        <w:t xml:space="preserve"> 0.021275</w:t>
      </w:r>
    </w:p>
    <w:p w14:paraId="4675F2D9" w14:textId="43847494" w:rsidR="00357CF9" w:rsidRDefault="00357CF9" w:rsidP="00357CF9">
      <w:pPr>
        <w:pStyle w:val="ListParagraph"/>
        <w:numPr>
          <w:ilvl w:val="0"/>
          <w:numId w:val="3"/>
        </w:numPr>
        <w:jc w:val="both"/>
        <w:rPr>
          <w:color w:val="000000" w:themeColor="text1"/>
          <w:lang w:val="en-US"/>
        </w:rPr>
      </w:pPr>
      <w:r w:rsidRPr="002000C2">
        <w:rPr>
          <w:color w:val="000000" w:themeColor="text1"/>
          <w:lang w:val="en-US"/>
        </w:rPr>
        <w:t xml:space="preserve">Convert </w:t>
      </w:r>
      <w:r w:rsidR="00011C8B">
        <w:rPr>
          <w:color w:val="000000" w:themeColor="text1"/>
          <w:lang w:val="en-US"/>
        </w:rPr>
        <w:t xml:space="preserve">back to </w:t>
      </w:r>
      <w:r w:rsidR="00E8192A">
        <w:rPr>
          <w:color w:val="000000" w:themeColor="text1"/>
          <w:lang w:val="en-US"/>
        </w:rPr>
        <w:t>the hazard scale</w:t>
      </w:r>
      <w:r w:rsidRPr="002000C2">
        <w:rPr>
          <w:color w:val="000000" w:themeColor="text1"/>
          <w:lang w:val="en-US"/>
        </w:rPr>
        <w:t xml:space="preserve">: </w:t>
      </w:r>
      <w:r w:rsidR="00E8192A">
        <w:rPr>
          <w:color w:val="000000" w:themeColor="text1"/>
          <w:lang w:val="en-US"/>
        </w:rPr>
        <w:t xml:space="preserve"> </w:t>
      </w:r>
      <w:proofErr w:type="gramStart"/>
      <w:r w:rsidR="00E8192A">
        <w:rPr>
          <w:color w:val="000000" w:themeColor="text1"/>
          <w:lang w:val="en-US"/>
        </w:rPr>
        <w:t>Exp(</w:t>
      </w:r>
      <w:proofErr w:type="gramEnd"/>
      <w:r w:rsidR="00E8192A">
        <w:rPr>
          <w:color w:val="000000" w:themeColor="text1"/>
          <w:lang w:val="en-US"/>
        </w:rPr>
        <w:t xml:space="preserve">0.021275) </w:t>
      </w:r>
      <m:oMath>
        <m:r>
          <w:rPr>
            <w:rFonts w:ascii="Cambria Math" w:hAnsi="Cambria Math"/>
            <w:color w:val="000000" w:themeColor="text1"/>
            <w:lang w:val="en-US"/>
          </w:rPr>
          <m:t>=</m:t>
        </m:r>
      </m:oMath>
      <w:r w:rsidR="00E8192A">
        <w:rPr>
          <w:color w:val="000000" w:themeColor="text1"/>
          <w:lang w:val="en-US"/>
        </w:rPr>
        <w:t xml:space="preserve"> 1.0215 </w:t>
      </w:r>
    </w:p>
    <w:p w14:paraId="7C6564D2" w14:textId="50B6CC0E" w:rsidR="00E8192A" w:rsidRPr="00E8192A" w:rsidRDefault="00E8192A" w:rsidP="00E8192A">
      <w:pPr>
        <w:pStyle w:val="ListParagraph"/>
        <w:numPr>
          <w:ilvl w:val="0"/>
          <w:numId w:val="3"/>
        </w:numPr>
        <w:jc w:val="both"/>
        <w:rPr>
          <w:color w:val="000000" w:themeColor="text1"/>
          <w:lang w:val="en-US"/>
        </w:rPr>
      </w:pPr>
      <w:r>
        <w:rPr>
          <w:color w:val="000000" w:themeColor="text1"/>
          <w:lang w:val="en-US"/>
        </w:rPr>
        <w:t xml:space="preserve">Convert HR to OR using </w:t>
      </w:r>
      <w:r>
        <w:t xml:space="preserve">in </w:t>
      </w:r>
      <w:r>
        <w:rPr>
          <w:lang w:val="en-US"/>
        </w:rPr>
        <w:fldChar w:fldCharType="begin"/>
      </w:r>
      <w:r w:rsidRPr="00213C9F">
        <w:instrText xml:space="preserve"> ADDIN EN.CITE &lt;EndNote&gt;&lt;Cite&gt;&lt;Author&gt;VanderWeele&lt;/Author&gt;&lt;Year&gt;2020&lt;/Year&gt;&lt;RecNum&gt;501&lt;/RecNum&gt;&lt;DisplayText&gt;(VanderWeele, 2020)&lt;/DisplayText&gt;&lt;record&gt;&lt;rec-number&gt;501&lt;/rec-number&gt;&lt;foreign-keys&gt;&lt;key app="EN" db-id="tdf0s5evbtdd5rew9pg5pvvr9vzzfeea0szr" timestamp="1753429885"&gt;501&lt;/key&gt;&lt;/foreign-keys&gt;&lt;ref-type name="Journal Article"&gt;17&lt;/ref-type&gt;&lt;contributors&gt;&lt;authors&gt;&lt;author&gt;VanderWeele, Tyler J.&lt;/author&gt;&lt;/authors&gt;&lt;/contributors&gt;&lt;titles&gt;&lt;title&gt;Optimal approximate conversions of odds ratios and hazard ratios to risk ratios&lt;/title&gt;&lt;secondary-title&gt;Biometrics&lt;/secondary-title&gt;&lt;/titles&gt;&lt;periodical&gt;&lt;full-title&gt;Biometrics&lt;/full-title&gt;&lt;/periodical&gt;&lt;pages&gt;746-752&lt;/pages&gt;&lt;volume&gt;76&lt;/volume&gt;&lt;number&gt;3&lt;/number&gt;&lt;keywords&gt;&lt;keyword&gt;Biology&lt;/keyword&gt;&lt;keyword&gt;Mathematics&lt;/keyword&gt;&lt;keyword&gt;Odds Ratio&lt;/keyword&gt;&lt;keyword&gt;Physical sciences&lt;/keyword&gt;&lt;keyword&gt;Risk&lt;/keyword&gt;&lt;/keywords&gt;&lt;dates&gt;&lt;year&gt;2020&lt;/year&gt;&lt;/dates&gt;&lt;pub-location&gt;HOBOKEN&lt;/pub-location&gt;&lt;publisher&gt;Wiley&lt;/publisher&gt;&lt;isbn&gt;0006-341X&lt;/isbn&gt;&lt;urls&gt;&lt;/urls&gt;&lt;electronic-resource-num&gt;10.1111/biom.13197&lt;/electronic-resource-num&gt;&lt;/record&gt;&lt;/Cite&gt;&lt;/EndNote&gt;</w:instrText>
      </w:r>
      <w:r>
        <w:rPr>
          <w:lang w:val="en-US"/>
        </w:rPr>
        <w:fldChar w:fldCharType="separate"/>
      </w:r>
      <w:r w:rsidRPr="00213C9F">
        <w:t>(VanderWeele, 2020)</w:t>
      </w:r>
      <w:r>
        <w:rPr>
          <w:lang w:val="en-US"/>
        </w:rPr>
        <w:fldChar w:fldCharType="end"/>
      </w:r>
      <w:r>
        <w:rPr>
          <w:color w:val="000000" w:themeColor="text1"/>
          <w:lang w:val="en-US"/>
        </w:rPr>
        <w:t>:</w:t>
      </w:r>
      <w:r w:rsidRPr="00E8192A">
        <w:rPr>
          <w:color w:val="000000" w:themeColor="text1"/>
          <w:lang w:val="en-US"/>
        </w:rPr>
        <w:t xml:space="preserve"> </w:t>
      </w:r>
      <w:r>
        <w:rPr>
          <w:color w:val="000000" w:themeColor="text1"/>
          <w:lang w:val="en-US"/>
        </w:rPr>
        <w:t>OR:</w:t>
      </w:r>
      <w:r w:rsidRPr="0068191A">
        <w:t xml:space="preserve"> </w:t>
      </w:r>
      <w:r w:rsidRPr="009530A8">
        <w:t>1.023689</w:t>
      </w:r>
    </w:p>
    <w:p w14:paraId="16389EA9" w14:textId="27822549" w:rsidR="004810E3" w:rsidRDefault="004810E3" w:rsidP="00996457">
      <w:pPr>
        <w:pStyle w:val="Heading2"/>
        <w:rPr>
          <w:lang w:val="en-US"/>
        </w:rPr>
      </w:pPr>
      <w:bookmarkStart w:id="58" w:name="_Toc203574862"/>
      <w:bookmarkStart w:id="59" w:name="_Toc205380822"/>
      <w:bookmarkStart w:id="60" w:name="_Toc205381130"/>
      <w:bookmarkStart w:id="61" w:name="_Toc205383538"/>
      <w:bookmarkStart w:id="62" w:name="_Toc205383780"/>
      <w:bookmarkStart w:id="63" w:name="_Toc208579378"/>
      <w:r>
        <w:rPr>
          <w:lang w:val="en-US"/>
        </w:rPr>
        <w:t xml:space="preserve">The </w:t>
      </w:r>
      <w:r w:rsidR="00101697">
        <w:rPr>
          <w:lang w:val="en-US"/>
        </w:rPr>
        <w:t>total</w:t>
      </w:r>
      <w:r>
        <w:rPr>
          <w:lang w:val="en-US"/>
        </w:rPr>
        <w:t xml:space="preserve"> effect </w:t>
      </w:r>
      <w:r w:rsidR="00101697">
        <w:rPr>
          <w:lang w:val="en-US"/>
        </w:rPr>
        <w:t>of</w:t>
      </w:r>
      <w:r>
        <w:rPr>
          <w:lang w:val="en-US"/>
        </w:rPr>
        <w:t xml:space="preserve"> smoking cessation </w:t>
      </w:r>
      <w:r w:rsidR="00101697">
        <w:rPr>
          <w:lang w:val="en-US"/>
        </w:rPr>
        <w:t>on</w:t>
      </w:r>
      <w:r>
        <w:rPr>
          <w:lang w:val="en-US"/>
        </w:rPr>
        <w:t xml:space="preserve"> BMI</w:t>
      </w:r>
      <w:bookmarkEnd w:id="58"/>
      <w:bookmarkEnd w:id="59"/>
      <w:bookmarkEnd w:id="60"/>
      <w:bookmarkEnd w:id="61"/>
      <w:bookmarkEnd w:id="62"/>
      <w:bookmarkEnd w:id="63"/>
      <w:r w:rsidR="00F80B10">
        <w:rPr>
          <w:lang w:val="en-US"/>
        </w:rPr>
        <w:t xml:space="preserve"> </w:t>
      </w:r>
    </w:p>
    <w:p w14:paraId="0903A920" w14:textId="7946CA61" w:rsidR="004810E3" w:rsidRDefault="004810E3" w:rsidP="004810E3">
      <w:pPr>
        <w:rPr>
          <w:lang w:val="en-US"/>
        </w:rPr>
      </w:pPr>
      <w:r w:rsidRPr="008D0592">
        <w:rPr>
          <w:lang w:val="en-US"/>
        </w:rPr>
        <w:t xml:space="preserve">From </w:t>
      </w:r>
      <w:r w:rsidR="008B5BEC">
        <w:rPr>
          <w:lang w:val="en-US"/>
        </w:rPr>
        <w:t>a</w:t>
      </w:r>
      <w:r w:rsidRPr="008D0592">
        <w:rPr>
          <w:lang w:val="en-US"/>
        </w:rPr>
        <w:t xml:space="preserve"> study by </w:t>
      </w:r>
      <w:proofErr w:type="spellStart"/>
      <w:r w:rsidRPr="008D0592">
        <w:rPr>
          <w:lang w:val="en-US"/>
        </w:rPr>
        <w:t>Piirtola</w:t>
      </w:r>
      <w:proofErr w:type="spellEnd"/>
      <w:r w:rsidRPr="008D0592">
        <w:rPr>
          <w:lang w:val="en-US"/>
        </w:rPr>
        <w:t xml:space="preserve"> et al. (2018), th</w:t>
      </w:r>
      <w:r w:rsidR="00086622">
        <w:rPr>
          <w:lang w:val="en-US"/>
        </w:rPr>
        <w:t>ey estimate the tot</w:t>
      </w:r>
      <w:r w:rsidR="00E0028A">
        <w:rPr>
          <w:lang w:val="en-US"/>
        </w:rPr>
        <w:t xml:space="preserve">al effect of former smoker vs current smoker </w:t>
      </w:r>
      <w:r w:rsidR="00E20EAD">
        <w:rPr>
          <w:lang w:val="en-US"/>
        </w:rPr>
        <w:t>to result in an increase in BMI of 0.7 for men and 0.62 for women. We take the average to be an increase in BMI of 0.66.</w:t>
      </w:r>
      <w:r w:rsidRPr="008D0592">
        <w:rPr>
          <w:lang w:val="en-US"/>
        </w:rPr>
        <w:t xml:space="preserve"> </w:t>
      </w:r>
    </w:p>
    <w:p w14:paraId="5C617331" w14:textId="72EF6F01" w:rsidR="009C5F27" w:rsidRDefault="009C5F27" w:rsidP="009C5F27">
      <w:pPr>
        <w:pStyle w:val="Heading2"/>
        <w:rPr>
          <w:lang w:val="en-US"/>
        </w:rPr>
      </w:pPr>
      <w:bookmarkStart w:id="64" w:name="_Toc208579379"/>
      <w:r>
        <w:rPr>
          <w:lang w:val="en-US"/>
        </w:rPr>
        <w:lastRenderedPageBreak/>
        <w:t xml:space="preserve">The total effect of smoking cessation on </w:t>
      </w:r>
      <w:proofErr w:type="spellStart"/>
      <w:r>
        <w:rPr>
          <w:lang w:val="en-US"/>
        </w:rPr>
        <w:t>NonHDL</w:t>
      </w:r>
      <w:proofErr w:type="spellEnd"/>
      <w:r>
        <w:rPr>
          <w:lang w:val="en-US"/>
        </w:rPr>
        <w:t xml:space="preserve"> cholesterol</w:t>
      </w:r>
      <w:bookmarkEnd w:id="64"/>
    </w:p>
    <w:p w14:paraId="5E4F2F24" w14:textId="77777777" w:rsidR="00C767D9" w:rsidRPr="00C15A83" w:rsidRDefault="00C767D9" w:rsidP="00C767D9">
      <w:pPr>
        <w:rPr>
          <w:lang w:val="en-US"/>
        </w:rPr>
      </w:pPr>
      <w:r w:rsidRPr="008D0592">
        <w:rPr>
          <w:lang w:val="en-US"/>
        </w:rPr>
        <w:t xml:space="preserve">From </w:t>
      </w:r>
      <w:r>
        <w:rPr>
          <w:lang w:val="en-US"/>
        </w:rPr>
        <w:t>the</w:t>
      </w:r>
      <w:r w:rsidRPr="008D0592">
        <w:rPr>
          <w:lang w:val="en-US"/>
        </w:rPr>
        <w:t xml:space="preserve"> study by </w:t>
      </w:r>
      <w:proofErr w:type="spellStart"/>
      <w:r w:rsidRPr="008D0592">
        <w:rPr>
          <w:lang w:val="en-US"/>
        </w:rPr>
        <w:t>Piirtola</w:t>
      </w:r>
      <w:proofErr w:type="spellEnd"/>
      <w:r w:rsidRPr="008D0592">
        <w:rPr>
          <w:lang w:val="en-US"/>
        </w:rPr>
        <w:t xml:space="preserve"> et al. (2018), we </w:t>
      </w:r>
      <w:r>
        <w:rPr>
          <w:lang w:val="en-US"/>
        </w:rPr>
        <w:t>estimate</w:t>
      </w:r>
      <w:r w:rsidRPr="008D0592">
        <w:rPr>
          <w:lang w:val="en-US"/>
        </w:rPr>
        <w:t xml:space="preserve"> that smoking cessation increases BMI by 0.66 units (average value across genders)</w:t>
      </w:r>
      <w:r>
        <w:rPr>
          <w:lang w:val="en-US"/>
        </w:rPr>
        <w:t xml:space="preserve">. The study by </w:t>
      </w:r>
      <w:r>
        <w:rPr>
          <w:color w:val="000000" w:themeColor="text1"/>
          <w:lang w:val="en-US"/>
        </w:rPr>
        <w:fldChar w:fldCharType="begin">
          <w:fldData xml:space="preserve">PEVuZE5vdGU+PENpdGU+PEF1dGhvcj5YdTwvQXV0aG9yPjxZZWFyPjIwMTc8L1llYXI+PFJlY051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</w:fldData>
        </w:fldChar>
      </w:r>
      <w:r>
        <w:rPr>
          <w:color w:val="000000" w:themeColor="text1"/>
          <w:lang w:val="en-US"/>
        </w:rPr>
        <w:instrText xml:space="preserve"> ADDIN EN.CITE </w:instrText>
      </w:r>
      <w:r>
        <w:rPr>
          <w:color w:val="000000" w:themeColor="text1"/>
          <w:lang w:val="en-US"/>
        </w:rPr>
        <w:fldChar w:fldCharType="begin">
          <w:fldData xml:space="preserve">PEVuZE5vdGU+PENpdGU+PEF1dGhvcj5YdTwvQXV0aG9yPjxZZWFyPjIwMTc8L1llYXI+PFJlY051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</w:fldData>
        </w:fldChar>
      </w:r>
      <w:r>
        <w:rPr>
          <w:color w:val="000000" w:themeColor="text1"/>
          <w:lang w:val="en-US"/>
        </w:rPr>
        <w:instrText xml:space="preserve"> ADDIN EN.CITE.DATA </w:instrText>
      </w:r>
      <w:r>
        <w:rPr>
          <w:color w:val="000000" w:themeColor="text1"/>
          <w:lang w:val="en-US"/>
        </w:rPr>
      </w:r>
      <w:r>
        <w:rPr>
          <w:color w:val="000000" w:themeColor="text1"/>
          <w:lang w:val="en-US"/>
        </w:rPr>
        <w:fldChar w:fldCharType="end"/>
      </w:r>
      <w:r>
        <w:rPr>
          <w:color w:val="000000" w:themeColor="text1"/>
          <w:lang w:val="en-US"/>
        </w:rPr>
      </w:r>
      <w:r>
        <w:rPr>
          <w:color w:val="000000" w:themeColor="text1"/>
          <w:lang w:val="en-US"/>
        </w:rPr>
        <w:fldChar w:fldCharType="separate"/>
      </w:r>
      <w:r>
        <w:rPr>
          <w:noProof/>
          <w:color w:val="000000" w:themeColor="text1"/>
          <w:lang w:val="en-US"/>
        </w:rPr>
        <w:t>(Xu et al., 2017)</w:t>
      </w:r>
      <w:r>
        <w:rPr>
          <w:color w:val="000000" w:themeColor="text1"/>
          <w:lang w:val="en-US"/>
        </w:rPr>
        <w:fldChar w:fldCharType="end"/>
      </w:r>
      <w:r>
        <w:rPr>
          <w:color w:val="000000" w:themeColor="text1"/>
          <w:lang w:val="en-US"/>
        </w:rPr>
        <w:t xml:space="preserve"> indicates that a</w:t>
      </w:r>
      <w:r w:rsidRPr="008E628D">
        <w:rPr>
          <w:color w:val="000000" w:themeColor="text1"/>
          <w:lang w:val="en-US"/>
        </w:rPr>
        <w:t xml:space="preserve"> 4.5 kg/m^2 increase</w:t>
      </w:r>
      <w:r>
        <w:rPr>
          <w:color w:val="000000" w:themeColor="text1"/>
          <w:lang w:val="en-US"/>
        </w:rPr>
        <w:t xml:space="preserve"> in BMI</w:t>
      </w:r>
      <w:r w:rsidRPr="008E628D">
        <w:rPr>
          <w:color w:val="000000" w:themeColor="text1"/>
          <w:lang w:val="en-US"/>
        </w:rPr>
        <w:t xml:space="preserve"> result</w:t>
      </w:r>
      <w:r>
        <w:rPr>
          <w:color w:val="000000" w:themeColor="text1"/>
          <w:lang w:val="en-US"/>
        </w:rPr>
        <w:t>s</w:t>
      </w:r>
      <w:r w:rsidRPr="008E628D">
        <w:rPr>
          <w:color w:val="000000" w:themeColor="text1"/>
          <w:lang w:val="en-US"/>
        </w:rPr>
        <w:t xml:space="preserve"> </w:t>
      </w:r>
      <w:r>
        <w:rPr>
          <w:color w:val="000000" w:themeColor="text1"/>
          <w:lang w:val="en-US"/>
        </w:rPr>
        <w:t>in</w:t>
      </w:r>
      <w:r w:rsidRPr="008E628D">
        <w:rPr>
          <w:color w:val="000000" w:themeColor="text1"/>
          <w:lang w:val="en-US"/>
        </w:rPr>
        <w:t xml:space="preserve"> </w:t>
      </w:r>
      <w:r>
        <w:rPr>
          <w:color w:val="000000" w:themeColor="text1"/>
          <w:lang w:val="en-US"/>
        </w:rPr>
        <w:t xml:space="preserve">a </w:t>
      </w:r>
      <w:r w:rsidRPr="008E628D">
        <w:rPr>
          <w:color w:val="000000" w:themeColor="text1"/>
          <w:lang w:val="en-US"/>
        </w:rPr>
        <w:t>0.2 mmol/ L increase in TG</w:t>
      </w:r>
      <w:r>
        <w:rPr>
          <w:color w:val="000000" w:themeColor="text1"/>
          <w:lang w:val="en-US"/>
        </w:rPr>
        <w:t>.</w:t>
      </w:r>
    </w:p>
    <w:p w14:paraId="1ED07117" w14:textId="77777777" w:rsidR="00C767D9" w:rsidRDefault="00C767D9" w:rsidP="00C767D9">
      <w:pPr>
        <w:rPr>
          <w:lang w:val="en-US"/>
        </w:rPr>
      </w:pPr>
      <w:r>
        <w:rPr>
          <w:lang w:val="en-US"/>
        </w:rPr>
        <w:t>We therefore estimate smoking cessation results in a 0.2</w:t>
      </w:r>
      <m:oMath>
        <m:r>
          <w:rPr>
            <w:rFonts w:ascii="Cambria Math" w:hAnsi="Cambria Math"/>
            <w:lang w:val="en-US"/>
          </w:rPr>
          <m:t>×</m:t>
        </m:r>
        <m:f>
          <m:fPr>
            <m:ctrlPr>
              <w:rPr>
                <w:rFonts w:ascii="Cambria Math" w:hAnsi="Cambria Math"/>
                <w:i/>
                <w:lang w:val="en-US"/>
              </w:rPr>
            </m:ctrlPr>
          </m:fPr>
          <m:num>
            <m:r>
              <w:rPr>
                <w:rFonts w:ascii="Cambria Math" w:hAnsi="Cambria Math"/>
                <w:lang w:val="en-US"/>
              </w:rPr>
              <m:t>0.66</m:t>
            </m:r>
          </m:num>
          <m:den>
            <m:r>
              <w:rPr>
                <w:rFonts w:ascii="Cambria Math" w:hAnsi="Cambria Math"/>
                <w:lang w:val="en-US"/>
              </w:rPr>
              <m:t>4.5</m:t>
            </m:r>
          </m:den>
        </m:f>
        <m:r>
          <w:rPr>
            <w:rFonts w:ascii="Cambria Math" w:hAnsi="Cambria Math"/>
            <w:lang w:val="en-US"/>
          </w:rPr>
          <m:t>=</m:t>
        </m:r>
      </m:oMath>
      <w:r>
        <w:rPr>
          <w:lang w:val="en-US"/>
        </w:rPr>
        <w:t>0.0293333 mmol/L increase in TG.</w:t>
      </w:r>
    </w:p>
    <w:p w14:paraId="05886398" w14:textId="01BD4ABE" w:rsidR="009C5F27" w:rsidRDefault="00C767D9" w:rsidP="004810E3">
      <w:pPr>
        <w:rPr>
          <w:lang w:val="en-US"/>
        </w:rPr>
      </w:pPr>
      <w:r>
        <w:t xml:space="preserve">We then estimate this results in an increase in </w:t>
      </w:r>
      <w:proofErr w:type="spellStart"/>
      <w:r w:rsidRPr="00E31ECF">
        <w:t>NonHDL</w:t>
      </w:r>
      <w:proofErr w:type="spellEnd"/>
      <w:r>
        <w:t xml:space="preserve"> cholesterol of</w:t>
      </w:r>
      <w:r w:rsidRPr="00E31ECF">
        <w:t xml:space="preserve"> 2.348 × TG</w:t>
      </w:r>
      <w:r>
        <w:t>=</w:t>
      </w:r>
      <w:r w:rsidRPr="00E31ECF">
        <w:t xml:space="preserve"> 2.348 ×</w:t>
      </w:r>
      <w:r>
        <w:t>0.0293333 =</w:t>
      </w:r>
      <w:r>
        <w:rPr>
          <w:lang w:val="en-US"/>
        </w:rPr>
        <w:t xml:space="preserve"> 0.06887467 mmol/L (using equation e).</w:t>
      </w:r>
    </w:p>
    <w:p w14:paraId="77772C7B" w14:textId="728CFB27" w:rsidR="001B3EB2" w:rsidRDefault="001B3EB2" w:rsidP="00996457">
      <w:pPr>
        <w:pStyle w:val="Heading2"/>
        <w:rPr>
          <w:lang w:val="en-US"/>
        </w:rPr>
      </w:pPr>
      <w:bookmarkStart w:id="65" w:name="_Toc203574863"/>
      <w:bookmarkStart w:id="66" w:name="_Toc205380823"/>
      <w:bookmarkStart w:id="67" w:name="_Toc205381131"/>
      <w:bookmarkStart w:id="68" w:name="_Toc205383539"/>
      <w:bookmarkStart w:id="69" w:name="_Toc205383781"/>
      <w:bookmarkStart w:id="70" w:name="_Toc208579380"/>
      <w:r>
        <w:rPr>
          <w:lang w:val="en-US"/>
        </w:rPr>
        <w:t xml:space="preserve">The </w:t>
      </w:r>
      <w:r w:rsidR="00101697">
        <w:rPr>
          <w:lang w:val="en-US"/>
        </w:rPr>
        <w:t>total</w:t>
      </w:r>
      <w:r>
        <w:rPr>
          <w:lang w:val="en-US"/>
        </w:rPr>
        <w:t xml:space="preserve"> effect </w:t>
      </w:r>
      <w:r w:rsidR="00101697">
        <w:rPr>
          <w:lang w:val="en-US"/>
        </w:rPr>
        <w:t>of</w:t>
      </w:r>
      <w:r>
        <w:rPr>
          <w:lang w:val="en-US"/>
        </w:rPr>
        <w:t xml:space="preserve"> </w:t>
      </w:r>
      <w:r w:rsidR="0063632C">
        <w:rPr>
          <w:lang w:val="en-US"/>
        </w:rPr>
        <w:t>s</w:t>
      </w:r>
      <w:r>
        <w:rPr>
          <w:lang w:val="en-US"/>
        </w:rPr>
        <w:t xml:space="preserve">moking </w:t>
      </w:r>
      <w:r w:rsidR="0063632C">
        <w:rPr>
          <w:lang w:val="en-US"/>
        </w:rPr>
        <w:t>c</w:t>
      </w:r>
      <w:r>
        <w:rPr>
          <w:lang w:val="en-US"/>
        </w:rPr>
        <w:t xml:space="preserve">essation </w:t>
      </w:r>
      <w:r w:rsidR="005B6015">
        <w:rPr>
          <w:lang w:val="en-US"/>
        </w:rPr>
        <w:t xml:space="preserve">on </w:t>
      </w:r>
      <w:r>
        <w:rPr>
          <w:lang w:val="en-US"/>
        </w:rPr>
        <w:t>SBP</w:t>
      </w:r>
      <w:bookmarkEnd w:id="65"/>
      <w:bookmarkEnd w:id="66"/>
      <w:bookmarkEnd w:id="67"/>
      <w:bookmarkEnd w:id="68"/>
      <w:bookmarkEnd w:id="69"/>
      <w:bookmarkEnd w:id="70"/>
    </w:p>
    <w:p w14:paraId="6650CCDD" w14:textId="6CC0624C" w:rsidR="00472EF9" w:rsidRPr="00472EF9" w:rsidRDefault="001B3EB2" w:rsidP="00472EF9">
      <w:pPr>
        <w:rPr>
          <w:lang w:val="en-US"/>
        </w:rPr>
      </w:pPr>
      <w:r>
        <w:rPr>
          <w:rStyle w:val="normaltextrun"/>
          <w:rFonts w:ascii="Aptos" w:hAnsi="Aptos"/>
        </w:rPr>
        <w:t>A trial has reported that smoking cessation leads to a total reduction of 3.5 mmHg in SBP (Beck et al., 2025).</w:t>
      </w:r>
      <w:r>
        <w:rPr>
          <w:rStyle w:val="eop"/>
          <w:rFonts w:ascii="Aptos" w:hAnsi="Aptos"/>
        </w:rPr>
        <w:t xml:space="preserve">  </w:t>
      </w:r>
    </w:p>
    <w:p w14:paraId="5580CC16" w14:textId="47E36C4C" w:rsidR="006E6B05" w:rsidRDefault="00996457" w:rsidP="00996457">
      <w:pPr>
        <w:pStyle w:val="Heading2"/>
        <w:rPr>
          <w:lang w:val="en-US"/>
        </w:rPr>
      </w:pPr>
      <w:bookmarkStart w:id="71" w:name="_Toc203574864"/>
      <w:bookmarkStart w:id="72" w:name="_Toc205380824"/>
      <w:bookmarkStart w:id="73" w:name="_Toc205381132"/>
      <w:bookmarkStart w:id="74" w:name="_Toc205383540"/>
      <w:bookmarkStart w:id="75" w:name="_Toc205383782"/>
      <w:r>
        <w:rPr>
          <w:lang w:val="en-US"/>
        </w:rPr>
        <w:t xml:space="preserve"> </w:t>
      </w:r>
      <w:bookmarkStart w:id="76" w:name="_Toc208579381"/>
      <w:r w:rsidR="006E6B05">
        <w:rPr>
          <w:lang w:val="en-US"/>
        </w:rPr>
        <w:t xml:space="preserve">The direct effect </w:t>
      </w:r>
      <w:r w:rsidR="00101697">
        <w:rPr>
          <w:lang w:val="en-US"/>
        </w:rPr>
        <w:t>of</w:t>
      </w:r>
      <w:r w:rsidR="006E6B05">
        <w:rPr>
          <w:lang w:val="en-US"/>
        </w:rPr>
        <w:t xml:space="preserve"> </w:t>
      </w:r>
      <w:r w:rsidR="00346B8C">
        <w:rPr>
          <w:lang w:val="en-US"/>
        </w:rPr>
        <w:t>s</w:t>
      </w:r>
      <w:r w:rsidR="006E6B05">
        <w:rPr>
          <w:lang w:val="en-US"/>
        </w:rPr>
        <w:t xml:space="preserve">moking </w:t>
      </w:r>
      <w:r w:rsidR="00346B8C">
        <w:rPr>
          <w:lang w:val="en-US"/>
        </w:rPr>
        <w:t>c</w:t>
      </w:r>
      <w:r w:rsidR="006E6B05">
        <w:rPr>
          <w:lang w:val="en-US"/>
        </w:rPr>
        <w:t xml:space="preserve">essation </w:t>
      </w:r>
      <w:r w:rsidR="00101697">
        <w:rPr>
          <w:lang w:val="en-US"/>
        </w:rPr>
        <w:t>on</w:t>
      </w:r>
      <w:r w:rsidR="006E6B05">
        <w:rPr>
          <w:lang w:val="en-US"/>
        </w:rPr>
        <w:t xml:space="preserve"> CVD</w:t>
      </w:r>
      <w:bookmarkEnd w:id="71"/>
      <w:bookmarkEnd w:id="72"/>
      <w:bookmarkEnd w:id="73"/>
      <w:bookmarkEnd w:id="74"/>
      <w:bookmarkEnd w:id="75"/>
      <w:r w:rsidR="00346B8C">
        <w:rPr>
          <w:lang w:val="en-US"/>
        </w:rPr>
        <w:t xml:space="preserve"> (</w:t>
      </w:r>
      <w:r w:rsidR="006632C5">
        <w:rPr>
          <w:lang w:val="en-US"/>
        </w:rPr>
        <w:t>path</w:t>
      </w:r>
      <w:r w:rsidR="00346B8C">
        <w:rPr>
          <w:lang w:val="en-US"/>
        </w:rPr>
        <w:t xml:space="preserve"> 9)</w:t>
      </w:r>
      <w:bookmarkEnd w:id="76"/>
    </w:p>
    <w:p w14:paraId="6A0D0DC5" w14:textId="508B5807" w:rsidR="00AC532F" w:rsidRDefault="009943A7" w:rsidP="00DB2811">
      <w:pPr>
        <w:rPr>
          <w:lang w:val="en-US"/>
        </w:rPr>
      </w:pPr>
      <w:r>
        <w:rPr>
          <w:lang w:val="en-US"/>
        </w:rPr>
        <w:t xml:space="preserve">We assume the effect of smoking cessation can be </w:t>
      </w:r>
      <w:r w:rsidR="00AC532F">
        <w:rPr>
          <w:lang w:val="en-US"/>
        </w:rPr>
        <w:t>decomposed into the direct effect and indirect effect through each mediator</w:t>
      </w:r>
      <w:r w:rsidR="00C767D9">
        <w:rPr>
          <w:lang w:val="en-US"/>
        </w:rPr>
        <w:t>, estimated using information from sections 2.7, 2.8 and 2.9.</w:t>
      </w:r>
    </w:p>
    <w:p w14:paraId="4136B0CD" w14:textId="78C37F3B" w:rsidR="00DB2811" w:rsidRPr="00551815" w:rsidRDefault="00AC532F" w:rsidP="00DB2811">
      <w:pPr>
        <w:rPr>
          <w:color w:val="000000" w:themeColor="text1"/>
          <w:lang w:val="en-US"/>
        </w:rPr>
      </w:pPr>
      <w:r>
        <w:rPr>
          <w:lang w:val="en-US"/>
        </w:rPr>
        <w:t xml:space="preserve">We assume the total indirect effect is: </w:t>
      </w:r>
      <w:r w:rsidR="00DB2811">
        <w:rPr>
          <w:lang w:val="en-US"/>
        </w:rPr>
        <w:t xml:space="preserve">OR (Total indirect effect of smoking cessation) = OR (smoking cessation effect on BMI) </w:t>
      </w:r>
      <m:oMath>
        <m:r>
          <w:rPr>
            <w:rFonts w:ascii="Cambria Math" w:hAnsi="Cambria Math"/>
            <w:lang w:val="en-US"/>
          </w:rPr>
          <m:t>×</m:t>
        </m:r>
      </m:oMath>
      <w:r w:rsidR="00DB2811">
        <w:rPr>
          <w:lang w:val="en-US"/>
        </w:rPr>
        <w:t xml:space="preserve"> </w:t>
      </w:r>
      <w:r w:rsidR="00DB2811" w:rsidRPr="00551815">
        <w:rPr>
          <w:color w:val="000000" w:themeColor="text1"/>
          <w:lang w:val="en-US"/>
        </w:rPr>
        <w:t xml:space="preserve">OR (smoking cessation effect on </w:t>
      </w:r>
      <w:proofErr w:type="spellStart"/>
      <w:r w:rsidR="00DB2811" w:rsidRPr="00551815">
        <w:rPr>
          <w:color w:val="000000" w:themeColor="text1"/>
          <w:lang w:val="en-US"/>
        </w:rPr>
        <w:t>NonHDL</w:t>
      </w:r>
      <w:proofErr w:type="spellEnd"/>
      <w:r w:rsidR="00DB2811" w:rsidRPr="00551815">
        <w:rPr>
          <w:color w:val="000000" w:themeColor="text1"/>
          <w:lang w:val="en-US"/>
        </w:rPr>
        <w:t xml:space="preserve">) </w:t>
      </w:r>
      <m:oMath>
        <m:r>
          <w:rPr>
            <w:rFonts w:ascii="Cambria Math" w:hAnsi="Cambria Math"/>
            <w:color w:val="000000" w:themeColor="text1"/>
            <w:lang w:val="en-US"/>
          </w:rPr>
          <m:t>×</m:t>
        </m:r>
      </m:oMath>
      <w:r w:rsidR="00DB2811" w:rsidRPr="00551815">
        <w:rPr>
          <w:color w:val="000000" w:themeColor="text1"/>
          <w:lang w:val="en-US"/>
        </w:rPr>
        <w:t xml:space="preserve"> OR (Smoking cessation effect on SBP) </w:t>
      </w:r>
    </w:p>
    <w:p w14:paraId="6A298D79" w14:textId="42F21917" w:rsidR="00DB2811" w:rsidRPr="00551815" w:rsidRDefault="00DB2811" w:rsidP="00DB2811">
      <w:pPr>
        <w:rPr>
          <w:color w:val="000000" w:themeColor="text1"/>
          <w:lang w:val="en-US"/>
        </w:rPr>
      </w:pPr>
      <w:r w:rsidRPr="00551815">
        <w:rPr>
          <w:color w:val="000000" w:themeColor="text1"/>
          <w:lang w:val="en-US"/>
        </w:rPr>
        <w:t>OR (smoking cessation effect on BMI</w:t>
      </w:r>
      <w:proofErr w:type="gramStart"/>
      <w:r w:rsidRPr="00551815">
        <w:rPr>
          <w:color w:val="000000" w:themeColor="text1"/>
          <w:lang w:val="en-US"/>
        </w:rPr>
        <w:t>) :</w:t>
      </w:r>
      <w:proofErr w:type="gramEnd"/>
      <w:r w:rsidRPr="00551815">
        <w:rPr>
          <w:color w:val="000000" w:themeColor="text1"/>
          <w:lang w:val="en-US"/>
        </w:rPr>
        <w:t xml:space="preserve"> </w:t>
      </w:r>
      <m:oMath>
        <m:sSup>
          <m:sSupPr>
            <m:ctrlPr>
              <w:rPr>
                <w:rFonts w:ascii="Cambria Math" w:hAnsi="Cambria Math"/>
                <w:i/>
                <w:color w:val="000000" w:themeColor="text1"/>
              </w:rPr>
            </m:ctrlPr>
          </m:sSupPr>
          <m:e>
            <m:r>
              <w:rPr>
                <w:rFonts w:ascii="Cambria Math" w:hAnsi="Cambria Math"/>
                <w:color w:val="000000" w:themeColor="text1"/>
              </w:rPr>
              <m:t>1.023689</m:t>
            </m:r>
          </m:e>
          <m:sup>
            <m:r>
              <w:rPr>
                <w:rFonts w:ascii="Cambria Math" w:hAnsi="Cambria Math"/>
                <w:color w:val="000000" w:themeColor="text1"/>
              </w:rPr>
              <m:t>0.66</m:t>
            </m:r>
          </m:sup>
        </m:sSup>
      </m:oMath>
      <w:r w:rsidRPr="00551815">
        <w:rPr>
          <w:color w:val="000000" w:themeColor="text1"/>
        </w:rPr>
        <w:t xml:space="preserve"> </w:t>
      </w:r>
      <m:oMath>
        <m:r>
          <w:rPr>
            <w:rFonts w:ascii="Cambria Math" w:hAnsi="Cambria Math"/>
            <w:color w:val="000000" w:themeColor="text1"/>
          </w:rPr>
          <m:t>=</m:t>
        </m:r>
      </m:oMath>
      <w:r w:rsidRPr="00551815">
        <w:rPr>
          <w:color w:val="000000" w:themeColor="text1"/>
          <w:lang w:val="en-US"/>
        </w:rPr>
        <w:t xml:space="preserve"> 1.015572</w:t>
      </w:r>
    </w:p>
    <w:p w14:paraId="57255577" w14:textId="27D7D9C2" w:rsidR="00DB2811" w:rsidRPr="00551815" w:rsidRDefault="00DB2811" w:rsidP="00DB2811">
      <w:pPr>
        <w:rPr>
          <w:color w:val="000000" w:themeColor="text1"/>
          <w:lang w:val="en-US"/>
        </w:rPr>
      </w:pPr>
      <w:r w:rsidRPr="00551815">
        <w:rPr>
          <w:color w:val="000000" w:themeColor="text1"/>
          <w:lang w:val="en-US"/>
        </w:rPr>
        <w:t xml:space="preserve">OR (smoking cessation effect on </w:t>
      </w:r>
      <w:proofErr w:type="spellStart"/>
      <w:r w:rsidRPr="00551815">
        <w:rPr>
          <w:color w:val="000000" w:themeColor="text1"/>
          <w:lang w:val="en-US"/>
        </w:rPr>
        <w:t>NonHDL</w:t>
      </w:r>
      <w:proofErr w:type="spellEnd"/>
      <w:r w:rsidRPr="00551815">
        <w:rPr>
          <w:color w:val="000000" w:themeColor="text1"/>
          <w:lang w:val="en-US"/>
        </w:rPr>
        <w:t xml:space="preserve">):  </w:t>
      </w:r>
      <m:oMath>
        <m:sSup>
          <m:sSupPr>
            <m:ctrlPr>
              <w:rPr>
                <w:rFonts w:ascii="Cambria Math" w:hAnsi="Cambria Math"/>
                <w:i/>
                <w:color w:val="000000" w:themeColor="text1"/>
              </w:rPr>
            </m:ctrlPr>
          </m:sSupPr>
          <m:e>
            <m:r>
              <w:rPr>
                <w:rFonts w:ascii="Cambria Math" w:hAnsi="Cambria Math"/>
                <w:color w:val="000000" w:themeColor="text1"/>
              </w:rPr>
              <m:t>1.230889</m:t>
            </m:r>
          </m:e>
          <m:sup>
            <m:r>
              <w:rPr>
                <w:rFonts w:ascii="Cambria Math" w:hAnsi="Cambria Math"/>
                <w:color w:val="000000" w:themeColor="text1"/>
              </w:rPr>
              <m:t>0.06887467</m:t>
            </m:r>
          </m:sup>
        </m:sSup>
      </m:oMath>
      <w:r w:rsidRPr="00551815">
        <w:rPr>
          <w:color w:val="000000" w:themeColor="text1"/>
        </w:rPr>
        <w:t xml:space="preserve"> </w:t>
      </w:r>
      <m:oMath>
        <m:r>
          <w:rPr>
            <w:rFonts w:ascii="Cambria Math" w:hAnsi="Cambria Math"/>
            <w:color w:val="000000" w:themeColor="text1"/>
          </w:rPr>
          <m:t>=</m:t>
        </m:r>
      </m:oMath>
      <w:r w:rsidRPr="00551815">
        <w:rPr>
          <w:color w:val="000000" w:themeColor="text1"/>
        </w:rPr>
        <w:t xml:space="preserve"> </w:t>
      </w:r>
      <w:r w:rsidRPr="00551815">
        <w:rPr>
          <w:color w:val="000000" w:themeColor="text1"/>
          <w:lang w:val="en-US"/>
        </w:rPr>
        <w:t>1.0144</w:t>
      </w:r>
      <w:r w:rsidR="00FA6820">
        <w:rPr>
          <w:color w:val="000000" w:themeColor="text1"/>
          <w:lang w:val="en-US"/>
        </w:rPr>
        <w:t>1</w:t>
      </w:r>
      <w:r w:rsidR="00597313">
        <w:rPr>
          <w:rFonts w:hint="eastAsia"/>
          <w:color w:val="000000" w:themeColor="text1"/>
          <w:lang w:val="en-US"/>
        </w:rPr>
        <w:t>1</w:t>
      </w:r>
    </w:p>
    <w:p w14:paraId="4E4C8F65" w14:textId="50C1628A" w:rsidR="00DB2811" w:rsidRPr="00551815" w:rsidRDefault="00DB2811" w:rsidP="00DB2811">
      <w:pPr>
        <w:rPr>
          <w:color w:val="000000" w:themeColor="text1"/>
          <w:lang w:val="en-US"/>
        </w:rPr>
      </w:pPr>
      <w:r w:rsidRPr="00551815">
        <w:rPr>
          <w:color w:val="000000" w:themeColor="text1"/>
          <w:lang w:val="en-US"/>
        </w:rPr>
        <w:t xml:space="preserve">OR (smoking cessation effect on SBP): </w:t>
      </w:r>
      <m:oMath>
        <m:sSup>
          <m:sSupPr>
            <m:ctrlPr>
              <w:rPr>
                <w:rFonts w:ascii="Cambria Math" w:hAnsi="Cambria Math"/>
                <w:i/>
                <w:color w:val="000000" w:themeColor="text1"/>
                <w:lang w:val="en-US"/>
              </w:rPr>
            </m:ctrlPr>
          </m:sSupPr>
          <m:e>
            <m:r>
              <w:rPr>
                <w:rFonts w:ascii="Cambria Math" w:hAnsi="Cambria Math"/>
                <w:color w:val="000000" w:themeColor="text1"/>
                <w:lang w:val="en-US"/>
              </w:rPr>
              <m:t>(1.026557)</m:t>
            </m:r>
          </m:e>
          <m:sup>
            <m:r>
              <w:rPr>
                <w:rFonts w:ascii="Cambria Math" w:hAnsi="Cambria Math"/>
                <w:color w:val="000000" w:themeColor="text1"/>
                <w:lang w:val="en-US"/>
              </w:rPr>
              <m:t>-3.5</m:t>
            </m:r>
          </m:sup>
        </m:sSup>
      </m:oMath>
      <w:r w:rsidRPr="00551815">
        <w:rPr>
          <w:color w:val="000000" w:themeColor="text1"/>
          <w:lang w:val="en-US"/>
        </w:rPr>
        <w:t>= 0.9123453</w:t>
      </w:r>
    </w:p>
    <w:p w14:paraId="6A25F55F" w14:textId="4F2E86F1" w:rsidR="00DB2811" w:rsidRPr="00551815" w:rsidRDefault="00DB2811" w:rsidP="00DB2811">
      <w:pPr>
        <w:rPr>
          <w:color w:val="000000" w:themeColor="text1"/>
          <w:lang w:val="en-US"/>
        </w:rPr>
      </w:pPr>
      <w:r w:rsidRPr="00551815">
        <w:rPr>
          <w:color w:val="000000" w:themeColor="text1"/>
          <w:lang w:val="en-US"/>
        </w:rPr>
        <w:t>(</w:t>
      </w:r>
      <m:oMath>
        <m:r>
          <w:rPr>
            <w:rFonts w:ascii="Cambria Math" w:hAnsi="Cambria Math"/>
            <w:color w:val="000000" w:themeColor="text1"/>
          </w:rPr>
          <m:t>1.023689</m:t>
        </m:r>
      </m:oMath>
      <w:r w:rsidR="00101697">
        <w:rPr>
          <w:color w:val="000000" w:themeColor="text1"/>
          <w:lang w:val="en-US"/>
        </w:rPr>
        <w:t xml:space="preserve">, </w:t>
      </w:r>
      <w:r w:rsidRPr="00551815">
        <w:rPr>
          <w:color w:val="000000" w:themeColor="text1"/>
          <w:lang w:val="en-US"/>
        </w:rPr>
        <w:t>1</w:t>
      </w:r>
      <m:oMath>
        <m:r>
          <w:rPr>
            <w:rFonts w:ascii="Cambria Math" w:hAnsi="Cambria Math"/>
            <w:color w:val="000000" w:themeColor="text1"/>
          </w:rPr>
          <m:t>.230889</m:t>
        </m:r>
      </m:oMath>
      <w:r w:rsidRPr="00551815">
        <w:rPr>
          <w:color w:val="000000" w:themeColor="text1"/>
          <w:lang w:val="en-US"/>
        </w:rPr>
        <w:t xml:space="preserve"> </w:t>
      </w:r>
      <m:oMath>
        <m:r>
          <w:rPr>
            <w:rFonts w:ascii="Cambria Math" w:hAnsi="Cambria Math"/>
            <w:color w:val="000000" w:themeColor="text1"/>
            <w:lang w:val="en-US"/>
          </w:rPr>
          <m:t>1.026557</m:t>
        </m:r>
      </m:oMath>
      <w:r w:rsidRPr="00551815">
        <w:rPr>
          <w:color w:val="000000" w:themeColor="text1"/>
          <w:lang w:val="en-US"/>
        </w:rPr>
        <w:t xml:space="preserve"> are the direct effect causal value of BMI, NonHDL, </w:t>
      </w:r>
      <w:r w:rsidR="00101697">
        <w:rPr>
          <w:color w:val="000000" w:themeColor="text1"/>
          <w:lang w:val="en-US"/>
        </w:rPr>
        <w:t xml:space="preserve">and </w:t>
      </w:r>
      <w:r w:rsidRPr="00551815">
        <w:rPr>
          <w:color w:val="000000" w:themeColor="text1"/>
          <w:lang w:val="en-US"/>
        </w:rPr>
        <w:t>SBP</w:t>
      </w:r>
      <w:r>
        <w:rPr>
          <w:color w:val="000000" w:themeColor="text1"/>
          <w:lang w:val="en-US"/>
        </w:rPr>
        <w:t xml:space="preserve"> for their corresponding unit increase.</w:t>
      </w:r>
      <w:r w:rsidRPr="00551815">
        <w:rPr>
          <w:color w:val="000000" w:themeColor="text1"/>
          <w:lang w:val="en-US"/>
        </w:rPr>
        <w:t xml:space="preserve"> see detail</w:t>
      </w:r>
      <w:r w:rsidR="00101697">
        <w:rPr>
          <w:color w:val="000000" w:themeColor="text1"/>
          <w:lang w:val="en-US"/>
        </w:rPr>
        <w:t>s</w:t>
      </w:r>
      <w:r w:rsidRPr="00551815">
        <w:rPr>
          <w:color w:val="000000" w:themeColor="text1"/>
          <w:lang w:val="en-US"/>
        </w:rPr>
        <w:t xml:space="preserve"> in section 2.6, 2.3, 2.1)</w:t>
      </w:r>
    </w:p>
    <w:p w14:paraId="4D433BFD" w14:textId="5E634EAE" w:rsidR="00DB2811" w:rsidRDefault="00DB2811" w:rsidP="00DB2811">
      <w:pPr>
        <w:rPr>
          <w:lang w:val="en-US"/>
        </w:rPr>
      </w:pPr>
      <w:r>
        <w:rPr>
          <w:lang w:val="en-US"/>
        </w:rPr>
        <w:t xml:space="preserve">OR (Total indirect effect of smoking cessation) = </w:t>
      </w:r>
      <w:r w:rsidRPr="00016336">
        <w:rPr>
          <w:lang w:val="en-US"/>
        </w:rPr>
        <w:t>1.015572*1.0144</w:t>
      </w:r>
      <w:r w:rsidR="00FA6820">
        <w:rPr>
          <w:lang w:val="en-US"/>
        </w:rPr>
        <w:t>1</w:t>
      </w:r>
      <w:r w:rsidR="00597313">
        <w:rPr>
          <w:rFonts w:hint="eastAsia"/>
          <w:lang w:val="en-US"/>
        </w:rPr>
        <w:t>1</w:t>
      </w:r>
      <w:r w:rsidRPr="00016336">
        <w:rPr>
          <w:lang w:val="en-US"/>
        </w:rPr>
        <w:t>*0.9123453</w:t>
      </w:r>
      <w:r>
        <w:rPr>
          <w:lang w:val="en-US"/>
        </w:rPr>
        <w:t xml:space="preserve"> =</w:t>
      </w:r>
      <w:r>
        <w:rPr>
          <w:lang w:val="en-US"/>
        </w:rPr>
        <w:br/>
      </w:r>
      <w:r w:rsidR="00FA6820" w:rsidRPr="00FA6820">
        <w:rPr>
          <w:lang w:val="en-US"/>
        </w:rPr>
        <w:t>0.939904</w:t>
      </w:r>
      <w:r w:rsidR="00597313">
        <w:rPr>
          <w:rFonts w:hint="eastAsia"/>
          <w:lang w:val="en-US"/>
        </w:rPr>
        <w:t>9</w:t>
      </w:r>
    </w:p>
    <w:p w14:paraId="5E67D5F6" w14:textId="276690D8" w:rsidR="001778D1" w:rsidRPr="004C0DF0" w:rsidRDefault="001778D1" w:rsidP="00DB2811">
      <w:pPr>
        <w:rPr>
          <w:lang w:val="en-US"/>
        </w:rPr>
      </w:pPr>
      <w:r w:rsidRPr="004C0DF0">
        <w:rPr>
          <w:lang w:val="en-US"/>
        </w:rPr>
        <w:t xml:space="preserve">As reported by </w:t>
      </w:r>
      <w:r w:rsidRPr="004C0DF0">
        <w:fldChar w:fldCharType="begin"/>
      </w:r>
      <w:r w:rsidRPr="004C0DF0">
        <w:instrText xml:space="preserve"> ADDIN EN.CITE &lt;EndNote&gt;&lt;Cite&gt;&lt;Author&gt;Lu&lt;/Author&gt;&lt;Year&gt;2021&lt;/Year&gt;&lt;RecNum&gt;190&lt;/RecNum&gt;&lt;DisplayText&gt;(Lu et al., 2021)&lt;/DisplayText&gt;&lt;record&gt;&lt;rec-number&gt;190&lt;/rec-number&gt;&lt;foreign-keys&gt;&lt;key app="EN" db-id="tdf0s5evbtdd5rew9pg5pvvr9vzzfeea0szr" timestamp="1733417546"&gt;190&lt;/key&gt;&lt;/foreign-keys&gt;&lt;ref-type name="Journal Article"&gt;17&lt;/ref-type&gt;&lt;contributors&gt;&lt;authors&gt;&lt;author&gt;Lu, Yunlong&lt;/author&gt;&lt;author&gt;Xu, Zhouming&lt;/author&gt;&lt;author&gt;Georgakis, Marios K.&lt;/author&gt;&lt;author&gt;Wang, Zhen&lt;/author&gt;&lt;author&gt;Lin, Hefeng&lt;/author&gt;&lt;author&gt;Zheng, Liangrong&lt;/author&gt;&lt;/authors&gt;&lt;/contributors&gt;&lt;titles&gt;&lt;title&gt;Smoking and heart failure: a Mendelian randomization and mediation analysis&lt;/title&gt;&lt;secondary-title&gt;ESC Heart Failure&lt;/secondary-title&gt;&lt;/titles&gt;&lt;periodical&gt;&lt;full-title&gt;ESC Heart Failure&lt;/full-title&gt;&lt;/periodical&gt;&lt;pages&gt;1954-1965&lt;/pages&gt;&lt;volume&gt;8&lt;/volume&gt;&lt;number&gt;3&lt;/number&gt;&lt;keywords&gt;&lt;keyword&gt;Age&lt;/keyword&gt;&lt;keyword&gt;Bias&lt;/keyword&gt;&lt;keyword&gt;Blood pressure&lt;/keyword&gt;&lt;keyword&gt;Body mass index&lt;/keyword&gt;&lt;keyword&gt;Cigarettes&lt;/keyword&gt;&lt;keyword&gt;Consortia&lt;/keyword&gt;&lt;keyword&gt;Diabetes&lt;/keyword&gt;&lt;keyword&gt;Epidemiology&lt;/keyword&gt;&lt;keyword&gt;Estimates&lt;/keyword&gt;&lt;keyword&gt;Genomes&lt;/keyword&gt;&lt;keyword&gt;Heart failure&lt;/keyword&gt;&lt;keyword&gt;Hypertension&lt;/keyword&gt;&lt;keyword&gt;Mediation (Statistics)&lt;/keyword&gt;&lt;keyword&gt;Mortality&lt;/keyword&gt;&lt;keyword&gt;Risk factors&lt;/keyword&gt;&lt;keyword&gt;Smoking&lt;/keyword&gt;&lt;keyword&gt;Smoking cessation&lt;/keyword&gt;&lt;keyword&gt;Statistics&lt;/keyword&gt;&lt;/keywords&gt;&lt;dates&gt;&lt;year&gt;2021&lt;/year&gt;&lt;/dates&gt;&lt;pub-location&gt;SAN FRANCISCO&lt;/pub-location&gt;&lt;publisher&gt;Wiley&lt;/publisher&gt;&lt;isbn&gt;2055-5822&lt;/isbn&gt;&lt;urls&gt;&lt;/urls&gt;&lt;electronic-resource-num&gt;10.1002/ehf2.13248&lt;/electronic-resource-num&gt;&lt;/record&gt;&lt;/Cite&gt;&lt;/EndNote&gt;</w:instrText>
      </w:r>
      <w:r w:rsidRPr="004C0DF0">
        <w:fldChar w:fldCharType="separate"/>
      </w:r>
      <w:r w:rsidRPr="004C0DF0">
        <w:rPr>
          <w:noProof/>
        </w:rPr>
        <w:t>(Lu et al., 2021)</w:t>
      </w:r>
      <w:r w:rsidRPr="004C0DF0">
        <w:fldChar w:fldCharType="end"/>
      </w:r>
      <w:r w:rsidRPr="004C0DF0">
        <w:t>, the total effect of smoking cessation on CVD</w:t>
      </w:r>
      <w:r w:rsidR="004C0DF0" w:rsidRPr="004C0DF0">
        <w:t xml:space="preserve"> is an OR of 0.8.</w:t>
      </w:r>
    </w:p>
    <w:p w14:paraId="27614A21" w14:textId="77777777" w:rsidR="00DB2811" w:rsidRDefault="00DB2811" w:rsidP="00DB2811">
      <w:pPr>
        <w:rPr>
          <w:lang w:val="en-US"/>
        </w:rPr>
      </w:pPr>
      <w:r>
        <w:rPr>
          <w:lang w:val="en-US"/>
        </w:rPr>
        <w:t>Direct Effect OR = Total effect OR/Indirect Effect OR</w:t>
      </w:r>
    </w:p>
    <w:p w14:paraId="5A659912" w14:textId="235C2AD2" w:rsidR="00DB2811" w:rsidRDefault="00DB2811" w:rsidP="00DB2811">
      <w:pPr>
        <w:rPr>
          <w:lang w:val="en-US"/>
        </w:rPr>
      </w:pPr>
      <w:r>
        <w:rPr>
          <w:lang w:val="en-US"/>
        </w:rPr>
        <w:tab/>
      </w:r>
      <w:r>
        <w:rPr>
          <w:lang w:val="en-US"/>
        </w:rPr>
        <w:tab/>
        <w:t xml:space="preserve">     = 0.8/</w:t>
      </w:r>
      <w:r w:rsidR="00FA6820" w:rsidRPr="00FA6820">
        <w:rPr>
          <w:lang w:val="en-US"/>
        </w:rPr>
        <w:t>0.939904</w:t>
      </w:r>
      <w:r w:rsidR="00597313">
        <w:rPr>
          <w:rFonts w:hint="eastAsia"/>
          <w:lang w:val="en-US"/>
        </w:rPr>
        <w:t>9</w:t>
      </w:r>
      <w:r w:rsidR="00FA6820">
        <w:rPr>
          <w:lang w:val="en-US"/>
        </w:rPr>
        <w:t xml:space="preserve"> </w:t>
      </w:r>
      <w:r>
        <w:rPr>
          <w:lang w:val="en-US"/>
        </w:rPr>
        <w:t xml:space="preserve">= </w:t>
      </w:r>
      <w:r w:rsidR="00FA6820" w:rsidRPr="00FA6820">
        <w:rPr>
          <w:lang w:val="en-US"/>
        </w:rPr>
        <w:t>0.8511</w:t>
      </w:r>
      <w:r w:rsidR="00597313">
        <w:rPr>
          <w:rFonts w:hint="eastAsia"/>
          <w:lang w:val="en-US"/>
        </w:rPr>
        <w:t>499</w:t>
      </w:r>
      <w:r w:rsidR="00FA6820">
        <w:rPr>
          <w:lang w:val="en-US"/>
        </w:rPr>
        <w:t xml:space="preserve"> </w:t>
      </w:r>
      <w:r>
        <w:rPr>
          <w:lang w:val="en-US"/>
        </w:rPr>
        <w:t>OR</w:t>
      </w:r>
    </w:p>
    <w:p w14:paraId="1BE27EBC" w14:textId="77777777" w:rsidR="00996457" w:rsidRDefault="00DB2811" w:rsidP="00996457">
      <w:pPr>
        <w:rPr>
          <w:lang w:val="en-US"/>
        </w:rPr>
      </w:pPr>
      <w:r w:rsidRPr="008823AB">
        <w:rPr>
          <w:lang w:val="en-US"/>
        </w:rPr>
        <w:lastRenderedPageBreak/>
        <w:t>Here, the direct effect of smoking cessation is smaller than the total effect, primarily due to the indirect effect of smoking cessation on SBP, which results in a protective total indirect effect.</w:t>
      </w:r>
      <w:bookmarkStart w:id="77" w:name="_Toc203574865"/>
      <w:bookmarkStart w:id="78" w:name="_Toc205380825"/>
      <w:bookmarkStart w:id="79" w:name="_Toc205381133"/>
      <w:bookmarkStart w:id="80" w:name="_Toc205383541"/>
      <w:bookmarkStart w:id="81" w:name="_Toc205383783"/>
    </w:p>
    <w:p w14:paraId="535AC658" w14:textId="11B8784E" w:rsidR="006E6B05" w:rsidRPr="006E6B05" w:rsidRDefault="004B0FD8" w:rsidP="00996457">
      <w:pPr>
        <w:pStyle w:val="Heading2"/>
        <w:rPr>
          <w:lang w:val="en-US"/>
        </w:rPr>
      </w:pPr>
      <w:bookmarkStart w:id="82" w:name="_Toc208579382"/>
      <w:r>
        <w:rPr>
          <w:lang w:val="en-US"/>
        </w:rPr>
        <w:t xml:space="preserve">The </w:t>
      </w:r>
      <w:r w:rsidR="00101697">
        <w:rPr>
          <w:lang w:val="en-US"/>
        </w:rPr>
        <w:t>total</w:t>
      </w:r>
      <w:r>
        <w:rPr>
          <w:lang w:val="en-US"/>
        </w:rPr>
        <w:t xml:space="preserve"> effect </w:t>
      </w:r>
      <w:r w:rsidR="00101697">
        <w:rPr>
          <w:lang w:val="en-US"/>
        </w:rPr>
        <w:t>of</w:t>
      </w:r>
      <w:r>
        <w:rPr>
          <w:lang w:val="en-US"/>
        </w:rPr>
        <w:t xml:space="preserve"> smoking initiation </w:t>
      </w:r>
      <w:r w:rsidR="00101697">
        <w:rPr>
          <w:lang w:val="en-US"/>
        </w:rPr>
        <w:t>on</w:t>
      </w:r>
      <w:r>
        <w:rPr>
          <w:lang w:val="en-US"/>
        </w:rPr>
        <w:t xml:space="preserve"> BMI</w:t>
      </w:r>
      <w:bookmarkEnd w:id="77"/>
      <w:bookmarkEnd w:id="78"/>
      <w:bookmarkEnd w:id="79"/>
      <w:bookmarkEnd w:id="80"/>
      <w:bookmarkEnd w:id="81"/>
      <w:r w:rsidR="004C4CE9">
        <w:rPr>
          <w:lang w:val="en-US"/>
        </w:rPr>
        <w:t xml:space="preserve"> (path 10)</w:t>
      </w:r>
      <w:bookmarkEnd w:id="82"/>
    </w:p>
    <w:p w14:paraId="26F2A813" w14:textId="4BAC6460" w:rsidR="006E6B05" w:rsidRDefault="004D7A93" w:rsidP="00E150AB">
      <w:pPr>
        <w:rPr>
          <w:lang w:val="en-US"/>
        </w:rPr>
      </w:pPr>
      <w:r w:rsidRPr="008D0592">
        <w:rPr>
          <w:lang w:val="en-US"/>
        </w:rPr>
        <w:t xml:space="preserve">From </w:t>
      </w:r>
      <w:r>
        <w:rPr>
          <w:lang w:val="en-US"/>
        </w:rPr>
        <w:t>a</w:t>
      </w:r>
      <w:r w:rsidRPr="008D0592">
        <w:rPr>
          <w:lang w:val="en-US"/>
        </w:rPr>
        <w:t xml:space="preserve"> study by </w:t>
      </w:r>
      <w:proofErr w:type="spellStart"/>
      <w:r w:rsidRPr="008D0592">
        <w:rPr>
          <w:lang w:val="en-US"/>
        </w:rPr>
        <w:t>Piirtola</w:t>
      </w:r>
      <w:proofErr w:type="spellEnd"/>
      <w:r w:rsidRPr="008D0592">
        <w:rPr>
          <w:lang w:val="en-US"/>
        </w:rPr>
        <w:t xml:space="preserve"> et al. (2018), th</w:t>
      </w:r>
      <w:r>
        <w:rPr>
          <w:lang w:val="en-US"/>
        </w:rPr>
        <w:t>ey estimate the total effect of former smoker vs current smoker to result in an increase in BMI of 0.57 for men and 0.65 for women. We take the average to be an increase in BMI of 0.61.</w:t>
      </w:r>
      <w:r w:rsidRPr="008D0592">
        <w:rPr>
          <w:lang w:val="en-US"/>
        </w:rPr>
        <w:t xml:space="preserve"> </w:t>
      </w:r>
    </w:p>
    <w:p w14:paraId="44FC1D4C" w14:textId="77777777" w:rsidR="00FA2C83" w:rsidRDefault="00FA2C83" w:rsidP="00FA2C83">
      <w:pPr>
        <w:pStyle w:val="Heading2"/>
      </w:pPr>
      <w:bookmarkStart w:id="83" w:name="_Toc208579383"/>
      <w:r>
        <w:t>Total effect of</w:t>
      </w:r>
      <w:r w:rsidRPr="006E6B05">
        <w:t xml:space="preserve"> </w:t>
      </w:r>
      <w:r>
        <w:t>s</w:t>
      </w:r>
      <w:r w:rsidRPr="006E6B05">
        <w:t xml:space="preserve">moking initiation </w:t>
      </w:r>
      <w:r>
        <w:t>on</w:t>
      </w:r>
      <w:r w:rsidRPr="006E6B05">
        <w:t xml:space="preserve"> </w:t>
      </w:r>
      <w:proofErr w:type="spellStart"/>
      <w:r>
        <w:t>NonHDL</w:t>
      </w:r>
      <w:proofErr w:type="spellEnd"/>
      <w:r>
        <w:t xml:space="preserve"> cholesterol</w:t>
      </w:r>
      <w:bookmarkEnd w:id="83"/>
    </w:p>
    <w:p w14:paraId="37B909F6" w14:textId="41888152" w:rsidR="00ED2580" w:rsidRDefault="00ED2580" w:rsidP="00ED2580">
      <w:pPr>
        <w:rPr>
          <w:lang w:val="en-US"/>
        </w:rPr>
      </w:pPr>
      <w:r w:rsidRPr="00572F24">
        <w:rPr>
          <w:lang w:val="en-US"/>
        </w:rPr>
        <w:t xml:space="preserve">Based </w:t>
      </w:r>
      <w:r>
        <w:rPr>
          <w:lang w:val="en-US"/>
        </w:rPr>
        <w:t>on the</w:t>
      </w:r>
      <w:r w:rsidRPr="00572F24">
        <w:rPr>
          <w:lang w:val="en-US"/>
        </w:rPr>
        <w:t xml:space="preserve"> study by </w:t>
      </w:r>
      <w:proofErr w:type="spellStart"/>
      <w:r w:rsidRPr="00572F24">
        <w:rPr>
          <w:lang w:val="en-US"/>
        </w:rPr>
        <w:t>Piirtola</w:t>
      </w:r>
      <w:proofErr w:type="spellEnd"/>
      <w:r w:rsidRPr="00572F24">
        <w:rPr>
          <w:lang w:val="en-US"/>
        </w:rPr>
        <w:t xml:space="preserve"> et al. (2018), </w:t>
      </w:r>
      <w:r>
        <w:rPr>
          <w:lang w:val="en-US"/>
        </w:rPr>
        <w:t xml:space="preserve">we estimated </w:t>
      </w:r>
      <w:r w:rsidRPr="00572F24">
        <w:rPr>
          <w:lang w:val="en-US"/>
        </w:rPr>
        <w:t xml:space="preserve">smoking initiation </w:t>
      </w:r>
      <w:r>
        <w:rPr>
          <w:lang w:val="en-US"/>
        </w:rPr>
        <w:t xml:space="preserve">causes </w:t>
      </w:r>
      <w:r w:rsidRPr="00572F24">
        <w:rPr>
          <w:lang w:val="en-US"/>
        </w:rPr>
        <w:t>a 0.61-unit decrease in BMI.</w:t>
      </w:r>
      <w:r w:rsidRPr="002F0061">
        <w:t xml:space="preserve"> </w:t>
      </w:r>
    </w:p>
    <w:p w14:paraId="50C0050C" w14:textId="55E7E022" w:rsidR="00ED2580" w:rsidRDefault="00ED2580" w:rsidP="00ED2580">
      <w:pPr>
        <w:rPr>
          <w:lang w:val="en-US"/>
        </w:rPr>
      </w:pPr>
      <w:r w:rsidRPr="00572F24">
        <w:rPr>
          <w:lang w:val="en-US"/>
        </w:rPr>
        <w:t xml:space="preserve"> </w:t>
      </w:r>
      <w:r>
        <w:rPr>
          <w:lang w:val="en-US"/>
        </w:rPr>
        <w:t>Again</w:t>
      </w:r>
      <w:r w:rsidRPr="00572F24">
        <w:rPr>
          <w:lang w:val="en-US"/>
        </w:rPr>
        <w:t xml:space="preserve">, Xu et al. (2017) reported that </w:t>
      </w:r>
      <w:r>
        <w:rPr>
          <w:lang w:val="en-US"/>
        </w:rPr>
        <w:t>a</w:t>
      </w:r>
      <w:r w:rsidRPr="00572F24">
        <w:rPr>
          <w:lang w:val="en-US"/>
        </w:rPr>
        <w:t xml:space="preserve"> 4.5 kg/m² increase in BMI leads to a 0.2 mmol/L increase in triglycerides (TG), </w:t>
      </w:r>
    </w:p>
    <w:p w14:paraId="02C48297" w14:textId="03E49ACE" w:rsidR="00ED2580" w:rsidRDefault="00ED2580" w:rsidP="00ED2580">
      <w:pPr>
        <w:rPr>
          <w:lang w:val="en-US"/>
        </w:rPr>
      </w:pPr>
      <w:r>
        <w:rPr>
          <w:lang w:val="en-US"/>
        </w:rPr>
        <w:t xml:space="preserve"> meaning smoking cessation causes a decrease in TG of: 0.2</w:t>
      </w:r>
      <m:oMath>
        <m:r>
          <w:rPr>
            <w:rFonts w:ascii="Cambria Math" w:hAnsi="Cambria Math"/>
            <w:lang w:val="en-US"/>
          </w:rPr>
          <m:t>×</m:t>
        </m:r>
        <m:f>
          <m:fPr>
            <m:ctrlPr>
              <w:rPr>
                <w:rFonts w:ascii="Cambria Math" w:hAnsi="Cambria Math"/>
                <w:i/>
                <w:lang w:val="en-US"/>
              </w:rPr>
            </m:ctrlPr>
          </m:fPr>
          <m:num>
            <m:r>
              <w:rPr>
                <w:rFonts w:ascii="Cambria Math" w:hAnsi="Cambria Math"/>
                <w:lang w:val="en-US"/>
              </w:rPr>
              <m:t>0.61</m:t>
            </m:r>
          </m:num>
          <m:den>
            <m:r>
              <w:rPr>
                <w:rFonts w:ascii="Cambria Math" w:hAnsi="Cambria Math"/>
                <w:lang w:val="en-US"/>
              </w:rPr>
              <m:t>4.5</m:t>
            </m:r>
          </m:den>
        </m:f>
        <m:r>
          <w:rPr>
            <w:rFonts w:ascii="Cambria Math" w:hAnsi="Cambria Math"/>
            <w:lang w:val="en-US"/>
          </w:rPr>
          <m:t>=</m:t>
        </m:r>
      </m:oMath>
      <w:r>
        <w:rPr>
          <w:lang w:val="en-US"/>
        </w:rPr>
        <w:t xml:space="preserve"> 0.0271111 mmol/L.</w:t>
      </w:r>
    </w:p>
    <w:p w14:paraId="47D288A3" w14:textId="0FF31F30" w:rsidR="00ED2580" w:rsidRDefault="00ED2580" w:rsidP="00ED2580">
      <w:pPr>
        <w:rPr>
          <w:lang w:val="en-US"/>
        </w:rPr>
      </w:pPr>
      <w:r>
        <w:t xml:space="preserve">Using equation (e), this results in a decrease on </w:t>
      </w:r>
      <w:proofErr w:type="spellStart"/>
      <w:r w:rsidRPr="00E31ECF">
        <w:t>NonHDL</w:t>
      </w:r>
      <w:proofErr w:type="spellEnd"/>
      <w:r>
        <w:t xml:space="preserve"> cholesterol of</w:t>
      </w:r>
      <w:r w:rsidRPr="00E31ECF">
        <w:t xml:space="preserve"> 2.348 × TG</w:t>
      </w:r>
      <w:r>
        <w:t>=</w:t>
      </w:r>
      <w:r w:rsidRPr="00E31ECF">
        <w:t xml:space="preserve"> 2.348 ×</w:t>
      </w:r>
      <w:r>
        <w:t xml:space="preserve">0.0271111 </w:t>
      </w:r>
      <m:oMath>
        <m:r>
          <w:rPr>
            <w:rFonts w:ascii="Cambria Math" w:hAnsi="Cambria Math"/>
          </w:rPr>
          <m:t>=</m:t>
        </m:r>
      </m:oMath>
      <w:r>
        <w:rPr>
          <w:lang w:val="en-US"/>
        </w:rPr>
        <w:t xml:space="preserve"> 0.063</w:t>
      </w:r>
      <w:r w:rsidRPr="00CC2549">
        <w:rPr>
          <w:lang w:val="en-US"/>
        </w:rPr>
        <w:t>65689</w:t>
      </w:r>
      <w:r>
        <w:rPr>
          <w:lang w:val="en-US"/>
        </w:rPr>
        <w:t xml:space="preserve"> mmol/L.</w:t>
      </w:r>
    </w:p>
    <w:p w14:paraId="14E735B7" w14:textId="1DF47DAD" w:rsidR="00FA2C83" w:rsidRDefault="00FA2C83" w:rsidP="00FA2C83">
      <w:pPr>
        <w:pStyle w:val="Heading2"/>
      </w:pPr>
      <w:bookmarkStart w:id="84" w:name="_Toc208579384"/>
      <w:r>
        <w:t>Total effect of</w:t>
      </w:r>
      <w:r w:rsidRPr="006E6B05">
        <w:t xml:space="preserve"> </w:t>
      </w:r>
      <w:r>
        <w:t>s</w:t>
      </w:r>
      <w:r w:rsidRPr="006E6B05">
        <w:t xml:space="preserve">moking initiation </w:t>
      </w:r>
      <w:r>
        <w:t>on</w:t>
      </w:r>
      <w:r w:rsidRPr="006E6B05">
        <w:t xml:space="preserve"> </w:t>
      </w:r>
      <w:r>
        <w:t>SBP</w:t>
      </w:r>
      <w:bookmarkEnd w:id="84"/>
    </w:p>
    <w:p w14:paraId="58CA4BAF" w14:textId="0341FEBA" w:rsidR="003873D7" w:rsidRPr="00EE274A" w:rsidRDefault="00EE274A" w:rsidP="00ED2580">
      <w:pPr>
        <w:rPr>
          <w:lang w:val="en-US"/>
        </w:rPr>
      </w:pPr>
      <w:r w:rsidRPr="00572F24">
        <w:rPr>
          <w:lang w:val="en-US"/>
        </w:rPr>
        <w:t xml:space="preserve">Based </w:t>
      </w:r>
      <w:r>
        <w:rPr>
          <w:lang w:val="en-US"/>
        </w:rPr>
        <w:t>on the</w:t>
      </w:r>
      <w:r w:rsidRPr="00572F24">
        <w:rPr>
          <w:lang w:val="en-US"/>
        </w:rPr>
        <w:t xml:space="preserve"> study by </w:t>
      </w:r>
      <w:proofErr w:type="spellStart"/>
      <w:r w:rsidRPr="00572F24">
        <w:rPr>
          <w:lang w:val="en-US"/>
        </w:rPr>
        <w:t>Piirtola</w:t>
      </w:r>
      <w:proofErr w:type="spellEnd"/>
      <w:r w:rsidRPr="00572F24">
        <w:rPr>
          <w:lang w:val="en-US"/>
        </w:rPr>
        <w:t xml:space="preserve"> et al. (2018), </w:t>
      </w:r>
      <w:r>
        <w:rPr>
          <w:lang w:val="en-US"/>
        </w:rPr>
        <w:t xml:space="preserve">we estimated </w:t>
      </w:r>
      <w:r w:rsidRPr="00572F24">
        <w:rPr>
          <w:lang w:val="en-US"/>
        </w:rPr>
        <w:t xml:space="preserve">smoking initiation </w:t>
      </w:r>
      <w:r>
        <w:rPr>
          <w:lang w:val="en-US"/>
        </w:rPr>
        <w:t xml:space="preserve">causes </w:t>
      </w:r>
      <w:r w:rsidRPr="00572F24">
        <w:rPr>
          <w:lang w:val="en-US"/>
        </w:rPr>
        <w:t>a 0.61-unit decrease in BMI.</w:t>
      </w:r>
      <w:r w:rsidRPr="002F0061">
        <w:t xml:space="preserve"> </w:t>
      </w:r>
      <w:r>
        <w:t xml:space="preserve">As per section 2.4, a unit increase of BMI results in an 0.7 increase in SBP. </w:t>
      </w:r>
      <w:r>
        <w:rPr>
          <w:lang w:val="en-US"/>
        </w:rPr>
        <w:t>Therefore, the reduction in SBP through BMI (causal path 14</w:t>
      </w:r>
      <w:r>
        <w:rPr>
          <w:rFonts w:hint="eastAsia"/>
          <w:lang w:val="en-US"/>
        </w:rPr>
        <w:t>-</w:t>
      </w:r>
      <w:r>
        <w:rPr>
          <w:lang w:val="en-US"/>
        </w:rPr>
        <w:t xml:space="preserve">&gt;4 and 14-&gt; 5-&gt;2: is </w:t>
      </w:r>
      <m:oMath>
        <m:r>
          <w:rPr>
            <w:rFonts w:ascii="Cambria Math" w:hAnsi="Cambria Math"/>
            <w:lang w:val="en-US"/>
          </w:rPr>
          <m:t>0.61×(0.7)</m:t>
        </m:r>
      </m:oMath>
      <w:r>
        <w:rPr>
          <w:lang w:val="en-US"/>
        </w:rPr>
        <w:t xml:space="preserve"> </w:t>
      </w:r>
      <m:oMath>
        <m:r>
          <w:rPr>
            <w:rFonts w:ascii="Cambria Math" w:hAnsi="Cambria Math"/>
            <w:lang w:val="en-US"/>
          </w:rPr>
          <m:t>=0.427</m:t>
        </m:r>
      </m:oMath>
      <w:r>
        <w:rPr>
          <w:lang w:val="en-US"/>
        </w:rPr>
        <w:t xml:space="preserve"> mmHg</w:t>
      </w:r>
    </w:p>
    <w:p w14:paraId="3D4DF553" w14:textId="33AFBF9C" w:rsidR="004B0FD8" w:rsidRPr="006E6B05" w:rsidRDefault="004B0FD8" w:rsidP="00996457">
      <w:pPr>
        <w:pStyle w:val="Heading2"/>
        <w:rPr>
          <w:lang w:val="en-US"/>
        </w:rPr>
      </w:pPr>
      <w:bookmarkStart w:id="85" w:name="_Toc203574866"/>
      <w:bookmarkStart w:id="86" w:name="_Toc205380826"/>
      <w:bookmarkStart w:id="87" w:name="_Toc205381134"/>
      <w:bookmarkStart w:id="88" w:name="_Toc205383542"/>
      <w:bookmarkStart w:id="89" w:name="_Toc205383784"/>
      <w:bookmarkStart w:id="90" w:name="_Toc208579385"/>
      <w:r>
        <w:rPr>
          <w:lang w:val="en-US"/>
        </w:rPr>
        <w:t xml:space="preserve">The direct effect </w:t>
      </w:r>
      <w:r w:rsidR="00101697">
        <w:rPr>
          <w:lang w:val="en-US"/>
        </w:rPr>
        <w:t>of</w:t>
      </w:r>
      <w:r>
        <w:rPr>
          <w:lang w:val="en-US"/>
        </w:rPr>
        <w:t xml:space="preserve"> smoking initiation </w:t>
      </w:r>
      <w:r w:rsidR="00101697">
        <w:rPr>
          <w:lang w:val="en-US"/>
        </w:rPr>
        <w:t>on</w:t>
      </w:r>
      <w:r>
        <w:rPr>
          <w:lang w:val="en-US"/>
        </w:rPr>
        <w:t xml:space="preserve"> CVD</w:t>
      </w:r>
      <w:bookmarkEnd w:id="85"/>
      <w:bookmarkEnd w:id="86"/>
      <w:bookmarkEnd w:id="87"/>
      <w:bookmarkEnd w:id="88"/>
      <w:bookmarkEnd w:id="89"/>
      <w:r w:rsidR="00E22A8A">
        <w:rPr>
          <w:lang w:val="en-US"/>
        </w:rPr>
        <w:t xml:space="preserve"> (path 11)</w:t>
      </w:r>
      <w:bookmarkEnd w:id="90"/>
    </w:p>
    <w:p w14:paraId="09F439F7" w14:textId="4E0B2DE2" w:rsidR="00ED6243" w:rsidRDefault="00ED6243" w:rsidP="00DB2811">
      <w:pPr>
        <w:rPr>
          <w:lang w:val="en-US"/>
        </w:rPr>
      </w:pPr>
      <w:bookmarkStart w:id="91" w:name="_Toc203574855"/>
      <w:r>
        <w:rPr>
          <w:lang w:val="en-US"/>
        </w:rPr>
        <w:t>We calculate the total indirect effect of smoking initiation as:</w:t>
      </w:r>
    </w:p>
    <w:p w14:paraId="5D61F98C" w14:textId="71E2195F" w:rsidR="00DB2811" w:rsidRDefault="00DB2811" w:rsidP="00DB2811">
      <w:pPr>
        <w:rPr>
          <w:lang w:val="en-US"/>
        </w:rPr>
      </w:pPr>
      <w:r>
        <w:rPr>
          <w:lang w:val="en-US"/>
        </w:rPr>
        <w:t xml:space="preserve">OR (Total indirect effect of smoking initiation) = OR (smoking initiation effect on BMI) </w:t>
      </w:r>
      <m:oMath>
        <m:r>
          <w:rPr>
            <w:rFonts w:ascii="Cambria Math" w:hAnsi="Cambria Math"/>
            <w:lang w:val="en-US"/>
          </w:rPr>
          <m:t>×</m:t>
        </m:r>
      </m:oMath>
      <w:r>
        <w:rPr>
          <w:lang w:val="en-US"/>
        </w:rPr>
        <w:t xml:space="preserve"> OR (smoking initiation effect on NonHDL) </w:t>
      </w:r>
      <m:oMath>
        <m:r>
          <w:rPr>
            <w:rFonts w:ascii="Cambria Math" w:hAnsi="Cambria Math"/>
            <w:lang w:val="en-US"/>
          </w:rPr>
          <m:t>×</m:t>
        </m:r>
      </m:oMath>
      <w:r>
        <w:rPr>
          <w:lang w:val="en-US"/>
        </w:rPr>
        <w:t xml:space="preserve"> OR (Smoking initiation effect on SBP) </w:t>
      </w:r>
    </w:p>
    <w:p w14:paraId="12AF67D3" w14:textId="5344C397" w:rsidR="00DB2811" w:rsidRPr="006F31A4" w:rsidRDefault="00DB2811" w:rsidP="00DB2811">
      <w:pPr>
        <w:rPr>
          <w:color w:val="000000" w:themeColor="text1"/>
          <w:lang w:val="en-US"/>
        </w:rPr>
      </w:pPr>
      <w:r>
        <w:rPr>
          <w:lang w:val="en-US"/>
        </w:rPr>
        <w:t>OR (</w:t>
      </w:r>
      <w:r w:rsidR="00890858">
        <w:rPr>
          <w:lang w:val="en-US"/>
        </w:rPr>
        <w:t xml:space="preserve">the </w:t>
      </w:r>
      <w:r>
        <w:rPr>
          <w:lang w:val="en-US"/>
        </w:rPr>
        <w:t xml:space="preserve">smoking initiation effect on </w:t>
      </w:r>
      <w:r w:rsidRPr="006F31A4">
        <w:rPr>
          <w:color w:val="000000" w:themeColor="text1"/>
          <w:lang w:val="en-US"/>
        </w:rPr>
        <w:t>BMI</w:t>
      </w:r>
      <w:proofErr w:type="gramStart"/>
      <w:r w:rsidRPr="006F31A4">
        <w:rPr>
          <w:color w:val="000000" w:themeColor="text1"/>
          <w:lang w:val="en-US"/>
        </w:rPr>
        <w:t>) :</w:t>
      </w:r>
      <w:proofErr w:type="gramEnd"/>
      <w:r w:rsidRPr="006F31A4">
        <w:rPr>
          <w:color w:val="000000" w:themeColor="text1"/>
          <w:lang w:val="en-US"/>
        </w:rPr>
        <w:t xml:space="preserve"> </w:t>
      </w:r>
      <m:oMath>
        <m:sSup>
          <m:sSupPr>
            <m:ctrlPr>
              <w:rPr>
                <w:rFonts w:ascii="Cambria Math" w:hAnsi="Cambria Math"/>
                <w:i/>
                <w:color w:val="000000" w:themeColor="text1"/>
              </w:rPr>
            </m:ctrlPr>
          </m:sSupPr>
          <m:e>
            <m:r>
              <w:rPr>
                <w:rFonts w:ascii="Cambria Math" w:hAnsi="Cambria Math"/>
                <w:color w:val="000000" w:themeColor="text1"/>
              </w:rPr>
              <m:t>1.023689</m:t>
            </m:r>
          </m:e>
          <m:sup>
            <m:r>
              <w:rPr>
                <w:rFonts w:ascii="Cambria Math" w:hAnsi="Cambria Math"/>
                <w:color w:val="000000" w:themeColor="text1"/>
              </w:rPr>
              <m:t>-0.61</m:t>
            </m:r>
          </m:sup>
        </m:sSup>
      </m:oMath>
      <w:r w:rsidRPr="006F31A4">
        <w:rPr>
          <w:color w:val="000000" w:themeColor="text1"/>
        </w:rPr>
        <w:t xml:space="preserve"> </w:t>
      </w:r>
      <m:oMath>
        <m:r>
          <w:rPr>
            <w:rFonts w:ascii="Cambria Math" w:hAnsi="Cambria Math"/>
            <w:color w:val="000000" w:themeColor="text1"/>
          </w:rPr>
          <m:t>=</m:t>
        </m:r>
      </m:oMath>
      <w:r w:rsidRPr="006F31A4">
        <w:rPr>
          <w:color w:val="000000" w:themeColor="text1"/>
          <w:lang w:val="en-US"/>
        </w:rPr>
        <w:t xml:space="preserve">  0.9858197 OR</w:t>
      </w:r>
    </w:p>
    <w:p w14:paraId="6E2EB5B5" w14:textId="10BB93E1" w:rsidR="00DB2811" w:rsidRPr="006F31A4" w:rsidRDefault="00DB2811" w:rsidP="00DB2811">
      <w:pPr>
        <w:rPr>
          <w:color w:val="000000" w:themeColor="text1"/>
          <w:lang w:val="en-US"/>
        </w:rPr>
      </w:pPr>
      <w:r w:rsidRPr="006F31A4">
        <w:rPr>
          <w:color w:val="000000" w:themeColor="text1"/>
          <w:lang w:val="en-US"/>
        </w:rPr>
        <w:t>OR (</w:t>
      </w:r>
      <w:r w:rsidR="00890858">
        <w:rPr>
          <w:color w:val="000000" w:themeColor="text1"/>
          <w:lang w:val="en-US"/>
        </w:rPr>
        <w:t xml:space="preserve">the </w:t>
      </w:r>
      <w:r w:rsidRPr="006F31A4">
        <w:rPr>
          <w:color w:val="000000" w:themeColor="text1"/>
          <w:lang w:val="en-US"/>
        </w:rPr>
        <w:t xml:space="preserve">smoking initiation effect on </w:t>
      </w:r>
      <w:proofErr w:type="spellStart"/>
      <w:r w:rsidRPr="006F31A4">
        <w:rPr>
          <w:color w:val="000000" w:themeColor="text1"/>
          <w:lang w:val="en-US"/>
        </w:rPr>
        <w:t>NonHDL</w:t>
      </w:r>
      <w:proofErr w:type="spellEnd"/>
      <w:r w:rsidRPr="006F31A4">
        <w:rPr>
          <w:color w:val="000000" w:themeColor="text1"/>
          <w:lang w:val="en-US"/>
        </w:rPr>
        <w:t>):  1</w:t>
      </w:r>
      <m:oMath>
        <m:sSup>
          <m:sSupPr>
            <m:ctrlPr>
              <w:rPr>
                <w:rFonts w:ascii="Cambria Math" w:hAnsi="Cambria Math"/>
                <w:i/>
                <w:color w:val="000000" w:themeColor="text1"/>
              </w:rPr>
            </m:ctrlPr>
          </m:sSupPr>
          <m:e>
            <m:r>
              <w:rPr>
                <w:rFonts w:ascii="Cambria Math" w:hAnsi="Cambria Math"/>
                <w:color w:val="000000" w:themeColor="text1"/>
              </w:rPr>
              <m:t>.230889</m:t>
            </m:r>
          </m:e>
          <m:sup>
            <m:r>
              <w:rPr>
                <w:rFonts w:ascii="Cambria Math" w:hAnsi="Cambria Math"/>
                <w:color w:val="000000" w:themeColor="text1"/>
              </w:rPr>
              <m:t>-0.063</m:t>
            </m:r>
            <m:r>
              <m:rPr>
                <m:sty m:val="p"/>
              </m:rPr>
              <w:rPr>
                <w:rFonts w:ascii="Cambria Math" w:hAnsi="Cambria Math"/>
                <w:color w:val="000000" w:themeColor="text1"/>
                <w:lang w:val="en-US"/>
              </w:rPr>
              <m:t>65689</m:t>
            </m:r>
          </m:sup>
        </m:sSup>
      </m:oMath>
      <w:r w:rsidRPr="006F31A4">
        <w:rPr>
          <w:color w:val="000000" w:themeColor="text1"/>
        </w:rPr>
        <w:t xml:space="preserve"> </w:t>
      </w:r>
      <m:oMath>
        <m:r>
          <w:rPr>
            <w:rFonts w:ascii="Cambria Math" w:hAnsi="Cambria Math"/>
            <w:color w:val="000000" w:themeColor="text1"/>
          </w:rPr>
          <m:t>=</m:t>
        </m:r>
      </m:oMath>
      <w:r w:rsidRPr="006F31A4">
        <w:rPr>
          <w:color w:val="000000" w:themeColor="text1"/>
          <w:lang w:val="en-US"/>
        </w:rPr>
        <w:t xml:space="preserve"> </w:t>
      </w:r>
      <w:r w:rsidR="00E268C6" w:rsidRPr="00E268C6">
        <w:rPr>
          <w:color w:val="000000" w:themeColor="text1"/>
          <w:lang w:val="en-US"/>
        </w:rPr>
        <w:t>0.9868632</w:t>
      </w:r>
      <w:r w:rsidRPr="006F31A4">
        <w:rPr>
          <w:color w:val="000000" w:themeColor="text1"/>
          <w:lang w:val="en-US"/>
        </w:rPr>
        <w:t xml:space="preserve"> OR</w:t>
      </w:r>
    </w:p>
    <w:p w14:paraId="10FDD977" w14:textId="47B97249" w:rsidR="00DB2811" w:rsidRDefault="00DB2811" w:rsidP="00DB2811">
      <w:pPr>
        <w:rPr>
          <w:color w:val="FF0000"/>
          <w:lang w:val="en-US"/>
        </w:rPr>
      </w:pPr>
      <w:r>
        <w:rPr>
          <w:lang w:val="en-US"/>
        </w:rPr>
        <w:t>OR (</w:t>
      </w:r>
      <w:r w:rsidR="00890858">
        <w:rPr>
          <w:lang w:val="en-US"/>
        </w:rPr>
        <w:t xml:space="preserve">the </w:t>
      </w:r>
      <w:r>
        <w:rPr>
          <w:lang w:val="en-US"/>
        </w:rPr>
        <w:t xml:space="preserve">smoking initiation effect on SBP): </w:t>
      </w:r>
      <m:oMath>
        <m:sSup>
          <m:sSupPr>
            <m:ctrlPr>
              <w:rPr>
                <w:rFonts w:ascii="Cambria Math" w:hAnsi="Cambria Math"/>
                <w:i/>
                <w:color w:val="000000" w:themeColor="text1"/>
                <w:lang w:val="en-US"/>
              </w:rPr>
            </m:ctrlPr>
          </m:sSupPr>
          <m:e>
            <m:r>
              <w:rPr>
                <w:rFonts w:ascii="Cambria Math" w:hAnsi="Cambria Math"/>
                <w:color w:val="000000" w:themeColor="text1"/>
                <w:lang w:val="en-US"/>
              </w:rPr>
              <m:t>(1.026557)</m:t>
            </m:r>
          </m:e>
          <m:sup>
            <m:r>
              <w:rPr>
                <w:rFonts w:ascii="Cambria Math" w:hAnsi="Cambria Math"/>
                <w:color w:val="000000" w:themeColor="text1"/>
                <w:lang w:val="en-US"/>
              </w:rPr>
              <m:t>-0.427</m:t>
            </m:r>
          </m:sup>
        </m:sSup>
      </m:oMath>
      <w:r>
        <w:rPr>
          <w:color w:val="000000" w:themeColor="text1"/>
          <w:lang w:val="en-US"/>
        </w:rPr>
        <w:t xml:space="preserve">= </w:t>
      </w:r>
      <w:r w:rsidRPr="006F31A4">
        <w:rPr>
          <w:color w:val="000000" w:themeColor="text1"/>
          <w:lang w:val="en-US"/>
        </w:rPr>
        <w:t>0.9888705</w:t>
      </w:r>
      <w:r>
        <w:rPr>
          <w:color w:val="000000" w:themeColor="text1"/>
          <w:lang w:val="en-US"/>
        </w:rPr>
        <w:t xml:space="preserve"> OR</w:t>
      </w:r>
    </w:p>
    <w:p w14:paraId="758C75AE" w14:textId="59BB1ED4" w:rsidR="00DB2811" w:rsidRDefault="00DB2811" w:rsidP="00DB2811">
      <w:pPr>
        <w:rPr>
          <w:color w:val="000000" w:themeColor="text1"/>
          <w:lang w:val="en-US"/>
        </w:rPr>
      </w:pPr>
      <w:r>
        <w:rPr>
          <w:lang w:val="en-US"/>
        </w:rPr>
        <w:t>OR (Total indirect effect of smoking initiation) =</w:t>
      </w:r>
      <w:r w:rsidRPr="008E61D1">
        <w:rPr>
          <w:lang w:val="en-US"/>
        </w:rPr>
        <w:t xml:space="preserve"> 0.9858197*</w:t>
      </w:r>
      <w:r w:rsidR="00E268C6" w:rsidRPr="00E268C6">
        <w:rPr>
          <w:color w:val="000000" w:themeColor="text1"/>
          <w:lang w:val="en-US"/>
        </w:rPr>
        <w:t>0.9868632</w:t>
      </w:r>
      <w:r w:rsidR="00E268C6" w:rsidRPr="006F31A4">
        <w:rPr>
          <w:color w:val="000000" w:themeColor="text1"/>
          <w:lang w:val="en-US"/>
        </w:rPr>
        <w:t xml:space="preserve"> </w:t>
      </w:r>
      <w:r w:rsidRPr="008E61D1">
        <w:rPr>
          <w:lang w:val="en-US"/>
        </w:rPr>
        <w:t>*</w:t>
      </w:r>
      <w:r w:rsidR="00E268C6" w:rsidRPr="00E268C6">
        <w:rPr>
          <w:lang w:val="en-US"/>
        </w:rPr>
        <w:t>0.9888705</w:t>
      </w:r>
      <w:r>
        <w:rPr>
          <w:lang w:val="en-US"/>
        </w:rPr>
        <w:t xml:space="preserve"> </w:t>
      </w:r>
      <m:oMath>
        <m:r>
          <w:rPr>
            <w:rFonts w:ascii="Cambria Math" w:hAnsi="Cambria Math"/>
            <w:lang w:val="en-US"/>
          </w:rPr>
          <m:t>=</m:t>
        </m:r>
      </m:oMath>
      <w:r>
        <w:rPr>
          <w:color w:val="000000" w:themeColor="text1"/>
          <w:lang w:val="en-US"/>
        </w:rPr>
        <w:t xml:space="preserve"> </w:t>
      </w:r>
      <w:r w:rsidR="00E268C6" w:rsidRPr="00E268C6">
        <w:rPr>
          <w:color w:val="000000" w:themeColor="text1"/>
          <w:lang w:val="en-US"/>
        </w:rPr>
        <w:t>0.9620416</w:t>
      </w:r>
    </w:p>
    <w:p w14:paraId="1763FD01" w14:textId="6A310AE3" w:rsidR="00ED6243" w:rsidRDefault="00ED6243" w:rsidP="00DB2811">
      <w:pPr>
        <w:rPr>
          <w:color w:val="000000" w:themeColor="text1"/>
          <w:lang w:val="en-US"/>
        </w:rPr>
      </w:pPr>
      <w:r>
        <w:rPr>
          <w:color w:val="000000" w:themeColor="text1"/>
          <w:lang w:val="en-US"/>
        </w:rPr>
        <w:lastRenderedPageBreak/>
        <w:t>The direct effect is then calculated as:</w:t>
      </w:r>
    </w:p>
    <w:p w14:paraId="288B910B" w14:textId="77777777" w:rsidR="00DB2811" w:rsidRDefault="00DB2811" w:rsidP="00DB2811">
      <w:pPr>
        <w:rPr>
          <w:lang w:val="en-US"/>
        </w:rPr>
      </w:pPr>
      <w:r>
        <w:rPr>
          <w:lang w:val="en-US"/>
        </w:rPr>
        <w:t>Direct Effect OR = Total effect OR/Indirect Effect OR</w:t>
      </w:r>
    </w:p>
    <w:p w14:paraId="0D481E01" w14:textId="6AB4BCA0" w:rsidR="00DB2811" w:rsidRPr="00472EF9" w:rsidRDefault="00DB2811" w:rsidP="00DB2811">
      <w:pPr>
        <w:rPr>
          <w:lang w:val="en-US"/>
        </w:rPr>
      </w:pPr>
      <w:r>
        <w:rPr>
          <w:lang w:val="en-US"/>
        </w:rPr>
        <w:tab/>
      </w:r>
      <w:r>
        <w:rPr>
          <w:lang w:val="en-US"/>
        </w:rPr>
        <w:tab/>
        <w:t xml:space="preserve">     = 1.44/</w:t>
      </w:r>
      <w:r w:rsidR="00E268C6" w:rsidRPr="00E268C6">
        <w:rPr>
          <w:lang w:val="en-US"/>
        </w:rPr>
        <w:t>0.9620416</w:t>
      </w:r>
      <w:r>
        <w:rPr>
          <w:lang w:val="en-US"/>
        </w:rPr>
        <w:t>=</w:t>
      </w:r>
      <w:r w:rsidR="00E268C6" w:rsidRPr="00E268C6">
        <w:rPr>
          <w:lang w:val="en-US"/>
        </w:rPr>
        <w:t>1.496817</w:t>
      </w:r>
    </w:p>
    <w:p w14:paraId="4CD61DF5" w14:textId="7559438D" w:rsidR="00DB2811" w:rsidRDefault="00DB2811" w:rsidP="00996457">
      <w:pPr>
        <w:pStyle w:val="Heading2"/>
        <w:rPr>
          <w:lang w:val="en-US"/>
        </w:rPr>
      </w:pPr>
      <w:bookmarkStart w:id="92" w:name="_Toc205380827"/>
      <w:bookmarkStart w:id="93" w:name="_Toc205381135"/>
      <w:bookmarkStart w:id="94" w:name="_Toc205383543"/>
      <w:bookmarkStart w:id="95" w:name="_Toc205383785"/>
      <w:bookmarkStart w:id="96" w:name="_Toc208579386"/>
      <w:r>
        <w:rPr>
          <w:lang w:val="en-US"/>
        </w:rPr>
        <w:t xml:space="preserve">The </w:t>
      </w:r>
      <w:r w:rsidR="00101697">
        <w:rPr>
          <w:lang w:val="en-US"/>
        </w:rPr>
        <w:t>total</w:t>
      </w:r>
      <w:r>
        <w:rPr>
          <w:lang w:val="en-US"/>
        </w:rPr>
        <w:t xml:space="preserve"> effect </w:t>
      </w:r>
      <w:r w:rsidR="00101697">
        <w:rPr>
          <w:lang w:val="en-US"/>
        </w:rPr>
        <w:t>of</w:t>
      </w:r>
      <w:r>
        <w:rPr>
          <w:lang w:val="en-US"/>
        </w:rPr>
        <w:t xml:space="preserve"> sta</w:t>
      </w:r>
      <w:r w:rsidR="00ED6243">
        <w:rPr>
          <w:lang w:val="en-US"/>
        </w:rPr>
        <w:t>t</w:t>
      </w:r>
      <w:r>
        <w:rPr>
          <w:lang w:val="en-US"/>
        </w:rPr>
        <w:t>in</w:t>
      </w:r>
      <w:r w:rsidR="003D42CE">
        <w:rPr>
          <w:lang w:val="en-US"/>
        </w:rPr>
        <w:t xml:space="preserve"> initiation</w:t>
      </w:r>
      <w:r>
        <w:rPr>
          <w:lang w:val="en-US"/>
        </w:rPr>
        <w:t xml:space="preserve"> </w:t>
      </w:r>
      <w:r w:rsidR="00101697">
        <w:rPr>
          <w:lang w:val="en-US"/>
        </w:rPr>
        <w:t>on</w:t>
      </w:r>
      <w:r>
        <w:rPr>
          <w:lang w:val="en-US"/>
        </w:rPr>
        <w:t xml:space="preserve"> BMI</w:t>
      </w:r>
      <w:bookmarkEnd w:id="92"/>
      <w:bookmarkEnd w:id="93"/>
      <w:bookmarkEnd w:id="94"/>
      <w:bookmarkEnd w:id="95"/>
      <w:bookmarkEnd w:id="96"/>
    </w:p>
    <w:p w14:paraId="2CBE6DBA" w14:textId="7D7C42C9" w:rsidR="00DB2811" w:rsidRPr="00DB2811" w:rsidRDefault="00DB2811" w:rsidP="00DB2811">
      <w:pPr>
        <w:rPr>
          <w:lang w:val="en-US"/>
        </w:rPr>
      </w:pPr>
      <w:r w:rsidRPr="00DB2811">
        <w:rPr>
          <w:lang w:val="en-US"/>
        </w:rPr>
        <w:t xml:space="preserve">(Li and Schooling, 2022) Using univariable and multivariable Mendelian randomization (MR) found </w:t>
      </w:r>
      <w:r w:rsidR="00A069CA">
        <w:rPr>
          <w:lang w:val="en-US"/>
        </w:rPr>
        <w:t xml:space="preserve">the total effect of </w:t>
      </w:r>
      <w:proofErr w:type="gramStart"/>
      <w:r w:rsidRPr="00DB2811">
        <w:rPr>
          <w:lang w:val="en-US"/>
        </w:rPr>
        <w:t>statins</w:t>
      </w:r>
      <w:proofErr w:type="gramEnd"/>
      <w:r w:rsidRPr="00DB2811">
        <w:rPr>
          <w:lang w:val="en-US"/>
        </w:rPr>
        <w:t xml:space="preserve"> </w:t>
      </w:r>
      <w:r w:rsidR="00A069CA">
        <w:rPr>
          <w:lang w:val="en-US"/>
        </w:rPr>
        <w:t>on</w:t>
      </w:r>
      <w:r w:rsidRPr="00DB2811">
        <w:rPr>
          <w:lang w:val="en-US"/>
        </w:rPr>
        <w:t xml:space="preserve"> BMI </w:t>
      </w:r>
      <w:r w:rsidR="00A069CA">
        <w:rPr>
          <w:lang w:val="en-US"/>
        </w:rPr>
        <w:t xml:space="preserve">was an increase of </w:t>
      </w:r>
      <w:r w:rsidRPr="00DB2811">
        <w:rPr>
          <w:lang w:val="en-US"/>
        </w:rPr>
        <w:t>0.33</w:t>
      </w:r>
      <w:r w:rsidR="00A069CA">
        <w:rPr>
          <w:lang w:val="en-US"/>
        </w:rPr>
        <w:t>.</w:t>
      </w:r>
    </w:p>
    <w:p w14:paraId="3A28095E" w14:textId="23ADBD9E" w:rsidR="00DB2811" w:rsidRDefault="00DB2811" w:rsidP="00996457">
      <w:pPr>
        <w:pStyle w:val="Heading2"/>
        <w:rPr>
          <w:lang w:val="en-US"/>
        </w:rPr>
      </w:pPr>
      <w:bookmarkStart w:id="97" w:name="_Toc205380828"/>
      <w:bookmarkStart w:id="98" w:name="_Toc205381136"/>
      <w:bookmarkStart w:id="99" w:name="_Toc205383544"/>
      <w:bookmarkStart w:id="100" w:name="_Toc205383786"/>
      <w:r>
        <w:rPr>
          <w:lang w:val="en-US"/>
        </w:rPr>
        <w:t xml:space="preserve"> </w:t>
      </w:r>
      <w:bookmarkStart w:id="101" w:name="_Toc208579387"/>
      <w:r>
        <w:rPr>
          <w:lang w:val="en-US"/>
        </w:rPr>
        <w:t xml:space="preserve">The </w:t>
      </w:r>
      <w:r w:rsidR="00890858">
        <w:rPr>
          <w:lang w:val="en-US"/>
        </w:rPr>
        <w:t>total</w:t>
      </w:r>
      <w:r>
        <w:rPr>
          <w:lang w:val="en-US"/>
        </w:rPr>
        <w:t xml:space="preserve"> effect </w:t>
      </w:r>
      <w:r w:rsidR="00890858">
        <w:rPr>
          <w:lang w:val="en-US"/>
        </w:rPr>
        <w:t>of</w:t>
      </w:r>
      <w:r>
        <w:rPr>
          <w:lang w:val="en-US"/>
        </w:rPr>
        <w:t xml:space="preserve"> sta</w:t>
      </w:r>
      <w:r w:rsidR="00755D6C">
        <w:rPr>
          <w:lang w:val="en-US"/>
        </w:rPr>
        <w:t>t</w:t>
      </w:r>
      <w:r>
        <w:rPr>
          <w:lang w:val="en-US"/>
        </w:rPr>
        <w:t>in</w:t>
      </w:r>
      <w:r w:rsidR="003D42CE">
        <w:rPr>
          <w:lang w:val="en-US"/>
        </w:rPr>
        <w:t xml:space="preserve"> initiation</w:t>
      </w:r>
      <w:r>
        <w:rPr>
          <w:lang w:val="en-US"/>
        </w:rPr>
        <w:t xml:space="preserve"> </w:t>
      </w:r>
      <w:r w:rsidR="00890858">
        <w:rPr>
          <w:lang w:val="en-US"/>
        </w:rPr>
        <w:t>on</w:t>
      </w:r>
      <w:r>
        <w:rPr>
          <w:lang w:val="en-US"/>
        </w:rPr>
        <w:t xml:space="preserve"> </w:t>
      </w:r>
      <w:proofErr w:type="spellStart"/>
      <w:r>
        <w:rPr>
          <w:lang w:val="en-US"/>
        </w:rPr>
        <w:t>NonHDL</w:t>
      </w:r>
      <w:bookmarkEnd w:id="97"/>
      <w:bookmarkEnd w:id="98"/>
      <w:bookmarkEnd w:id="99"/>
      <w:bookmarkEnd w:id="100"/>
      <w:bookmarkEnd w:id="101"/>
      <w:proofErr w:type="spellEnd"/>
    </w:p>
    <w:p w14:paraId="74A1852B" w14:textId="77777777" w:rsidR="00A069CA" w:rsidRDefault="00DB2811" w:rsidP="00DB2811">
      <w:r>
        <w:fldChar w:fldCharType="begin"/>
      </w:r>
      <w:r>
        <w:instrText xml:space="preserve"> ADDIN EN.CITE &lt;EndNote&gt;&lt;Cite&gt;&lt;Author&gt;Cholesterol Treatment Trialists&lt;/Author&gt;&lt;Year&gt;2010&lt;/Year&gt;&lt;RecNum&gt;458&lt;/RecNum&gt;&lt;DisplayText&gt;(Cholesterol Treatment Trialists, 2010)&lt;/DisplayText&gt;&lt;record&gt;&lt;rec-number&gt;458&lt;/rec-number&gt;&lt;foreign-keys&gt;&lt;key app="EN" db-id="tdf0s5evbtdd5rew9pg5pvvr9vzzfeea0szr" timestamp="1750251816"&gt;458&lt;/key&gt;&lt;/foreign-keys&gt;&lt;ref-type name="Journal Article"&gt;17&lt;/ref-type&gt;&lt;contributors&gt;&lt;authors&gt;&lt;author&gt;Cholesterol Treatment Trialists, Collaboration&lt;/author&gt;&lt;/authors&gt;&lt;/contributors&gt;&lt;titles&gt;&lt;title&gt;Efficacy and safety of more intensive lowering of LDL cholesterol: a meta-analysis of data from 170</w:instrText>
      </w:r>
      <w:r>
        <w:rPr>
          <w:rFonts w:ascii="Arial" w:hAnsi="Arial" w:cs="Arial"/>
        </w:rPr>
        <w:instrText> </w:instrText>
      </w:r>
      <w:r>
        <w:instrText>000 participants in 26 randomised trials&lt;/title&gt;&lt;secondary-title&gt;The Lancet&lt;/secondary-title&gt;&lt;/titles&gt;&lt;periodical&gt;&lt;full-title&gt;The Lancet&lt;/full-title&gt;&lt;/periodical&gt;&lt;pages&gt;1670-1681&lt;/pages&gt;&lt;volume&gt;376&lt;/volume&gt;&lt;number&gt;9753&lt;/number&gt;&lt;dates&gt;&lt;year&gt;2010&lt;/year&gt;&lt;pub-dates&gt;&lt;date&gt;2010/11/13/&lt;/date&gt;&lt;/pub-dates&gt;&lt;/dates&gt;&lt;isbn&gt;0140-6736&lt;/isbn&gt;&lt;urls&gt;&lt;related-urls&gt;&lt;url&gt;https://www.sciencedirect.com/science/article/pii/S0140673610613505&lt;/url&gt;&lt;/related-urls&gt;&lt;/urls&gt;&lt;electronic-resource-num&gt;https://doi.org/10.1016/S0140-6736(10)61350-5&lt;/electronic-resource-num&gt;&lt;/record&gt;&lt;/Cite&gt;&lt;/EndNote&gt;</w:instrText>
      </w:r>
      <w:r>
        <w:fldChar w:fldCharType="separate"/>
      </w:r>
      <w:r>
        <w:t>(Cholesterol Treatment Trialists, 2010)</w:t>
      </w:r>
      <w:r>
        <w:fldChar w:fldCharType="end"/>
      </w:r>
      <w:r>
        <w:t xml:space="preserve">: </w:t>
      </w:r>
      <w:r w:rsidRPr="007F2EC0">
        <w:t>Overall, among the 129526 participants in these 21 trials, the weighted mean</w:t>
      </w:r>
      <w:r>
        <w:t xml:space="preserve"> </w:t>
      </w:r>
      <w:r w:rsidRPr="007F2EC0">
        <w:t xml:space="preserve">baseline LDL cholesterol concentration was 3·70 mmol/L, </w:t>
      </w:r>
      <w:r w:rsidR="00890858">
        <w:t xml:space="preserve">and </w:t>
      </w:r>
      <w:r w:rsidRPr="007F2EC0">
        <w:t>the weighted mean difference at 1 year was 1·07 mmol/L</w:t>
      </w:r>
      <w:r>
        <w:t>.</w:t>
      </w:r>
      <w:r>
        <w:rPr>
          <w:rFonts w:hint="eastAsia"/>
        </w:rPr>
        <w:t xml:space="preserve"> </w:t>
      </w:r>
    </w:p>
    <w:p w14:paraId="0639C291" w14:textId="72CA01A7" w:rsidR="00DB2811" w:rsidRPr="00DB2811" w:rsidRDefault="00C0387D" w:rsidP="00DB2811">
      <w:pPr>
        <w:rPr>
          <w:lang w:val="en-US"/>
        </w:rPr>
      </w:pPr>
      <w:r>
        <w:rPr>
          <w:lang w:val="en-US"/>
        </w:rPr>
        <w:t xml:space="preserve">Using equation (d), this can be converted to give an estimate for the effect on statins on </w:t>
      </w:r>
      <w:proofErr w:type="spellStart"/>
      <w:r w:rsidR="00DB2811">
        <w:rPr>
          <w:lang w:val="en-US"/>
        </w:rPr>
        <w:t>NonHDL</w:t>
      </w:r>
      <w:proofErr w:type="spellEnd"/>
      <w:r>
        <w:rPr>
          <w:lang w:val="en-US"/>
        </w:rPr>
        <w:t xml:space="preserve"> cholesterol to be: 1</w:t>
      </w:r>
      <w:r w:rsidR="00DB2811">
        <w:rPr>
          <w:lang w:val="en-US"/>
        </w:rPr>
        <w:t>.24*</w:t>
      </w:r>
      <w:r>
        <w:rPr>
          <w:lang w:val="en-US"/>
        </w:rPr>
        <w:t>1.07</w:t>
      </w:r>
      <w:r w:rsidR="00DB2811">
        <w:rPr>
          <w:lang w:val="en-US"/>
        </w:rPr>
        <w:t>= 1.3268 mmol/L</w:t>
      </w:r>
      <w:r>
        <w:rPr>
          <w:lang w:val="en-US"/>
        </w:rPr>
        <w:t xml:space="preserve"> reduction.</w:t>
      </w:r>
    </w:p>
    <w:p w14:paraId="1310F570" w14:textId="451E5E9A" w:rsidR="00DB2811" w:rsidRDefault="00DB2811" w:rsidP="00996457">
      <w:pPr>
        <w:pStyle w:val="Heading2"/>
        <w:rPr>
          <w:lang w:val="en-US"/>
        </w:rPr>
      </w:pPr>
      <w:bookmarkStart w:id="102" w:name="_Toc205380829"/>
      <w:bookmarkStart w:id="103" w:name="_Toc205381137"/>
      <w:bookmarkStart w:id="104" w:name="_Toc205383545"/>
      <w:bookmarkStart w:id="105" w:name="_Toc205383787"/>
      <w:r>
        <w:rPr>
          <w:lang w:val="en-US"/>
        </w:rPr>
        <w:t xml:space="preserve"> </w:t>
      </w:r>
      <w:bookmarkStart w:id="106" w:name="_Toc208579388"/>
      <w:r>
        <w:rPr>
          <w:lang w:val="en-US"/>
        </w:rPr>
        <w:t xml:space="preserve">The </w:t>
      </w:r>
      <w:r w:rsidR="00890858">
        <w:rPr>
          <w:lang w:val="en-US"/>
        </w:rPr>
        <w:t>total</w:t>
      </w:r>
      <w:r>
        <w:rPr>
          <w:lang w:val="en-US"/>
        </w:rPr>
        <w:t xml:space="preserve"> effect </w:t>
      </w:r>
      <w:r w:rsidR="00890858">
        <w:rPr>
          <w:lang w:val="en-US"/>
        </w:rPr>
        <w:t>of</w:t>
      </w:r>
      <w:r>
        <w:rPr>
          <w:lang w:val="en-US"/>
        </w:rPr>
        <w:t xml:space="preserve"> sta</w:t>
      </w:r>
      <w:r w:rsidR="00B61B7A">
        <w:rPr>
          <w:lang w:val="en-US"/>
        </w:rPr>
        <w:t>t</w:t>
      </w:r>
      <w:r>
        <w:rPr>
          <w:lang w:val="en-US"/>
        </w:rPr>
        <w:t>in</w:t>
      </w:r>
      <w:r w:rsidR="00890858">
        <w:rPr>
          <w:lang w:val="en-US"/>
        </w:rPr>
        <w:t xml:space="preserve"> </w:t>
      </w:r>
      <w:r w:rsidR="003D42CE">
        <w:rPr>
          <w:lang w:val="en-US"/>
        </w:rPr>
        <w:t xml:space="preserve">initiation </w:t>
      </w:r>
      <w:r w:rsidR="00890858">
        <w:rPr>
          <w:lang w:val="en-US"/>
        </w:rPr>
        <w:t>on</w:t>
      </w:r>
      <w:r>
        <w:rPr>
          <w:lang w:val="en-US"/>
        </w:rPr>
        <w:t xml:space="preserve"> SBP</w:t>
      </w:r>
      <w:bookmarkEnd w:id="102"/>
      <w:bookmarkEnd w:id="103"/>
      <w:bookmarkEnd w:id="104"/>
      <w:bookmarkEnd w:id="105"/>
      <w:bookmarkEnd w:id="106"/>
    </w:p>
    <w:p w14:paraId="486A343F" w14:textId="6CAFAB69" w:rsidR="001B4040" w:rsidRDefault="00C30C6E" w:rsidP="001B4040">
      <w:pPr>
        <w:rPr>
          <w:lang w:val="en-US"/>
        </w:rPr>
      </w:pPr>
      <w:r>
        <w:rPr>
          <w:lang w:val="en-US"/>
        </w:rPr>
        <w:t>From a</w:t>
      </w:r>
      <w:r w:rsidR="001B4040">
        <w:rPr>
          <w:rFonts w:hint="eastAsia"/>
          <w:lang w:val="en-US"/>
        </w:rPr>
        <w:t xml:space="preserve"> </w:t>
      </w:r>
      <w:r w:rsidR="001B4040">
        <w:rPr>
          <w:lang w:val="en-US"/>
        </w:rPr>
        <w:t>meta-analysis of prospective controlled studies</w:t>
      </w:r>
      <w:r w:rsidRPr="00AF2E40">
        <w:rPr>
          <w:lang w:val="en-US"/>
        </w:rPr>
        <w:t xml:space="preserve"> </w:t>
      </w:r>
      <w:r>
        <w:rPr>
          <w:lang w:val="en-US"/>
        </w:rPr>
        <w:fldChar w:fldCharType="begin"/>
      </w:r>
      <w:r>
        <w:rPr>
          <w:lang w:val="en-US"/>
        </w:rPr>
        <w:instrText xml:space="preserve"> ADDIN EN.CITE &lt;EndNote&gt;&lt;Cite&gt;&lt;Author&gt;Briasoulis&lt;/Author&gt;&lt;Year&gt;2013&lt;/Year&gt;&lt;RecNum&gt;462&lt;/RecNum&gt;&lt;DisplayText&gt;(Briasoulis et al., 2013)&lt;/DisplayText&gt;&lt;record&gt;&lt;rec-number&gt;462&lt;/rec-number&gt;&lt;foreign-keys&gt;&lt;key app="EN" db-id="tdf0s5evbtdd5rew9pg5pvvr9vzzfeea0szr" timestamp="1751013996"&gt;462&lt;/key&gt;&lt;/foreign-keys&gt;&lt;ref-type name="Journal Article"&gt;17&lt;/ref-type&gt;&lt;contributors&gt;&lt;authors&gt;&lt;author&gt;Briasoulis, Alexandros&lt;/author&gt;&lt;author&gt;Agarwal, Vikram&lt;/author&gt;&lt;author&gt;Valachis, Antonis&lt;/author&gt;&lt;author&gt;Messerli, Franz H.&lt;/author&gt;&lt;/authors&gt;&lt;/contributors&gt;&lt;titles&gt;&lt;title&gt;Antihypertensive Effects of Statins: A Meta-Analysis of Prospective Controlled Studies&lt;/title&gt;&lt;secondary-title&gt;The Journal of Clinical Hypertension&lt;/secondary-title&gt;&lt;/titles&gt;&lt;periodical&gt;&lt;full-title&gt;The Journal of Clinical Hypertension&lt;/full-title&gt;&lt;/periodical&gt;&lt;pages&gt;310-320&lt;/pages&gt;&lt;volume&gt;15&lt;/volume&gt;&lt;number&gt;5&lt;/number&gt;&lt;dates&gt;&lt;year&gt;2013&lt;/year&gt;&lt;/dates&gt;&lt;isbn&gt;1524-6175&lt;/isbn&gt;&lt;urls&gt;&lt;related-urls&gt;&lt;url&gt;https://onlinelibrary.wiley.com/doi/abs/10.1111/jch.12081&lt;/url&gt;&lt;/related-urls&gt;&lt;/urls&gt;&lt;electronic-resource-num&gt;https://doi.org/10.1111/jch.12081&lt;/electronic-resource-num&gt;&lt;/record&gt;&lt;/Cite&gt;&lt;/EndNote&gt;</w:instrText>
      </w:r>
      <w:r>
        <w:rPr>
          <w:lang w:val="en-US"/>
        </w:rPr>
        <w:fldChar w:fldCharType="separate"/>
      </w:r>
      <w:r>
        <w:rPr>
          <w:noProof/>
          <w:lang w:val="en-US"/>
        </w:rPr>
        <w:t>(Briasoulis et al., 2013)</w:t>
      </w:r>
      <w:r>
        <w:rPr>
          <w:lang w:val="en-US"/>
        </w:rPr>
        <w:fldChar w:fldCharType="end"/>
      </w:r>
      <w:r>
        <w:rPr>
          <w:lang w:val="en-US"/>
        </w:rPr>
        <w:t>, the total effect of statins on SBP was a reduction of 2.62 mmHg.</w:t>
      </w:r>
      <w:r w:rsidR="001B4040">
        <w:rPr>
          <w:lang w:val="en-US"/>
        </w:rPr>
        <w:t xml:space="preserve"> </w:t>
      </w:r>
    </w:p>
    <w:p w14:paraId="501FA832" w14:textId="1161B9CD" w:rsidR="007D1FE0" w:rsidRDefault="007D1FE0" w:rsidP="00D91B1F">
      <w:pPr>
        <w:pStyle w:val="Heading1"/>
        <w:rPr>
          <w:lang w:val="en-US"/>
        </w:rPr>
      </w:pPr>
      <w:bookmarkStart w:id="107" w:name="_Toc208579389"/>
      <w:bookmarkStart w:id="108" w:name="_Toc205380838"/>
      <w:bookmarkStart w:id="109" w:name="_Toc205381146"/>
      <w:bookmarkStart w:id="110" w:name="_Toc205383554"/>
      <w:bookmarkStart w:id="111" w:name="_Toc205383792"/>
      <w:bookmarkStart w:id="112" w:name="_Toc205384019"/>
      <w:bookmarkStart w:id="113" w:name="_Toc205385286"/>
      <w:bookmarkStart w:id="114" w:name="_Toc205386352"/>
      <w:bookmarkStart w:id="115" w:name="_Toc203574867"/>
      <w:bookmarkEnd w:id="91"/>
      <w:r>
        <w:rPr>
          <w:lang w:val="en-US"/>
        </w:rPr>
        <w:t xml:space="preserve">An </w:t>
      </w:r>
      <w:proofErr w:type="gramStart"/>
      <w:r>
        <w:rPr>
          <w:lang w:val="en-US"/>
        </w:rPr>
        <w:t>exemplar</w:t>
      </w:r>
      <w:proofErr w:type="gramEnd"/>
      <w:r>
        <w:rPr>
          <w:lang w:val="en-US"/>
        </w:rPr>
        <w:t xml:space="preserve"> of how to use these estimates</w:t>
      </w:r>
      <w:r w:rsidR="006661F5">
        <w:rPr>
          <w:lang w:val="en-US"/>
        </w:rPr>
        <w:t xml:space="preserve"> to implement the intervention layer</w:t>
      </w:r>
      <w:bookmarkEnd w:id="107"/>
    </w:p>
    <w:p w14:paraId="7D454093" w14:textId="15A395AA" w:rsidR="00BA5428" w:rsidRDefault="005C0A43" w:rsidP="006661F5">
      <w:pPr>
        <w:rPr>
          <w:lang w:val="en-US"/>
        </w:rPr>
      </w:pPr>
      <w:r>
        <w:rPr>
          <w:lang w:val="en-US"/>
        </w:rPr>
        <w:t xml:space="preserve">Here we showcase how these estimates are used to implement the intervention layer, </w:t>
      </w:r>
      <w:r w:rsidR="00881188">
        <w:rPr>
          <w:lang w:val="en-US"/>
        </w:rPr>
        <w:t>aligning this with</w:t>
      </w:r>
      <w:r>
        <w:rPr>
          <w:lang w:val="en-US"/>
        </w:rPr>
        <w:t xml:space="preserve"> the </w:t>
      </w:r>
      <w:r w:rsidR="009628EA">
        <w:rPr>
          <w:lang w:val="en-US"/>
        </w:rPr>
        <w:t>exemplar</w:t>
      </w:r>
      <w:r w:rsidR="00CD5CC5">
        <w:rPr>
          <w:lang w:val="en-US"/>
        </w:rPr>
        <w:t xml:space="preserve"> use-case</w:t>
      </w:r>
      <w:r w:rsidR="009628EA">
        <w:rPr>
          <w:lang w:val="en-US"/>
        </w:rPr>
        <w:t xml:space="preserve"> from the main manuscript.</w:t>
      </w:r>
      <w:r w:rsidR="00AA4310" w:rsidRPr="00AA4310">
        <w:rPr>
          <w:lang w:val="en-US"/>
        </w:rPr>
        <w:t xml:space="preserve"> </w:t>
      </w:r>
      <w:r w:rsidR="00AA4310">
        <w:rPr>
          <w:lang w:val="en-US"/>
        </w:rPr>
        <w:t>The risk from the initial risk estimation layer in the exemplar use case is 23.15% (</w:t>
      </w:r>
      <m:oMath>
        <m:r>
          <w:rPr>
            <w:rFonts w:ascii="Cambria Math" w:hAnsi="Cambria Math"/>
            <w:lang w:val="en-US"/>
          </w:rPr>
          <m:t>0.2315311</m:t>
        </m:r>
      </m:oMath>
      <w:r w:rsidR="00AA4310">
        <w:rPr>
          <w:lang w:val="en-US"/>
        </w:rPr>
        <w:t>).</w:t>
      </w:r>
    </w:p>
    <w:p w14:paraId="6308B3C4" w14:textId="688EB083" w:rsidR="00BA5428" w:rsidRDefault="00BA5428" w:rsidP="00BA5428">
      <w:pPr>
        <w:pStyle w:val="Heading2"/>
        <w:rPr>
          <w:lang w:val="en-US"/>
        </w:rPr>
      </w:pPr>
      <w:bookmarkStart w:id="116" w:name="_Toc208579390"/>
      <w:r>
        <w:rPr>
          <w:lang w:val="en-US"/>
        </w:rPr>
        <w:t>Arbitrary intervention that acts on all MFRs</w:t>
      </w:r>
      <w:bookmarkEnd w:id="116"/>
    </w:p>
    <w:p w14:paraId="3D1CFD72" w14:textId="64CB36F8" w:rsidR="0024443A" w:rsidRDefault="009628EA" w:rsidP="006661F5">
      <w:pPr>
        <w:rPr>
          <w:lang w:val="en-US"/>
        </w:rPr>
      </w:pPr>
      <w:r>
        <w:rPr>
          <w:lang w:val="en-US"/>
        </w:rPr>
        <w:t xml:space="preserve">First, we consider </w:t>
      </w:r>
      <w:r w:rsidR="00F60D6C">
        <w:rPr>
          <w:lang w:val="en-US"/>
        </w:rPr>
        <w:t>a</w:t>
      </w:r>
      <w:r w:rsidR="00881188">
        <w:rPr>
          <w:lang w:val="en-US"/>
        </w:rPr>
        <w:t xml:space="preserve"> situation </w:t>
      </w:r>
      <w:r w:rsidR="00F60D6C">
        <w:rPr>
          <w:lang w:val="en-US"/>
        </w:rPr>
        <w:t>where the aim is to</w:t>
      </w:r>
      <w:r w:rsidR="00881188">
        <w:rPr>
          <w:lang w:val="en-US"/>
        </w:rPr>
        <w:t xml:space="preserve"> estimate </w:t>
      </w:r>
      <w:r w:rsidR="00A93C5F">
        <w:rPr>
          <w:lang w:val="en-US"/>
        </w:rPr>
        <w:t xml:space="preserve">the risk under some arbitrary intervention, where </w:t>
      </w:r>
      <w:r w:rsidR="00F60D6C">
        <w:rPr>
          <w:lang w:val="en-US"/>
        </w:rPr>
        <w:t xml:space="preserve">the effect of this intervention </w:t>
      </w:r>
      <w:r w:rsidR="00A93C5F">
        <w:rPr>
          <w:lang w:val="en-US"/>
        </w:rPr>
        <w:t>on each of the MFRs</w:t>
      </w:r>
      <w:r w:rsidR="00F60D6C">
        <w:rPr>
          <w:lang w:val="en-US"/>
        </w:rPr>
        <w:t xml:space="preserve"> can be hypothesized</w:t>
      </w:r>
      <w:r w:rsidR="00A93C5F">
        <w:rPr>
          <w:lang w:val="en-US"/>
        </w:rPr>
        <w:t>.</w:t>
      </w:r>
      <w:r w:rsidR="00F60D6C">
        <w:rPr>
          <w:lang w:val="en-US"/>
        </w:rPr>
        <w:t xml:space="preserve"> This aligns with the ‘best case scenario’ sit</w:t>
      </w:r>
      <w:r w:rsidR="00DD0128">
        <w:rPr>
          <w:lang w:val="en-US"/>
        </w:rPr>
        <w:t xml:space="preserve">uation in the exemplar use case, where </w:t>
      </w:r>
      <w:r w:rsidR="00594B6D">
        <w:rPr>
          <w:lang w:val="en-US"/>
        </w:rPr>
        <w:t xml:space="preserve">we </w:t>
      </w:r>
      <w:proofErr w:type="spellStart"/>
      <w:r w:rsidR="00594B6D">
        <w:rPr>
          <w:lang w:val="en-US"/>
        </w:rPr>
        <w:t>hypothisize</w:t>
      </w:r>
      <w:proofErr w:type="spellEnd"/>
      <w:r w:rsidR="00594B6D" w:rsidRPr="00594B6D">
        <w:rPr>
          <w:lang w:val="en-US"/>
        </w:rPr>
        <w:t xml:space="preserve"> through a combination of changes to diet and exercise and stopping smoking, the individual may reduce their weight by 10kg</w:t>
      </w:r>
      <w:r w:rsidR="00594B6D">
        <w:rPr>
          <w:lang w:val="en-US"/>
        </w:rPr>
        <w:t xml:space="preserve"> (reduces BMI by </w:t>
      </w:r>
      <w:r w:rsidR="006233E9">
        <w:rPr>
          <w:lang w:val="en-US"/>
        </w:rPr>
        <w:t>3.67</w:t>
      </w:r>
      <w:r w:rsidR="00594B6D">
        <w:rPr>
          <w:lang w:val="en-US"/>
        </w:rPr>
        <w:t>)</w:t>
      </w:r>
      <w:r w:rsidR="00594B6D" w:rsidRPr="00594B6D">
        <w:rPr>
          <w:lang w:val="en-US"/>
        </w:rPr>
        <w:t>, non-HDL cholesterol by 3mmol/L and systolic blood pressure by 20mmHg.</w:t>
      </w:r>
      <w:r w:rsidR="0024443A">
        <w:rPr>
          <w:lang w:val="en-US"/>
        </w:rPr>
        <w:t xml:space="preserve"> </w:t>
      </w:r>
      <w:proofErr w:type="spellStart"/>
      <w:proofErr w:type="gramStart"/>
      <w:r w:rsidR="00652BAA">
        <w:rPr>
          <w:lang w:val="en-US"/>
        </w:rPr>
        <w:t>Utilising</w:t>
      </w:r>
      <w:proofErr w:type="spellEnd"/>
      <w:proofErr w:type="gramEnd"/>
      <w:r w:rsidR="00652BAA">
        <w:rPr>
          <w:lang w:val="en-US"/>
        </w:rPr>
        <w:t xml:space="preserve"> the odds ratios for the direct effects from Table 1, t</w:t>
      </w:r>
      <w:r w:rsidR="0024443A">
        <w:rPr>
          <w:lang w:val="en-US"/>
        </w:rPr>
        <w:t xml:space="preserve">he odds ratio for </w:t>
      </w:r>
      <w:r w:rsidR="0001063D">
        <w:rPr>
          <w:lang w:val="en-US"/>
        </w:rPr>
        <w:t xml:space="preserve">a </w:t>
      </w:r>
      <w:r w:rsidR="0024443A">
        <w:rPr>
          <w:lang w:val="en-US"/>
        </w:rPr>
        <w:t>reduction</w:t>
      </w:r>
      <w:r w:rsidR="0001063D">
        <w:rPr>
          <w:lang w:val="en-US"/>
        </w:rPr>
        <w:t xml:space="preserve"> of the MFR by the specified amount</w:t>
      </w:r>
      <w:r w:rsidR="0024443A">
        <w:rPr>
          <w:lang w:val="en-US"/>
        </w:rPr>
        <w:t xml:space="preserve"> is then estimated:</w:t>
      </w:r>
    </w:p>
    <w:p w14:paraId="3A800CE1" w14:textId="00C8F2A5" w:rsidR="0024443A" w:rsidRPr="0024443A" w:rsidRDefault="0024443A" w:rsidP="006661F5">
      <w:pPr>
        <w:rPr>
          <w:lang w:val="en-US"/>
        </w:rPr>
      </w:pPr>
      <w:r>
        <w:rPr>
          <w:lang w:val="en-US"/>
        </w:rPr>
        <w:lastRenderedPageBreak/>
        <w:t xml:space="preserve">OR (effect of smoking cessation) = </w:t>
      </w:r>
      <m:oMath>
        <m:sSup>
          <m:sSupPr>
            <m:ctrlPr>
              <w:rPr>
                <w:rFonts w:ascii="Cambria Math" w:hAnsi="Cambria Math"/>
                <w:i/>
              </w:rPr>
            </m:ctrlPr>
          </m:sSupPr>
          <m:e>
            <m:r>
              <w:rPr>
                <w:rFonts w:ascii="Cambria Math" w:hAnsi="Cambria Math"/>
              </w:rPr>
              <m:t>0.8511</m:t>
            </m:r>
            <m:r>
              <w:rPr>
                <w:rFonts w:ascii="Cambria Math" w:hAnsi="Cambria Math" w:hint="eastAsia"/>
              </w:rPr>
              <m:t>499</m:t>
            </m:r>
          </m:e>
          <m:sup>
            <m:r>
              <w:rPr>
                <w:rFonts w:ascii="Cambria Math" w:hAnsi="Cambria Math"/>
              </w:rPr>
              <m:t>1</m:t>
            </m:r>
          </m:sup>
        </m:sSup>
      </m:oMath>
    </w:p>
    <w:p w14:paraId="0232B288" w14:textId="446BDE3F" w:rsidR="0001063D" w:rsidRPr="0024443A" w:rsidRDefault="0001063D" w:rsidP="0001063D">
      <w:pPr>
        <w:rPr>
          <w:lang w:val="en-US"/>
        </w:rPr>
      </w:pPr>
      <w:r>
        <w:rPr>
          <w:lang w:val="en-US"/>
        </w:rPr>
        <w:t xml:space="preserve">OR (effect of </w:t>
      </w:r>
      <w:r w:rsidR="00CF6F12">
        <w:rPr>
          <w:lang w:val="en-US"/>
        </w:rPr>
        <w:t>change</w:t>
      </w:r>
      <w:r>
        <w:rPr>
          <w:lang w:val="en-US"/>
        </w:rPr>
        <w:t xml:space="preserve"> in BMI)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1.023689</m:t>
                </m:r>
              </m:e>
            </m:d>
          </m:e>
          <m:sup>
            <m:r>
              <w:rPr>
                <w:rFonts w:ascii="Cambria Math" w:hAnsi="Cambria Math"/>
              </w:rPr>
              <m:t>-3.67</m:t>
            </m:r>
          </m:sup>
        </m:sSup>
      </m:oMath>
    </w:p>
    <w:p w14:paraId="297EB077" w14:textId="2A3E772C" w:rsidR="0001063D" w:rsidRPr="0024443A" w:rsidRDefault="0001063D" w:rsidP="0001063D">
      <w:pPr>
        <w:rPr>
          <w:lang w:val="en-US"/>
        </w:rPr>
      </w:pPr>
      <w:r>
        <w:rPr>
          <w:lang w:val="en-US"/>
        </w:rPr>
        <w:t xml:space="preserve">OR (effect of </w:t>
      </w:r>
      <w:r w:rsidR="00CF6F12">
        <w:rPr>
          <w:lang w:val="en-US"/>
        </w:rPr>
        <w:t>change</w:t>
      </w:r>
      <w:r>
        <w:rPr>
          <w:lang w:val="en-US"/>
        </w:rPr>
        <w:t xml:space="preserve"> in </w:t>
      </w:r>
      <w:proofErr w:type="spellStart"/>
      <w:r>
        <w:rPr>
          <w:lang w:val="en-US"/>
        </w:rPr>
        <w:t>NonHDL</w:t>
      </w:r>
      <w:proofErr w:type="spellEnd"/>
      <w:r>
        <w:rPr>
          <w:lang w:val="en-US"/>
        </w:rPr>
        <w:t xml:space="preserve">)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1.230889</m:t>
                </m:r>
              </m:e>
            </m:d>
          </m:e>
          <m:sup>
            <m:r>
              <w:rPr>
                <w:rFonts w:ascii="Cambria Math" w:hAnsi="Cambria Math"/>
              </w:rPr>
              <m:t>-3</m:t>
            </m:r>
          </m:sup>
        </m:sSup>
      </m:oMath>
    </w:p>
    <w:p w14:paraId="72536977" w14:textId="49C868E5" w:rsidR="0001063D" w:rsidRPr="0024443A" w:rsidRDefault="0001063D" w:rsidP="0001063D">
      <w:pPr>
        <w:rPr>
          <w:lang w:val="en-US"/>
        </w:rPr>
      </w:pPr>
      <w:r>
        <w:rPr>
          <w:lang w:val="en-US"/>
        </w:rPr>
        <w:t xml:space="preserve">OR (effect of </w:t>
      </w:r>
      <w:r w:rsidR="00CF6F12">
        <w:rPr>
          <w:lang w:val="en-US"/>
        </w:rPr>
        <w:t>change</w:t>
      </w:r>
      <w:r>
        <w:rPr>
          <w:lang w:val="en-US"/>
        </w:rPr>
        <w:t xml:space="preserve"> in </w:t>
      </w:r>
      <w:r w:rsidR="00033230">
        <w:rPr>
          <w:lang w:val="en-US"/>
        </w:rPr>
        <w:t>SBP</w:t>
      </w:r>
      <w:r>
        <w:rPr>
          <w:lang w:val="en-US"/>
        </w:rPr>
        <w:t xml:space="preserve">)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1.026557</m:t>
                </m:r>
              </m:e>
            </m:d>
          </m:e>
          <m:sup>
            <m:r>
              <w:rPr>
                <w:rFonts w:ascii="Cambria Math" w:hAnsi="Cambria Math"/>
              </w:rPr>
              <m:t>-20</m:t>
            </m:r>
          </m:sup>
        </m:sSup>
      </m:oMath>
    </w:p>
    <w:p w14:paraId="542D34EF" w14:textId="3374FB0B" w:rsidR="009628EA" w:rsidRDefault="00366720" w:rsidP="006661F5">
      <w:pPr>
        <w:rPr>
          <w:lang w:val="en-US"/>
        </w:rPr>
      </w:pPr>
      <w:r>
        <w:rPr>
          <w:lang w:val="en-US"/>
        </w:rPr>
        <w:t xml:space="preserve">The combined OR is the product of these = </w:t>
      </w:r>
      <m:oMath>
        <m:r>
          <w:rPr>
            <w:rFonts w:ascii="Cambria Math" w:hAnsi="Cambria Math"/>
            <w:lang w:val="en-US"/>
          </w:rPr>
          <m:t>0.2479381</m:t>
        </m:r>
      </m:oMath>
      <w:r w:rsidR="006876C5">
        <w:rPr>
          <w:lang w:val="en-US"/>
        </w:rPr>
        <w:t xml:space="preserve">. The risk score is converted to an </w:t>
      </w:r>
      <w:proofErr w:type="gramStart"/>
      <w:r w:rsidR="006876C5">
        <w:rPr>
          <w:lang w:val="en-US"/>
        </w:rPr>
        <w:t>odds</w:t>
      </w:r>
      <w:proofErr w:type="gramEnd"/>
      <w:r w:rsidR="006876C5">
        <w:rPr>
          <w:lang w:val="en-US"/>
        </w:rPr>
        <w:t xml:space="preserve">, </w:t>
      </w:r>
      <w:proofErr w:type="gramStart"/>
      <w:r w:rsidR="006876C5">
        <w:rPr>
          <w:lang w:val="en-US"/>
        </w:rPr>
        <w:t>the multiplied</w:t>
      </w:r>
      <w:proofErr w:type="gramEnd"/>
      <w:r w:rsidR="006876C5">
        <w:rPr>
          <w:lang w:val="en-US"/>
        </w:rPr>
        <w:t xml:space="preserve"> by the combined odds ratio, and then converted back to a risk score</w:t>
      </w:r>
      <w:r w:rsidR="00CE56B0">
        <w:rPr>
          <w:lang w:val="en-US"/>
        </w:rPr>
        <w:t xml:space="preserve"> to give 6.95% (0.06950863)</w:t>
      </w:r>
      <w:r w:rsidR="006876C5">
        <w:rPr>
          <w:lang w:val="en-US"/>
        </w:rPr>
        <w:t>.</w:t>
      </w:r>
      <w:r w:rsidR="007B7E78">
        <w:rPr>
          <w:lang w:val="en-US"/>
        </w:rPr>
        <w:t xml:space="preserve"> See the `</w:t>
      </w:r>
      <w:proofErr w:type="spellStart"/>
      <w:r w:rsidR="007B7E78">
        <w:rPr>
          <w:lang w:val="en-US"/>
        </w:rPr>
        <w:t>convert_risk_odds</w:t>
      </w:r>
      <w:proofErr w:type="spellEnd"/>
      <w:r w:rsidR="007B7E78">
        <w:rPr>
          <w:lang w:val="en-US"/>
        </w:rPr>
        <w:t xml:space="preserve">` function in the </w:t>
      </w:r>
      <w:proofErr w:type="spellStart"/>
      <w:r w:rsidR="007B7E78">
        <w:rPr>
          <w:lang w:val="en-US"/>
        </w:rPr>
        <w:t>rshiny</w:t>
      </w:r>
      <w:proofErr w:type="spellEnd"/>
      <w:r w:rsidR="007B7E78">
        <w:rPr>
          <w:lang w:val="en-US"/>
        </w:rPr>
        <w:t xml:space="preserve"> application.</w:t>
      </w:r>
    </w:p>
    <w:p w14:paraId="35C29DD5" w14:textId="77777777" w:rsidR="00AA4310" w:rsidRDefault="00AA4310" w:rsidP="00AA4310">
      <w:pPr>
        <w:rPr>
          <w:lang w:val="en-US"/>
        </w:rPr>
      </w:pPr>
    </w:p>
    <w:p w14:paraId="2F03AB21" w14:textId="1FF7E04B" w:rsidR="00BA5428" w:rsidRDefault="00BA5428" w:rsidP="00BA5428">
      <w:pPr>
        <w:pStyle w:val="Heading2"/>
        <w:rPr>
          <w:lang w:val="en-US"/>
        </w:rPr>
      </w:pPr>
      <w:bookmarkStart w:id="117" w:name="_Toc208579391"/>
      <w:r>
        <w:rPr>
          <w:lang w:val="en-US"/>
        </w:rPr>
        <w:t>Smoking cessation</w:t>
      </w:r>
      <w:bookmarkEnd w:id="117"/>
    </w:p>
    <w:p w14:paraId="27699F37" w14:textId="41E9A838" w:rsidR="00AA4310" w:rsidRDefault="00BA5428" w:rsidP="00AA4310">
      <w:pPr>
        <w:rPr>
          <w:lang w:val="en-US"/>
        </w:rPr>
      </w:pPr>
      <w:r>
        <w:rPr>
          <w:lang w:val="en-US"/>
        </w:rPr>
        <w:t>When applying an arbitrary intervention like above, we hypothesize its total effect on each of the risk factors. This means we only need to work with the</w:t>
      </w:r>
      <w:r w:rsidR="00D85A7C">
        <w:rPr>
          <w:lang w:val="en-US"/>
        </w:rPr>
        <w:t xml:space="preserve"> direct effects, and the magnitude of the change in each of the </w:t>
      </w:r>
      <w:proofErr w:type="spellStart"/>
      <w:r w:rsidR="00D85A7C">
        <w:rPr>
          <w:lang w:val="en-US"/>
        </w:rPr>
        <w:t>MFRs.</w:t>
      </w:r>
      <w:proofErr w:type="spellEnd"/>
      <w:r w:rsidR="00D85A7C">
        <w:rPr>
          <w:lang w:val="en-US"/>
        </w:rPr>
        <w:t xml:space="preserve"> For a pre-specified intervention, such as smoking cessation, statin therapy or </w:t>
      </w:r>
      <w:r w:rsidR="005B3769">
        <w:rPr>
          <w:lang w:val="en-US"/>
        </w:rPr>
        <w:t xml:space="preserve">antihypertensive therapy, we use the DAG to propagate through the </w:t>
      </w:r>
      <w:r w:rsidR="00903D11">
        <w:rPr>
          <w:lang w:val="en-US"/>
        </w:rPr>
        <w:t xml:space="preserve">effect on each of the </w:t>
      </w:r>
      <w:proofErr w:type="spellStart"/>
      <w:r w:rsidR="00903D11">
        <w:rPr>
          <w:lang w:val="en-US"/>
        </w:rPr>
        <w:t>MFRs.</w:t>
      </w:r>
      <w:proofErr w:type="spellEnd"/>
      <w:r w:rsidR="00903D11">
        <w:rPr>
          <w:lang w:val="en-US"/>
        </w:rPr>
        <w:t xml:space="preserve"> Consider smoking cessation.</w:t>
      </w:r>
    </w:p>
    <w:p w14:paraId="333A0236" w14:textId="628FDB9D" w:rsidR="00903D11" w:rsidRDefault="00292B5E" w:rsidP="00AA4310">
      <w:pPr>
        <w:rPr>
          <w:lang w:val="en-US"/>
        </w:rPr>
      </w:pPr>
      <w:r>
        <w:rPr>
          <w:lang w:val="en-US"/>
        </w:rPr>
        <w:t>Based on table 2, we expect</w:t>
      </w:r>
      <w:r w:rsidR="00E10B5B">
        <w:rPr>
          <w:lang w:val="en-US"/>
        </w:rPr>
        <w:t xml:space="preserve"> smoking cessation</w:t>
      </w:r>
      <w:r w:rsidR="00DD6336">
        <w:rPr>
          <w:lang w:val="en-US"/>
        </w:rPr>
        <w:t xml:space="preserve"> to result in an increase in BMI of 0.66, a</w:t>
      </w:r>
      <w:r w:rsidR="00F4664C">
        <w:rPr>
          <w:lang w:val="en-US"/>
        </w:rPr>
        <w:t>n in</w:t>
      </w:r>
      <w:r w:rsidR="00DD6336">
        <w:rPr>
          <w:lang w:val="en-US"/>
        </w:rPr>
        <w:t xml:space="preserve">crease in </w:t>
      </w:r>
      <w:proofErr w:type="spellStart"/>
      <w:r w:rsidR="00DD6336">
        <w:rPr>
          <w:lang w:val="en-US"/>
        </w:rPr>
        <w:t>nonHDL</w:t>
      </w:r>
      <w:proofErr w:type="spellEnd"/>
      <w:r w:rsidR="00DD6336">
        <w:rPr>
          <w:lang w:val="en-US"/>
        </w:rPr>
        <w:t xml:space="preserve"> </w:t>
      </w:r>
      <w:r w:rsidR="00F4664C">
        <w:rPr>
          <w:lang w:val="en-US"/>
        </w:rPr>
        <w:t xml:space="preserve">cholesterol </w:t>
      </w:r>
      <w:r w:rsidR="00DD6336">
        <w:rPr>
          <w:lang w:val="en-US"/>
        </w:rPr>
        <w:t>of 0.068</w:t>
      </w:r>
      <w:r w:rsidR="00FF19E7">
        <w:rPr>
          <w:lang w:val="en-US"/>
        </w:rPr>
        <w:t xml:space="preserve"> mmol/L</w:t>
      </w:r>
      <w:r w:rsidR="00F4664C">
        <w:rPr>
          <w:lang w:val="en-US"/>
        </w:rPr>
        <w:t xml:space="preserve">, but a reduction in SBP of </w:t>
      </w:r>
      <w:r w:rsidR="00FF19E7">
        <w:rPr>
          <w:lang w:val="en-US"/>
        </w:rPr>
        <w:t>3.5 mmHg</w:t>
      </w:r>
      <w:r w:rsidR="00502748">
        <w:rPr>
          <w:lang w:val="en-US"/>
        </w:rPr>
        <w:t>.</w:t>
      </w:r>
      <w:r w:rsidR="000A54FE">
        <w:rPr>
          <w:lang w:val="en-US"/>
        </w:rPr>
        <w:t xml:space="preserve"> The odds ratio</w:t>
      </w:r>
      <w:r w:rsidR="00CF6F12">
        <w:rPr>
          <w:lang w:val="en-US"/>
        </w:rPr>
        <w:t>s</w:t>
      </w:r>
      <w:r w:rsidR="000A54FE">
        <w:rPr>
          <w:lang w:val="en-US"/>
        </w:rPr>
        <w:t xml:space="preserve"> induced by the change in each MFR</w:t>
      </w:r>
      <w:r w:rsidR="00CF6F12">
        <w:rPr>
          <w:lang w:val="en-US"/>
        </w:rPr>
        <w:t xml:space="preserve"> are therefore:</w:t>
      </w:r>
    </w:p>
    <w:p w14:paraId="260CBAE6" w14:textId="77777777" w:rsidR="00CF6F12" w:rsidRPr="0024443A" w:rsidRDefault="00CF6F12" w:rsidP="00CF6F12">
      <w:pPr>
        <w:rPr>
          <w:lang w:val="en-US"/>
        </w:rPr>
      </w:pPr>
      <w:r>
        <w:rPr>
          <w:lang w:val="en-US"/>
        </w:rPr>
        <w:t xml:space="preserve">OR (effect of smoking cessation) = </w:t>
      </w:r>
      <m:oMath>
        <m:sSup>
          <m:sSupPr>
            <m:ctrlPr>
              <w:rPr>
                <w:rFonts w:ascii="Cambria Math" w:hAnsi="Cambria Math"/>
                <w:i/>
              </w:rPr>
            </m:ctrlPr>
          </m:sSupPr>
          <m:e>
            <m:r>
              <w:rPr>
                <w:rFonts w:ascii="Cambria Math" w:hAnsi="Cambria Math"/>
              </w:rPr>
              <m:t>0.8511</m:t>
            </m:r>
            <m:r>
              <w:rPr>
                <w:rFonts w:ascii="Cambria Math" w:hAnsi="Cambria Math" w:hint="eastAsia"/>
              </w:rPr>
              <m:t>499</m:t>
            </m:r>
          </m:e>
          <m:sup>
            <m:r>
              <w:rPr>
                <w:rFonts w:ascii="Cambria Math" w:hAnsi="Cambria Math"/>
              </w:rPr>
              <m:t>1</m:t>
            </m:r>
          </m:sup>
        </m:sSup>
      </m:oMath>
    </w:p>
    <w:p w14:paraId="516ADD66" w14:textId="40A1E0E6" w:rsidR="00CF6F12" w:rsidRPr="0024443A" w:rsidRDefault="00CF6F12" w:rsidP="00CF6F12">
      <w:pPr>
        <w:rPr>
          <w:lang w:val="en-US"/>
        </w:rPr>
      </w:pPr>
      <w:r>
        <w:rPr>
          <w:lang w:val="en-US"/>
        </w:rPr>
        <w:t xml:space="preserve">OR (effect of change in BMI)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1.023689</m:t>
                </m:r>
              </m:e>
            </m:d>
          </m:e>
          <m:sup>
            <m:r>
              <w:rPr>
                <w:rFonts w:ascii="Cambria Math" w:hAnsi="Cambria Math"/>
              </w:rPr>
              <m:t>0.66</m:t>
            </m:r>
          </m:sup>
        </m:sSup>
      </m:oMath>
    </w:p>
    <w:p w14:paraId="0BBC75B6" w14:textId="1B998618" w:rsidR="00CF6F12" w:rsidRPr="0024443A" w:rsidRDefault="00CF6F12" w:rsidP="00CF6F12">
      <w:pPr>
        <w:rPr>
          <w:lang w:val="en-US"/>
        </w:rPr>
      </w:pPr>
      <w:r>
        <w:rPr>
          <w:lang w:val="en-US"/>
        </w:rPr>
        <w:t xml:space="preserve">OR (effect of change in </w:t>
      </w:r>
      <w:proofErr w:type="spellStart"/>
      <w:r>
        <w:rPr>
          <w:lang w:val="en-US"/>
        </w:rPr>
        <w:t>NonHDL</w:t>
      </w:r>
      <w:proofErr w:type="spellEnd"/>
      <w:r>
        <w:rPr>
          <w:lang w:val="en-US"/>
        </w:rPr>
        <w:t xml:space="preserve">)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1.230889</m:t>
                </m:r>
              </m:e>
            </m:d>
          </m:e>
          <m:sup>
            <m:r>
              <w:rPr>
                <w:rFonts w:ascii="Cambria Math" w:hAnsi="Cambria Math"/>
              </w:rPr>
              <m:t>0.068</m:t>
            </m:r>
          </m:sup>
        </m:sSup>
      </m:oMath>
    </w:p>
    <w:p w14:paraId="57FC90EC" w14:textId="6C071488" w:rsidR="00CF6F12" w:rsidRPr="0024443A" w:rsidRDefault="00CF6F12" w:rsidP="00CF6F12">
      <w:pPr>
        <w:rPr>
          <w:lang w:val="en-US"/>
        </w:rPr>
      </w:pPr>
      <w:r>
        <w:rPr>
          <w:lang w:val="en-US"/>
        </w:rPr>
        <w:t xml:space="preserve">OR (effect of change in SBP)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1.026557</m:t>
                </m:r>
              </m:e>
            </m:d>
          </m:e>
          <m:sup>
            <m:r>
              <w:rPr>
                <w:rFonts w:ascii="Cambria Math" w:hAnsi="Cambria Math"/>
              </w:rPr>
              <m:t>-3.5</m:t>
            </m:r>
          </m:sup>
        </m:sSup>
      </m:oMath>
    </w:p>
    <w:p w14:paraId="0F50845B" w14:textId="7CF48F2B" w:rsidR="00CF6F12" w:rsidRDefault="00CF6F12" w:rsidP="00CF6F12">
      <w:pPr>
        <w:rPr>
          <w:lang w:val="en-US"/>
        </w:rPr>
      </w:pPr>
      <w:r>
        <w:rPr>
          <w:lang w:val="en-US"/>
        </w:rPr>
        <w:t xml:space="preserve">The combined OR is the product of these = </w:t>
      </w:r>
      <m:oMath>
        <m:r>
          <w:rPr>
            <w:rFonts w:ascii="Cambria Math" w:hAnsi="Cambria Math"/>
            <w:lang w:val="en-US"/>
          </w:rPr>
          <m:t>0.79985581</m:t>
        </m:r>
      </m:oMath>
      <w:r w:rsidR="00637845">
        <w:rPr>
          <w:lang w:val="en-US"/>
        </w:rPr>
        <w:t>, is the total effect of smoking cessation estimated via our DAG.</w:t>
      </w:r>
      <w:r>
        <w:rPr>
          <w:lang w:val="en-US"/>
        </w:rPr>
        <w:t xml:space="preserve"> </w:t>
      </w:r>
      <w:r w:rsidR="00C36658">
        <w:rPr>
          <w:lang w:val="en-US"/>
        </w:rPr>
        <w:t>Again, t</w:t>
      </w:r>
      <w:r>
        <w:rPr>
          <w:lang w:val="en-US"/>
        </w:rPr>
        <w:t xml:space="preserve">he risk score is converted to an </w:t>
      </w:r>
      <w:proofErr w:type="gramStart"/>
      <w:r>
        <w:rPr>
          <w:lang w:val="en-US"/>
        </w:rPr>
        <w:t>odds</w:t>
      </w:r>
      <w:proofErr w:type="gramEnd"/>
      <w:r>
        <w:rPr>
          <w:lang w:val="en-US"/>
        </w:rPr>
        <w:t>, the multiplied by the combined odds ratio, and then converted back to a risk score</w:t>
      </w:r>
      <w:r w:rsidR="00C36658">
        <w:rPr>
          <w:lang w:val="en-US"/>
        </w:rPr>
        <w:t>, to give</w:t>
      </w:r>
      <w:r w:rsidR="00C64BD9">
        <w:rPr>
          <w:lang w:val="en-US"/>
        </w:rPr>
        <w:t xml:space="preserve"> 19.41% (0.1941902).</w:t>
      </w:r>
    </w:p>
    <w:p w14:paraId="0D5F16B3" w14:textId="52E3244C" w:rsidR="003D0CDC" w:rsidRDefault="00637845" w:rsidP="004C0DF0">
      <w:r>
        <w:rPr>
          <w:lang w:val="en-US"/>
        </w:rPr>
        <w:t>Note, the total effect of smoking cessation could also be taken directly from literature</w:t>
      </w:r>
      <w:r w:rsidR="004C0DF0">
        <w:rPr>
          <w:lang w:val="en-US"/>
        </w:rPr>
        <w:t>, a</w:t>
      </w:r>
      <w:r w:rsidR="004C0DF0" w:rsidRPr="004C0DF0">
        <w:rPr>
          <w:lang w:val="en-US"/>
        </w:rPr>
        <w:t xml:space="preserve">s reported by </w:t>
      </w:r>
      <w:r w:rsidR="004C0DF0" w:rsidRPr="004C0DF0">
        <w:fldChar w:fldCharType="begin"/>
      </w:r>
      <w:r w:rsidR="004C0DF0" w:rsidRPr="004C0DF0">
        <w:instrText xml:space="preserve"> ADDIN EN.CITE &lt;EndNote&gt;&lt;Cite&gt;&lt;Author&gt;Lu&lt;/Author&gt;&lt;Year&gt;2021&lt;/Year&gt;&lt;RecNum&gt;190&lt;/RecNum&gt;&lt;DisplayText&gt;(Lu et al., 2021)&lt;/DisplayText&gt;&lt;record&gt;&lt;rec-number&gt;190&lt;/rec-number&gt;&lt;foreign-keys&gt;&lt;key app="EN" db-id="tdf0s5evbtdd5rew9pg5pvvr9vzzfeea0szr" timestamp="1733417546"&gt;190&lt;/key&gt;&lt;/foreign-keys&gt;&lt;ref-type name="Journal Article"&gt;17&lt;/ref-type&gt;&lt;contributors&gt;&lt;authors&gt;&lt;author&gt;Lu, Yunlong&lt;/author&gt;&lt;author&gt;Xu, Zhouming&lt;/author&gt;&lt;author&gt;Georgakis, Marios K.&lt;/author&gt;&lt;author&gt;Wang, Zhen&lt;/author&gt;&lt;author&gt;Lin, Hefeng&lt;/author&gt;&lt;author&gt;Zheng, Liangrong&lt;/author&gt;&lt;/authors&gt;&lt;/contributors&gt;&lt;titles&gt;&lt;title&gt;Smoking and heart failure: a Mendelian randomization and mediation analysis&lt;/title&gt;&lt;secondary-title&gt;ESC Heart Failure&lt;/secondary-title&gt;&lt;/titles&gt;&lt;periodical&gt;&lt;full-title&gt;ESC Heart Failure&lt;/full-title&gt;&lt;/periodical&gt;&lt;pages&gt;1954-1965&lt;/pages&gt;&lt;volume&gt;8&lt;/volume&gt;&lt;number&gt;3&lt;/number&gt;&lt;keywords&gt;&lt;keyword&gt;Age&lt;/keyword&gt;&lt;keyword&gt;Bias&lt;/keyword&gt;&lt;keyword&gt;Blood pressure&lt;/keyword&gt;&lt;keyword&gt;Body mass index&lt;/keyword&gt;&lt;keyword&gt;Cigarettes&lt;/keyword&gt;&lt;keyword&gt;Consortia&lt;/keyword&gt;&lt;keyword&gt;Diabetes&lt;/keyword&gt;&lt;keyword&gt;Epidemiology&lt;/keyword&gt;&lt;keyword&gt;Estimates&lt;/keyword&gt;&lt;keyword&gt;Genomes&lt;/keyword&gt;&lt;keyword&gt;Heart failure&lt;/keyword&gt;&lt;keyword&gt;Hypertension&lt;/keyword&gt;&lt;keyword&gt;Mediation (Statistics)&lt;/keyword&gt;&lt;keyword&gt;Mortality&lt;/keyword&gt;&lt;keyword&gt;Risk factors&lt;/keyword&gt;&lt;keyword&gt;Smoking&lt;/keyword&gt;&lt;keyword&gt;Smoking cessation&lt;/keyword&gt;&lt;keyword&gt;Statistics&lt;/keyword&gt;&lt;/keywords&gt;&lt;dates&gt;&lt;year&gt;2021&lt;/year&gt;&lt;/dates&gt;&lt;pub-location&gt;SAN FRANCISCO&lt;/pub-location&gt;&lt;publisher&gt;Wiley&lt;/publisher&gt;&lt;isbn&gt;2055-5822&lt;/isbn&gt;&lt;urls&gt;&lt;/urls&gt;&lt;electronic-resource-num&gt;10.1002/ehf2.13248&lt;/electronic-resource-num&gt;&lt;/record&gt;&lt;/Cite&gt;&lt;/EndNote&gt;</w:instrText>
      </w:r>
      <w:r w:rsidR="004C0DF0" w:rsidRPr="004C0DF0">
        <w:fldChar w:fldCharType="separate"/>
      </w:r>
      <w:r w:rsidR="004C0DF0" w:rsidRPr="004C0DF0">
        <w:rPr>
          <w:noProof/>
        </w:rPr>
        <w:t>(Lu et al., 2021)</w:t>
      </w:r>
      <w:r w:rsidR="004C0DF0" w:rsidRPr="004C0DF0">
        <w:fldChar w:fldCharType="end"/>
      </w:r>
      <w:r w:rsidR="004C0DF0" w:rsidRPr="004C0DF0">
        <w:t>, the total effect of smoking cessation on CVD is an OR of 0.8.</w:t>
      </w:r>
      <w:r w:rsidR="004E2408">
        <w:t xml:space="preserve"> </w:t>
      </w:r>
      <w:r w:rsidR="007D569B">
        <w:t>This could be applied to the risk score estimated from the initial risk estimation layer.</w:t>
      </w:r>
      <w:r w:rsidR="00A477B3">
        <w:t xml:space="preserve"> The advantage of the former method is that it very explicit about what changes are expected in each of the </w:t>
      </w:r>
      <w:proofErr w:type="spellStart"/>
      <w:r w:rsidR="00A477B3">
        <w:t>MFRs.</w:t>
      </w:r>
      <w:proofErr w:type="spellEnd"/>
      <w:r w:rsidR="002442CC">
        <w:t xml:space="preserve"> At follow-up visits, this can help facilitate further discussions around </w:t>
      </w:r>
      <w:r w:rsidR="00BC036E">
        <w:t xml:space="preserve">whether desired levels of the MFRs have been achieved. For example, if an individual has </w:t>
      </w:r>
      <w:r w:rsidR="00BC036E">
        <w:lastRenderedPageBreak/>
        <w:t>successfully stopped smoking, and had a small increase in BMI</w:t>
      </w:r>
      <w:r w:rsidR="00CE5CC0">
        <w:t>, this is in-line with what was expected and therefore would not be discouraging to the individual.</w:t>
      </w:r>
    </w:p>
    <w:p w14:paraId="221B491C" w14:textId="0570E855" w:rsidR="006C24B4" w:rsidRPr="003E56A5" w:rsidRDefault="004E2408" w:rsidP="00AA4310">
      <w:r>
        <w:t>Given the direct and indirect effects were estimated by decomposing th</w:t>
      </w:r>
      <w:r w:rsidR="003D0CDC">
        <w:t>is total effect, the total effects should match, a small rounding error has led to the difference between 0.8 and 0.79985581.</w:t>
      </w:r>
    </w:p>
    <w:p w14:paraId="0C70B7ED" w14:textId="1A0DC205" w:rsidR="006E2E3F" w:rsidRPr="00D77904" w:rsidRDefault="006E2E3F" w:rsidP="00CE5CC0">
      <w:pPr>
        <w:pStyle w:val="Heading1"/>
        <w:rPr>
          <w:lang w:val="en-US"/>
        </w:rPr>
      </w:pPr>
      <w:bookmarkStart w:id="118" w:name="_Toc208579393"/>
      <w:r>
        <w:rPr>
          <w:lang w:val="en-US"/>
        </w:rPr>
        <w:t>External consistency validation</w:t>
      </w:r>
      <w:bookmarkEnd w:id="108"/>
      <w:bookmarkEnd w:id="109"/>
      <w:bookmarkEnd w:id="110"/>
      <w:bookmarkEnd w:id="111"/>
      <w:bookmarkEnd w:id="112"/>
      <w:bookmarkEnd w:id="113"/>
      <w:bookmarkEnd w:id="114"/>
      <w:bookmarkEnd w:id="118"/>
      <w:r>
        <w:rPr>
          <w:lang w:val="en-US"/>
        </w:rPr>
        <w:t xml:space="preserve"> </w:t>
      </w:r>
    </w:p>
    <w:p w14:paraId="67A42629" w14:textId="765FC2AE" w:rsidR="00396D71" w:rsidRDefault="00327E30" w:rsidP="00396D71">
      <w:pPr>
        <w:rPr>
          <w:lang w:val="en-US"/>
        </w:rPr>
      </w:pPr>
      <w:r>
        <w:rPr>
          <w:lang w:val="en-US"/>
        </w:rPr>
        <w:t>As an attempt to validate the effect estimates from the DAG, we compare</w:t>
      </w:r>
      <w:r w:rsidR="00DF42EB">
        <w:rPr>
          <w:lang w:val="en-US"/>
        </w:rPr>
        <w:t xml:space="preserve"> total effects of statins/</w:t>
      </w:r>
      <w:r w:rsidR="001C0D2F">
        <w:rPr>
          <w:lang w:val="en-US"/>
        </w:rPr>
        <w:t>antihypertensives</w:t>
      </w:r>
      <w:r w:rsidR="00DF42EB">
        <w:rPr>
          <w:lang w:val="en-US"/>
        </w:rPr>
        <w:t xml:space="preserve"> as estimated from the DAG, with estimates</w:t>
      </w:r>
      <w:r w:rsidR="001C0D2F">
        <w:rPr>
          <w:lang w:val="en-US"/>
        </w:rPr>
        <w:t xml:space="preserve"> of the total effect</w:t>
      </w:r>
      <w:r w:rsidR="00DF42EB">
        <w:rPr>
          <w:lang w:val="en-US"/>
        </w:rPr>
        <w:t xml:space="preserve"> published from systematic</w:t>
      </w:r>
      <w:r w:rsidR="001C0D2F">
        <w:rPr>
          <w:lang w:val="en-US"/>
        </w:rPr>
        <w:t xml:space="preserve"> reviews in literature.</w:t>
      </w:r>
      <w:r>
        <w:rPr>
          <w:lang w:val="en-US"/>
        </w:rPr>
        <w:t xml:space="preserve"> </w:t>
      </w:r>
    </w:p>
    <w:p w14:paraId="512370C2" w14:textId="28DC398F" w:rsidR="00C152EC" w:rsidRPr="00C152EC" w:rsidRDefault="00C152EC" w:rsidP="00D91B1F">
      <w:pPr>
        <w:pStyle w:val="Heading2"/>
        <w:rPr>
          <w:i/>
          <w:iCs/>
          <w:lang w:val="en-US"/>
        </w:rPr>
      </w:pPr>
      <w:bookmarkStart w:id="119" w:name="_Toc208579394"/>
      <w:r w:rsidRPr="00C152EC">
        <w:rPr>
          <w:lang w:val="en-US"/>
        </w:rPr>
        <w:t>External consistency validation for statin</w:t>
      </w:r>
      <w:r w:rsidR="00977BDD">
        <w:rPr>
          <w:lang w:val="en-US"/>
        </w:rPr>
        <w:t>s</w:t>
      </w:r>
      <w:bookmarkEnd w:id="119"/>
      <w:r w:rsidRPr="00C152EC">
        <w:rPr>
          <w:lang w:val="en-US"/>
        </w:rPr>
        <w:t xml:space="preserve"> </w:t>
      </w:r>
    </w:p>
    <w:p w14:paraId="7D18A589" w14:textId="77777777" w:rsidR="003F1B9A" w:rsidRDefault="006A4982" w:rsidP="00581318">
      <w:pPr>
        <w:rPr>
          <w:lang w:val="en-US"/>
        </w:rPr>
      </w:pPr>
      <w:r>
        <w:rPr>
          <w:lang w:val="en-US"/>
        </w:rPr>
        <w:t xml:space="preserve">The goal of this is to calculate the total effect of statins on CVD through the DAG developed here, and compared with the average total effect of statins reported from an overview of systematic reviews of trials </w:t>
      </w:r>
      <w:r>
        <w:rPr>
          <w:lang w:val="en-US"/>
        </w:rPr>
        <w:fldChar w:fldCharType="begin"/>
      </w:r>
      <w:r>
        <w:rPr>
          <w:lang w:val="en-US"/>
        </w:rPr>
        <w:instrText xml:space="preserve"> ADDIN EN.CITE &lt;EndNote&gt;&lt;Cite&gt;&lt;Author&gt;Karmali&lt;/Author&gt;&lt;Year&gt;2016&lt;/Year&gt;&lt;RecNum&gt;468&lt;/RecNum&gt;&lt;DisplayText&gt;(Karmali et al., 2016)&lt;/DisplayText&gt;&lt;record&gt;&lt;rec-number&gt;468&lt;/rec-number&gt;&lt;foreign-keys&gt;&lt;key app="EN" db-id="tdf0s5evbtdd5rew9pg5pvvr9vzzfeea0szr" timestamp="1751359867"&gt;468&lt;/key&gt;&lt;/foreign-keys&gt;&lt;ref-type name="Journal Article"&gt;17&lt;/ref-type&gt;&lt;contributors&gt;&lt;authors&gt;&lt;author&gt;Karmali, Kunal N.&lt;/author&gt;&lt;author&gt;Lloyd-Jones, Donald M.&lt;/author&gt;&lt;author&gt;Berendsen, Mark A.&lt;/author&gt;&lt;author&gt;Goff, David C., Jr&lt;/author&gt;&lt;author&gt;Sanghavi, Darshak M.&lt;/author&gt;&lt;author&gt;Brown, Nina C.&lt;/author&gt;&lt;author&gt;Korenovska, Liliya&lt;/author&gt;&lt;author&gt;Huffman, Mark D.&lt;/author&gt;&lt;/authors&gt;&lt;/contributors&gt;&lt;titles&gt;&lt;title&gt;Drugs for Primary Prevention of Atherosclerotic Cardiovascular Disease: An Overview of Systematic Reviews&lt;/title&gt;&lt;secondary-title&gt;JAMA Cardiology&lt;/secondary-title&gt;&lt;/titles&gt;&lt;periodical&gt;&lt;full-title&gt;JAMA Cardiology&lt;/full-title&gt;&lt;/periodical&gt;&lt;pages&gt;341-349&lt;/pages&gt;&lt;volume&gt;1&lt;/volume&gt;&lt;number&gt;3&lt;/number&gt;&lt;dates&gt;&lt;year&gt;2016&lt;/year&gt;&lt;/dates&gt;&lt;isbn&gt;2380-6583&lt;/isbn&gt;&lt;urls&gt;&lt;related-urls&gt;&lt;url&gt;https://doi.org/10.1001/jamacardio.2016.0218&lt;/url&gt;&lt;/related-urls&gt;&lt;/urls&gt;&lt;electronic-resource-num&gt;10.1001/jamacardio.2016.0218&lt;/electronic-resource-num&gt;&lt;access-date&gt;7/1/2025&lt;/access-date&gt;&lt;/record&gt;&lt;/Cite&gt;&lt;/EndNote&gt;</w:instrText>
      </w:r>
      <w:r>
        <w:rPr>
          <w:lang w:val="en-US"/>
        </w:rPr>
        <w:fldChar w:fldCharType="separate"/>
      </w:r>
      <w:r>
        <w:rPr>
          <w:noProof/>
          <w:lang w:val="en-US"/>
        </w:rPr>
        <w:t>(Karmali et al., 2016)</w:t>
      </w:r>
      <w:r>
        <w:rPr>
          <w:lang w:val="en-US"/>
        </w:rPr>
        <w:fldChar w:fldCharType="end"/>
      </w:r>
      <w:r>
        <w:rPr>
          <w:lang w:val="en-US"/>
        </w:rPr>
        <w:t>. This review found statins reduced the risk of ASCVD events with a relative risk of 0.75.</w:t>
      </w:r>
    </w:p>
    <w:p w14:paraId="50FE84A9" w14:textId="4234C28E" w:rsidR="00581318" w:rsidRDefault="006A4982" w:rsidP="00581318">
      <w:pPr>
        <w:rPr>
          <w:lang w:val="en-US"/>
        </w:rPr>
      </w:pPr>
      <w:r>
        <w:rPr>
          <w:lang w:val="en-US"/>
        </w:rPr>
        <w:t>Alternatively calculating through the DAG, we have</w:t>
      </w:r>
      <w:r w:rsidR="00581318">
        <w:rPr>
          <w:lang w:val="en-US"/>
        </w:rPr>
        <w:t>, based on table 2, we expect statin therapy to result in an increase in BMI of 0.</w:t>
      </w:r>
      <w:r w:rsidR="0071351C">
        <w:rPr>
          <w:lang w:val="en-US"/>
        </w:rPr>
        <w:t>33</w:t>
      </w:r>
      <w:r w:rsidR="00581318">
        <w:rPr>
          <w:lang w:val="en-US"/>
        </w:rPr>
        <w:t xml:space="preserve">, </w:t>
      </w:r>
      <w:proofErr w:type="gramStart"/>
      <w:r w:rsidR="00581318">
        <w:rPr>
          <w:lang w:val="en-US"/>
        </w:rPr>
        <w:t>an</w:t>
      </w:r>
      <w:proofErr w:type="gramEnd"/>
      <w:r w:rsidR="00581318">
        <w:rPr>
          <w:lang w:val="en-US"/>
        </w:rPr>
        <w:t xml:space="preserve"> </w:t>
      </w:r>
      <w:r w:rsidR="0071351C">
        <w:rPr>
          <w:lang w:val="en-US"/>
        </w:rPr>
        <w:t>reduction</w:t>
      </w:r>
      <w:r w:rsidR="00581318">
        <w:rPr>
          <w:lang w:val="en-US"/>
        </w:rPr>
        <w:t xml:space="preserve"> in </w:t>
      </w:r>
      <w:proofErr w:type="spellStart"/>
      <w:r w:rsidR="00581318">
        <w:rPr>
          <w:lang w:val="en-US"/>
        </w:rPr>
        <w:t>nonHDL</w:t>
      </w:r>
      <w:proofErr w:type="spellEnd"/>
      <w:r w:rsidR="00581318">
        <w:rPr>
          <w:lang w:val="en-US"/>
        </w:rPr>
        <w:t xml:space="preserve"> cholesterol of </w:t>
      </w:r>
      <w:r w:rsidR="0071351C">
        <w:rPr>
          <w:lang w:val="en-US"/>
        </w:rPr>
        <w:t>1.3268</w:t>
      </w:r>
      <w:r w:rsidR="00581318">
        <w:rPr>
          <w:lang w:val="en-US"/>
        </w:rPr>
        <w:t xml:space="preserve"> mmol/L, </w:t>
      </w:r>
      <w:r w:rsidR="008E107E">
        <w:rPr>
          <w:lang w:val="en-US"/>
        </w:rPr>
        <w:t>and</w:t>
      </w:r>
      <w:r w:rsidR="00581318">
        <w:rPr>
          <w:lang w:val="en-US"/>
        </w:rPr>
        <w:t xml:space="preserve"> a reduction in SBP of </w:t>
      </w:r>
      <w:r w:rsidR="008E107E">
        <w:rPr>
          <w:lang w:val="en-US"/>
        </w:rPr>
        <w:t>2.62</w:t>
      </w:r>
      <w:r w:rsidR="00581318">
        <w:rPr>
          <w:lang w:val="en-US"/>
        </w:rPr>
        <w:t xml:space="preserve"> mmHg. The odds ratios induced by the change in each MFR are therefore:</w:t>
      </w:r>
    </w:p>
    <w:p w14:paraId="4F341A31" w14:textId="77777777" w:rsidR="00581318" w:rsidRPr="0024443A" w:rsidRDefault="00581318" w:rsidP="00581318">
      <w:pPr>
        <w:rPr>
          <w:lang w:val="en-US"/>
        </w:rPr>
      </w:pPr>
      <w:r>
        <w:rPr>
          <w:lang w:val="en-US"/>
        </w:rPr>
        <w:t xml:space="preserve">OR (effect of smoking cessation) = </w:t>
      </w:r>
      <m:oMath>
        <m:sSup>
          <m:sSupPr>
            <m:ctrlPr>
              <w:rPr>
                <w:rFonts w:ascii="Cambria Math" w:hAnsi="Cambria Math"/>
                <w:i/>
              </w:rPr>
            </m:ctrlPr>
          </m:sSupPr>
          <m:e>
            <m:r>
              <w:rPr>
                <w:rFonts w:ascii="Cambria Math" w:hAnsi="Cambria Math"/>
              </w:rPr>
              <m:t>0.8511</m:t>
            </m:r>
            <m:r>
              <w:rPr>
                <w:rFonts w:ascii="Cambria Math" w:hAnsi="Cambria Math" w:hint="eastAsia"/>
              </w:rPr>
              <m:t>499</m:t>
            </m:r>
          </m:e>
          <m:sup>
            <m:r>
              <w:rPr>
                <w:rFonts w:ascii="Cambria Math" w:hAnsi="Cambria Math"/>
              </w:rPr>
              <m:t>1</m:t>
            </m:r>
          </m:sup>
        </m:sSup>
      </m:oMath>
    </w:p>
    <w:p w14:paraId="1CDD98A1" w14:textId="09996B1E" w:rsidR="00581318" w:rsidRPr="0024443A" w:rsidRDefault="00581318" w:rsidP="00581318">
      <w:pPr>
        <w:rPr>
          <w:lang w:val="en-US"/>
        </w:rPr>
      </w:pPr>
      <w:r>
        <w:rPr>
          <w:lang w:val="en-US"/>
        </w:rPr>
        <w:t xml:space="preserve">OR (effect of change in BMI)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1.023689</m:t>
                </m:r>
              </m:e>
            </m:d>
          </m:e>
          <m:sup>
            <m:r>
              <w:rPr>
                <w:rFonts w:ascii="Cambria Math" w:hAnsi="Cambria Math"/>
              </w:rPr>
              <m:t>0.33</m:t>
            </m:r>
          </m:sup>
        </m:sSup>
      </m:oMath>
    </w:p>
    <w:p w14:paraId="7C350F42" w14:textId="0B22C25A" w:rsidR="00581318" w:rsidRPr="0024443A" w:rsidRDefault="00581318" w:rsidP="00581318">
      <w:pPr>
        <w:rPr>
          <w:lang w:val="en-US"/>
        </w:rPr>
      </w:pPr>
      <w:r>
        <w:rPr>
          <w:lang w:val="en-US"/>
        </w:rPr>
        <w:t xml:space="preserve">OR (effect of change in </w:t>
      </w:r>
      <w:proofErr w:type="spellStart"/>
      <w:r>
        <w:rPr>
          <w:lang w:val="en-US"/>
        </w:rPr>
        <w:t>NonHDL</w:t>
      </w:r>
      <w:proofErr w:type="spellEnd"/>
      <w:r>
        <w:rPr>
          <w:lang w:val="en-US"/>
        </w:rPr>
        <w:t xml:space="preserve">)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1.230889</m:t>
                </m:r>
              </m:e>
            </m:d>
          </m:e>
          <m:sup>
            <m:r>
              <w:rPr>
                <w:rFonts w:ascii="Cambria Math" w:hAnsi="Cambria Math"/>
              </w:rPr>
              <m:t>-1.3268</m:t>
            </m:r>
          </m:sup>
        </m:sSup>
      </m:oMath>
    </w:p>
    <w:p w14:paraId="1A974EB7" w14:textId="43D2DADA" w:rsidR="00581318" w:rsidRPr="0024443A" w:rsidRDefault="00581318" w:rsidP="00581318">
      <w:pPr>
        <w:rPr>
          <w:lang w:val="en-US"/>
        </w:rPr>
      </w:pPr>
      <w:r>
        <w:rPr>
          <w:lang w:val="en-US"/>
        </w:rPr>
        <w:t xml:space="preserve">OR (effect of change in SBP) = </w:t>
      </w: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1.026557</m:t>
                </m:r>
              </m:e>
            </m:d>
          </m:e>
          <m:sup>
            <m:r>
              <w:rPr>
                <w:rFonts w:ascii="Cambria Math" w:hAnsi="Cambria Math"/>
              </w:rPr>
              <m:t>-2.62</m:t>
            </m:r>
          </m:sup>
        </m:sSup>
      </m:oMath>
    </w:p>
    <w:p w14:paraId="08C6E2FC" w14:textId="37F184F1" w:rsidR="00581318" w:rsidRDefault="00894513" w:rsidP="00396D71">
      <w:pPr>
        <w:rPr>
          <w:lang w:val="en-US"/>
        </w:rPr>
      </w:pPr>
      <w:r>
        <w:rPr>
          <w:lang w:val="en-US"/>
        </w:rPr>
        <w:t xml:space="preserve">The combined OR is the product of these = </w:t>
      </w:r>
      <m:oMath>
        <m:r>
          <w:rPr>
            <w:rFonts w:ascii="Cambria Math" w:hAnsi="Cambria Math"/>
            <w:lang w:val="en-US"/>
          </w:rPr>
          <m:t>0.7142163</m:t>
        </m:r>
      </m:oMath>
      <w:r>
        <w:rPr>
          <w:lang w:val="en-US"/>
        </w:rPr>
        <w:t xml:space="preserve">, is the total effect of </w:t>
      </w:r>
      <w:r w:rsidR="002A27FE">
        <w:rPr>
          <w:lang w:val="en-US"/>
        </w:rPr>
        <w:t>statin initiation</w:t>
      </w:r>
      <w:r>
        <w:rPr>
          <w:lang w:val="en-US"/>
        </w:rPr>
        <w:t xml:space="preserve"> estimated via our DAG.</w:t>
      </w:r>
      <w:r w:rsidR="00787855">
        <w:rPr>
          <w:lang w:val="en-US"/>
        </w:rPr>
        <w:t xml:space="preserve"> Converting this to a RR, for comparison</w:t>
      </w:r>
      <w:r w:rsidR="003F1B9A">
        <w:rPr>
          <w:lang w:val="en-US"/>
        </w:rPr>
        <w:t xml:space="preserve">, results in RR of </w:t>
      </w:r>
      <m:oMath>
        <m:r>
          <w:rPr>
            <w:rFonts w:ascii="Cambria Math" w:hAnsi="Cambria Math"/>
            <w:lang w:val="en-US"/>
          </w:rPr>
          <m:t>0.7469553</m:t>
        </m:r>
      </m:oMath>
      <w:r w:rsidR="003F1B9A">
        <w:rPr>
          <w:lang w:val="en-US"/>
        </w:rPr>
        <w:t>.</w:t>
      </w:r>
    </w:p>
    <w:p w14:paraId="6FB4FEF5" w14:textId="2EA3D53C" w:rsidR="00D60E11" w:rsidRDefault="00442F79" w:rsidP="00396D71">
      <w:pPr>
        <w:rPr>
          <w:lang w:val="en-US"/>
        </w:rPr>
      </w:pPr>
      <w:r>
        <w:rPr>
          <w:lang w:val="en-US"/>
        </w:rPr>
        <w:t xml:space="preserve">The comparison is therefore </w:t>
      </w:r>
      <m:oMath>
        <m:r>
          <w:rPr>
            <w:rFonts w:ascii="Cambria Math" w:hAnsi="Cambria Math"/>
            <w:lang w:val="en-US"/>
          </w:rPr>
          <m:t>0.75</m:t>
        </m:r>
      </m:oMath>
      <w:r w:rsidR="003F1B9A">
        <w:rPr>
          <w:lang w:val="en-US"/>
        </w:rPr>
        <w:t xml:space="preserve"> </w:t>
      </w:r>
      <w:r>
        <w:rPr>
          <w:lang w:val="en-US"/>
        </w:rPr>
        <w:t xml:space="preserve">and </w:t>
      </w:r>
      <m:oMath>
        <m:r>
          <w:rPr>
            <w:rFonts w:ascii="Cambria Math" w:hAnsi="Cambria Math"/>
            <w:lang w:val="en-US"/>
          </w:rPr>
          <m:t>0.7469553</m:t>
        </m:r>
      </m:oMath>
      <w:r>
        <w:rPr>
          <w:lang w:val="en-US"/>
        </w:rPr>
        <w:t xml:space="preserve">. </w:t>
      </w:r>
      <w:r w:rsidR="003F1B9A">
        <w:rPr>
          <w:lang w:val="en-US"/>
        </w:rPr>
        <w:t xml:space="preserve">This gives strong agreement and supports the </w:t>
      </w:r>
      <w:r w:rsidR="0059545F">
        <w:rPr>
          <w:lang w:val="en-US"/>
        </w:rPr>
        <w:t xml:space="preserve">derivation of the direct effects of each of the </w:t>
      </w:r>
      <w:proofErr w:type="spellStart"/>
      <w:r w:rsidR="0059545F">
        <w:rPr>
          <w:lang w:val="en-US"/>
        </w:rPr>
        <w:t>MFRs.</w:t>
      </w:r>
      <w:proofErr w:type="spellEnd"/>
    </w:p>
    <w:p w14:paraId="18BC8217" w14:textId="77777777" w:rsidR="003F1B9A" w:rsidRDefault="003F1B9A" w:rsidP="00396D71">
      <w:pPr>
        <w:rPr>
          <w:lang w:val="en-US"/>
        </w:rPr>
      </w:pPr>
    </w:p>
    <w:p w14:paraId="744A11F0" w14:textId="27099F4E" w:rsidR="00C152EC" w:rsidRPr="00C152EC" w:rsidRDefault="00C152EC" w:rsidP="00442F79">
      <w:pPr>
        <w:pStyle w:val="Heading2"/>
        <w:rPr>
          <w:i/>
          <w:iCs/>
          <w:lang w:val="en-US"/>
        </w:rPr>
      </w:pPr>
      <w:bookmarkStart w:id="120" w:name="_Toc208579395"/>
      <w:r w:rsidRPr="00C152EC">
        <w:rPr>
          <w:lang w:val="en-US"/>
        </w:rPr>
        <w:lastRenderedPageBreak/>
        <w:t xml:space="preserve">External consistency validation for </w:t>
      </w:r>
      <w:r>
        <w:rPr>
          <w:lang w:val="en-US"/>
        </w:rPr>
        <w:t>anti-hypertensive</w:t>
      </w:r>
      <w:bookmarkEnd w:id="120"/>
    </w:p>
    <w:p w14:paraId="7135DE06" w14:textId="06868A6B" w:rsidR="00E64E53" w:rsidRDefault="006C24B4" w:rsidP="006C24B4">
      <w:r>
        <w:rPr>
          <w:lang w:val="en-US"/>
        </w:rPr>
        <w:t xml:space="preserve">The goal of this is to calculate the total effect of antihypertensives on CVD through the DAG developed here, and compared with the average total effect of antihypertensives reported from an overview of systematic reviews of trials </w:t>
      </w:r>
      <w:r>
        <w:rPr>
          <w:lang w:val="en-US"/>
        </w:rPr>
        <w:fldChar w:fldCharType="begin"/>
      </w:r>
      <w:r>
        <w:rPr>
          <w:lang w:val="en-US"/>
        </w:rPr>
        <w:instrText xml:space="preserve"> ADDIN EN.CITE &lt;EndNote&gt;&lt;Cite&gt;&lt;Author&gt;Karmali&lt;/Author&gt;&lt;Year&gt;2016&lt;/Year&gt;&lt;RecNum&gt;468&lt;/RecNum&gt;&lt;DisplayText&gt;(Karmali et al., 2016)&lt;/DisplayText&gt;&lt;record&gt;&lt;rec-number&gt;468&lt;/rec-number&gt;&lt;foreign-keys&gt;&lt;key app="EN" db-id="tdf0s5evbtdd5rew9pg5pvvr9vzzfeea0szr" timestamp="1751359867"&gt;468&lt;/key&gt;&lt;/foreign-keys&gt;&lt;ref-type name="Journal Article"&gt;17&lt;/ref-type&gt;&lt;contributors&gt;&lt;authors&gt;&lt;author&gt;Karmali, Kunal N.&lt;/author&gt;&lt;author&gt;Lloyd-Jones, Donald M.&lt;/author&gt;&lt;author&gt;Berendsen, Mark A.&lt;/author&gt;&lt;author&gt;Goff, David C., Jr&lt;/author&gt;&lt;author&gt;Sanghavi, Darshak M.&lt;/author&gt;&lt;author&gt;Brown, Nina C.&lt;/author&gt;&lt;author&gt;Korenovska, Liliya&lt;/author&gt;&lt;author&gt;Huffman, Mark D.&lt;/author&gt;&lt;/authors&gt;&lt;/contributors&gt;&lt;titles&gt;&lt;title&gt;Drugs for Primary Prevention of Atherosclerotic Cardiovascular Disease: An Overview of Systematic Reviews&lt;/title&gt;&lt;secondary-title&gt;JAMA Cardiology&lt;/secondary-title&gt;&lt;/titles&gt;&lt;periodical&gt;&lt;full-title&gt;JAMA Cardiology&lt;/full-title&gt;&lt;/periodical&gt;&lt;pages&gt;341-349&lt;/pages&gt;&lt;volume&gt;1&lt;/volume&gt;&lt;number&gt;3&lt;/number&gt;&lt;dates&gt;&lt;year&gt;2016&lt;/year&gt;&lt;/dates&gt;&lt;isbn&gt;2380-6583&lt;/isbn&gt;&lt;urls&gt;&lt;related-urls&gt;&lt;url&gt;https://doi.org/10.1001/jamacardio.2016.0218&lt;/url&gt;&lt;/related-urls&gt;&lt;/urls&gt;&lt;electronic-resource-num&gt;10.1001/jamacardio.2016.0218&lt;/electronic-resource-num&gt;&lt;access-date&gt;7/1/2025&lt;/access-date&gt;&lt;/record&gt;&lt;/Cite&gt;&lt;/EndNote&gt;</w:instrText>
      </w:r>
      <w:r>
        <w:rPr>
          <w:lang w:val="en-US"/>
        </w:rPr>
        <w:fldChar w:fldCharType="separate"/>
      </w:r>
      <w:r>
        <w:rPr>
          <w:noProof/>
          <w:lang w:val="en-US"/>
        </w:rPr>
        <w:t>(Karmali et al., 2016)</w:t>
      </w:r>
      <w:r>
        <w:rPr>
          <w:lang w:val="en-US"/>
        </w:rPr>
        <w:fldChar w:fldCharType="end"/>
      </w:r>
      <w:r>
        <w:rPr>
          <w:lang w:val="en-US"/>
        </w:rPr>
        <w:t xml:space="preserve">. This review </w:t>
      </w:r>
      <w:proofErr w:type="gramStart"/>
      <w:r>
        <w:rPr>
          <w:lang w:val="en-US"/>
        </w:rPr>
        <w:t>found</w:t>
      </w:r>
      <w:proofErr w:type="gramEnd"/>
      <w:r>
        <w:rPr>
          <w:lang w:val="en-US"/>
        </w:rPr>
        <w:t xml:space="preserve"> </w:t>
      </w:r>
      <w:r w:rsidR="00A46E04">
        <w:t>c</w:t>
      </w:r>
      <w:r w:rsidR="00A46E04" w:rsidRPr="00A46E04">
        <w:t>ompared with placebo, BP-lowering therapy reduced the risk for coronary heart disease (RR, 0.84; 95% CI, 0.79-0.90) and stroke (RR, 0.64; 95% CI, 0.56-0.73).</w:t>
      </w:r>
      <w:r w:rsidR="00661AF8">
        <w:t xml:space="preserve"> </w:t>
      </w:r>
    </w:p>
    <w:p w14:paraId="22EE7873" w14:textId="59804861" w:rsidR="007B76D8" w:rsidRDefault="00E03FD6" w:rsidP="006C24B4">
      <w:r>
        <w:t xml:space="preserve">The direct effect of SBP on CVD used in our DAG is taken </w:t>
      </w:r>
      <w:r w:rsidRPr="001A089E">
        <w:t xml:space="preserve">from </w:t>
      </w:r>
      <w:r w:rsidR="001A089E" w:rsidRPr="001A089E">
        <w:t xml:space="preserve"> </w:t>
      </w:r>
      <w:r w:rsidR="001A089E" w:rsidRPr="001A089E">
        <w:fldChar w:fldCharType="begin"/>
      </w:r>
      <w:r w:rsidR="001A089E" w:rsidRPr="001A089E">
        <w:instrText xml:space="preserve"> ADDIN EN.CITE &lt;EndNote&gt;&lt;Cite&gt;&lt;Author&gt;Ettehad&lt;/Author&gt;&lt;Year&gt;2016&lt;/Year&gt;&lt;RecNum&gt;196&lt;/RecNum&gt;&lt;DisplayText&gt;(Ettehad et al., 2016)&lt;/DisplayText&gt;&lt;record&gt;&lt;rec-number&gt;196&lt;/rec-number&gt;&lt;foreign-keys&gt;&lt;key app="EN" db-id="tdf0s5evbtdd5rew9pg5pvvr9vzzfeea0szr" timestamp="1733743785"&gt;196&lt;/key&gt;&lt;/foreign-keys&gt;&lt;ref-type name="Journal Article"&gt;17&lt;/ref-type&gt;&lt;contributors&gt;&lt;authors&gt;&lt;author&gt;Ettehad, Dena MSc&lt;/author&gt;&lt;author&gt;Emdin, Connor A. HBSc&lt;/author&gt;&lt;author&gt;Kiran, Amit PhD&lt;/author&gt;&lt;author&gt;Anderson, Simon G. PhD&lt;/author&gt;&lt;author&gt;Callender, Thomas M. B. ChB&lt;/author&gt;&lt;author&gt;Emberson, Jonathan PhD&lt;/author&gt;&lt;author&gt;Chalmers, John Prof&lt;/author&gt;&lt;author&gt;Rodgers, Anthony Prof&lt;/author&gt;&lt;author&gt;Rahimi, Kazem Prof&lt;/author&gt;&lt;/authors&gt;&lt;/contributors&gt;&lt;titles&gt;&lt;title&gt;Blood pressure lowering for prevention of cardiovascular disease and death: a systematic review and meta-analysis&lt;/title&gt;&lt;secondary-title&gt;The Lancet (British edition)&lt;/secondary-title&gt;&lt;/titles&gt;&lt;periodical&gt;&lt;full-title&gt;The Lancet (British edition)&lt;/full-title&gt;&lt;/periodical&gt;&lt;pages&gt;957-967&lt;/pages&gt;&lt;volume&gt;387&lt;/volume&gt;&lt;number&gt;10022&lt;/number&gt;&lt;keywords&gt;&lt;keyword&gt;Blood pressure&lt;/keyword&gt;&lt;keyword&gt;Calcium channels&lt;/keyword&gt;&lt;keyword&gt;Human beings&lt;/keyword&gt;&lt;keyword&gt;Hypertension&lt;/keyword&gt;&lt;keyword&gt;Internal medicine&lt;/keyword&gt;&lt;keyword&gt;Kidneys&lt;/keyword&gt;&lt;keyword&gt;Medicine, Preventive&lt;/keyword&gt;&lt;keyword&gt;Mortality&lt;/keyword&gt;&lt;keyword&gt;Prevention&lt;/keyword&gt;&lt;keyword&gt;Stroke&lt;/keyword&gt;&lt;/keywords&gt;&lt;dates&gt;&lt;year&gt;2016&lt;/year&gt;&lt;/dates&gt;&lt;pub-location&gt;NEW YORK&lt;/pub-location&gt;&lt;publisher&gt;Elsevier Ltd&lt;/publisher&gt;&lt;isbn&gt;0140-6736&lt;/isbn&gt;&lt;urls&gt;&lt;/urls&gt;&lt;electronic-resource-num&gt;10.1016/S0140-6736(15)01225-8&lt;/electronic-resource-num&gt;&lt;/record&gt;&lt;/Cite&gt;&lt;/EndNote&gt;</w:instrText>
      </w:r>
      <w:r w:rsidR="001A089E" w:rsidRPr="001A089E">
        <w:fldChar w:fldCharType="separate"/>
      </w:r>
      <w:r w:rsidR="001A089E" w:rsidRPr="001A089E">
        <w:rPr>
          <w:noProof/>
        </w:rPr>
        <w:t>(Ettehad et al., 2016)</w:t>
      </w:r>
      <w:r w:rsidR="001A089E" w:rsidRPr="001A089E">
        <w:fldChar w:fldCharType="end"/>
      </w:r>
      <w:r w:rsidR="001A089E">
        <w:t xml:space="preserve">, who reported </w:t>
      </w:r>
      <w:r w:rsidR="00564FCF">
        <w:t>that a 10 mmHg reduction in SBP re</w:t>
      </w:r>
      <w:r w:rsidR="00DC537F">
        <w:t>duced risk of major cardiovascular event by 0.8</w:t>
      </w:r>
      <w:r w:rsidR="00BF546A">
        <w:t xml:space="preserve"> (RR)</w:t>
      </w:r>
      <w:r w:rsidR="00DC537F">
        <w:t xml:space="preserve">. They also report </w:t>
      </w:r>
      <w:r w:rsidR="00BF546A">
        <w:t xml:space="preserve">a 10mmHg </w:t>
      </w:r>
      <w:r w:rsidR="00DC537F">
        <w:t>reduc</w:t>
      </w:r>
      <w:r w:rsidR="00BF546A">
        <w:t xml:space="preserve">tion </w:t>
      </w:r>
      <w:r w:rsidR="005932DC">
        <w:t>in the</w:t>
      </w:r>
      <w:r w:rsidR="00BF546A">
        <w:t xml:space="preserve"> risk of coronary heart disease by 0.83, and stroke by 0.73.</w:t>
      </w:r>
    </w:p>
    <w:p w14:paraId="3B6F4394" w14:textId="7B56E8E3" w:rsidR="008239E5" w:rsidRDefault="008239E5" w:rsidP="006C24B4">
      <w:r>
        <w:t xml:space="preserve">Given antihypertensives (according to our DAG) operates solely through SBP, and the effect estimate for SBP on CVD is reported as </w:t>
      </w:r>
      <w:proofErr w:type="gramStart"/>
      <w:r>
        <w:t>an</w:t>
      </w:r>
      <w:proofErr w:type="gramEnd"/>
      <w:r>
        <w:t xml:space="preserve"> relative risk in the literature, and the comparator is also reported as a relative risk in the literature, for this validation we will work solely with relative </w:t>
      </w:r>
      <w:proofErr w:type="gramStart"/>
      <w:r>
        <w:t>risks, and</w:t>
      </w:r>
      <w:proofErr w:type="gramEnd"/>
      <w:r>
        <w:t xml:space="preserve"> not convert to ORs.</w:t>
      </w:r>
    </w:p>
    <w:p w14:paraId="36AC82C7" w14:textId="382060B3" w:rsidR="00F606A6" w:rsidRDefault="00F606A6" w:rsidP="00F606A6">
      <w:pPr>
        <w:rPr>
          <w:lang w:val="en-US"/>
        </w:rPr>
      </w:pPr>
      <w:r w:rsidRPr="00696887">
        <w:rPr>
          <w:lang w:val="en-US"/>
        </w:rPr>
        <w:t xml:space="preserve">To estimate the total effect of antihypertensive therapy, we also need the average reduction in SBP achieved with treatment. </w:t>
      </w:r>
      <w:r w:rsidR="001E2D6D">
        <w:rPr>
          <w:lang w:val="en-US"/>
        </w:rPr>
        <w:t xml:space="preserve">An IPD meta-analysis by </w:t>
      </w:r>
      <w:r>
        <w:rPr>
          <w:lang w:val="en-US"/>
        </w:rPr>
        <w:fldChar w:fldCharType="begin">
          <w:fldData xml:space="preserve">PEVuZE5vdGU+PENpdGU+PEF1dGhvcj5DYW5veTwvQXV0aG9yPjxZZWFyPjIwMjI8L1llYXI+PFJl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=
</w:fldData>
        </w:fldChar>
      </w:r>
      <w:r>
        <w:rPr>
          <w:lang w:val="en-US"/>
        </w:rPr>
        <w:instrText xml:space="preserve"> ADDIN EN.CITE </w:instrText>
      </w:r>
      <w:r>
        <w:rPr>
          <w:lang w:val="en-US"/>
        </w:rPr>
        <w:fldChar w:fldCharType="begin">
          <w:fldData xml:space="preserve">PEVuZE5vdGU+PENpdGU+PEF1dGhvcj5DYW5veTwvQXV0aG9yPjxZZWFyPjIwMjI8L1llYXI+PFJl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=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Pr>
          <w:noProof/>
          <w:lang w:val="en-US"/>
        </w:rPr>
        <w:t>(Canoy et al., 2022)</w:t>
      </w:r>
      <w:r>
        <w:rPr>
          <w:lang w:val="en-US"/>
        </w:rPr>
        <w:fldChar w:fldCharType="end"/>
      </w:r>
      <w:r w:rsidRPr="00696887">
        <w:rPr>
          <w:lang w:val="en-US"/>
        </w:rPr>
        <w:t xml:space="preserve"> reported that the mean SBP difference between active treatment and placebo, for measurements taken after more than 12 months, was –5.1 mmHg.</w:t>
      </w:r>
      <w:r w:rsidR="00A80C17">
        <w:rPr>
          <w:lang w:val="en-US"/>
        </w:rPr>
        <w:t xml:space="preserve"> They also reported the difference between more and less intense blood pressure lowering treatment resulted in a difference of -11.1 mmHg.</w:t>
      </w:r>
      <w:r w:rsidR="002B0C16" w:rsidRPr="002B0C16">
        <w:rPr>
          <w:lang w:val="en-US"/>
        </w:rPr>
        <w:t xml:space="preserve"> </w:t>
      </w:r>
      <w:r w:rsidR="002B0C16">
        <w:rPr>
          <w:lang w:val="en-US"/>
        </w:rPr>
        <w:t>I</w:t>
      </w:r>
      <w:r w:rsidR="002B0C16" w:rsidRPr="003577B3">
        <w:rPr>
          <w:lang w:val="en-US"/>
        </w:rPr>
        <w:t>n</w:t>
      </w:r>
      <w:r w:rsidR="002B0C16">
        <w:rPr>
          <w:lang w:val="en-US"/>
        </w:rPr>
        <w:t xml:space="preserve"> another meta-analysis, </w:t>
      </w:r>
      <w:r w:rsidR="002B0C16">
        <w:rPr>
          <w:lang w:val="en-US"/>
        </w:rPr>
        <w:fldChar w:fldCharType="begin">
          <w:fldData xml:space="preserve">PEVuZE5vdGU+PENpdGU+PEF1dGhvcj5MYXc8L0F1dGhvcj48WWVhcj4yMDA5PC9ZZWFyPjxSZWNO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</w:fldData>
        </w:fldChar>
      </w:r>
      <w:r w:rsidR="002B0C16" w:rsidRPr="00A64780">
        <w:rPr>
          <w:lang w:val="en-US"/>
        </w:rPr>
        <w:instrText xml:space="preserve"> ADDIN EN.CITE </w:instrText>
      </w:r>
      <w:r w:rsidR="002B0C16" w:rsidRPr="00A64780">
        <w:rPr>
          <w:lang w:val="en-US"/>
        </w:rPr>
        <w:fldChar w:fldCharType="begin">
          <w:fldData xml:space="preserve">PEVuZE5vdGU+PENpdGU+PEF1dGhvcj5MYXc8L0F1dGhvcj48WWVhcj4yMDA5PC9ZZWFyPjxSZWNO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</w:fldData>
        </w:fldChar>
      </w:r>
      <w:r w:rsidR="002B0C16" w:rsidRPr="00A64780">
        <w:rPr>
          <w:lang w:val="en-US"/>
        </w:rPr>
        <w:instrText xml:space="preserve"> ADDIN EN.CITE.DATA </w:instrText>
      </w:r>
      <w:r w:rsidR="002B0C16" w:rsidRPr="00A64780">
        <w:rPr>
          <w:lang w:val="en-US"/>
        </w:rPr>
      </w:r>
      <w:r w:rsidR="002B0C16" w:rsidRPr="00A64780">
        <w:rPr>
          <w:lang w:val="en-US"/>
        </w:rPr>
        <w:fldChar w:fldCharType="end"/>
      </w:r>
      <w:r w:rsidR="002B0C16">
        <w:rPr>
          <w:lang w:val="en-US"/>
        </w:rPr>
      </w:r>
      <w:r w:rsidR="002B0C16">
        <w:rPr>
          <w:lang w:val="en-US"/>
        </w:rPr>
        <w:fldChar w:fldCharType="separate"/>
      </w:r>
      <w:r w:rsidR="002B0C16">
        <w:rPr>
          <w:noProof/>
          <w:lang w:val="en-US"/>
        </w:rPr>
        <w:t>(Law et al., 2009)</w:t>
      </w:r>
      <w:r w:rsidR="002B0C16">
        <w:rPr>
          <w:lang w:val="en-US"/>
        </w:rPr>
        <w:fldChar w:fldCharType="end"/>
      </w:r>
      <w:r w:rsidR="002B0C16" w:rsidRPr="003577B3">
        <w:rPr>
          <w:lang w:val="en-US"/>
        </w:rPr>
        <w:t xml:space="preserve">, </w:t>
      </w:r>
      <w:r w:rsidR="002B0C16">
        <w:rPr>
          <w:lang w:val="en-US"/>
        </w:rPr>
        <w:t xml:space="preserve">reported </w:t>
      </w:r>
      <w:r w:rsidR="002B0C16" w:rsidRPr="003577B3">
        <w:rPr>
          <w:lang w:val="en-US"/>
        </w:rPr>
        <w:t>the average SBP reduction was estimated at 5.99 mmHg.</w:t>
      </w:r>
    </w:p>
    <w:p w14:paraId="740376F9" w14:textId="2B8D4090" w:rsidR="002B0C16" w:rsidRDefault="005647AA" w:rsidP="00F606A6">
      <w:pPr>
        <w:rPr>
          <w:lang w:val="en-US"/>
        </w:rPr>
      </w:pPr>
      <w:r>
        <w:rPr>
          <w:lang w:val="en-US"/>
        </w:rPr>
        <w:t xml:space="preserve">We can then standardize the relative risk reductions for CHD and stroke from the </w:t>
      </w:r>
      <w:proofErr w:type="spellStart"/>
      <w:r>
        <w:rPr>
          <w:lang w:val="en-US"/>
        </w:rPr>
        <w:t>Ettehad</w:t>
      </w:r>
      <w:proofErr w:type="spellEnd"/>
      <w:r>
        <w:rPr>
          <w:lang w:val="en-US"/>
        </w:rPr>
        <w:t xml:space="preserve"> study, </w:t>
      </w:r>
      <w:r w:rsidR="00B20149">
        <w:rPr>
          <w:lang w:val="en-US"/>
        </w:rPr>
        <w:t>based on the</w:t>
      </w:r>
      <w:r w:rsidR="00A64780">
        <w:rPr>
          <w:lang w:val="en-US"/>
        </w:rPr>
        <w:t xml:space="preserve"> different reported</w:t>
      </w:r>
      <w:r w:rsidR="00B20149">
        <w:rPr>
          <w:lang w:val="en-US"/>
        </w:rPr>
        <w:t xml:space="preserve"> expected change</w:t>
      </w:r>
      <w:r w:rsidR="00A64780">
        <w:rPr>
          <w:lang w:val="en-US"/>
        </w:rPr>
        <w:t>s</w:t>
      </w:r>
      <w:r w:rsidR="00B20149">
        <w:rPr>
          <w:lang w:val="en-US"/>
        </w:rPr>
        <w:t xml:space="preserve"> in SBP.</w:t>
      </w:r>
    </w:p>
    <w:p w14:paraId="25029FE4" w14:textId="581F70AE" w:rsidR="00813AF1" w:rsidRDefault="00813AF1" w:rsidP="006401CD">
      <w:pPr>
        <w:rPr>
          <w:lang w:val="en-US"/>
        </w:rPr>
      </w:pPr>
      <w:r>
        <w:rPr>
          <w:lang w:val="en-US"/>
        </w:rPr>
        <w:t>For CHD:</w:t>
      </w:r>
    </w:p>
    <w:p w14:paraId="2DCE8882" w14:textId="217AEEA8" w:rsidR="00B20149" w:rsidRPr="00B20149" w:rsidRDefault="00A726C4" w:rsidP="00A64780">
      <w:pPr>
        <w:jc w:val="center"/>
      </w:pP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0.83</m:t>
                </m:r>
              </m:e>
            </m:d>
          </m:e>
          <m:sup>
            <m:r>
              <w:rPr>
                <w:rFonts w:ascii="Cambria Math" w:hAnsi="Cambria Math"/>
              </w:rPr>
              <m:t>5.1/10</m:t>
            </m:r>
          </m:sup>
        </m:sSup>
        <m:r>
          <w:rPr>
            <w:rFonts w:ascii="Cambria Math" w:hAnsi="Cambria Math"/>
          </w:rPr>
          <m:t>=0.9093</m:t>
        </m:r>
      </m:oMath>
      <w:r w:rsidR="00A64780">
        <w:t xml:space="preserve"> [</w:t>
      </w:r>
      <w:r w:rsidR="00A64780">
        <w:rPr>
          <w:noProof/>
          <w:lang w:val="en-US"/>
        </w:rPr>
        <w:t>Canoy et al., 2022</w:t>
      </w:r>
      <w:r w:rsidR="00A64780">
        <w:t>, placebo]</w:t>
      </w:r>
    </w:p>
    <w:p w14:paraId="3B13EB3C" w14:textId="58FDB48E" w:rsidR="009D3C2B" w:rsidRPr="00B20149" w:rsidRDefault="00A726C4" w:rsidP="00A64780">
      <w:pPr>
        <w:jc w:val="center"/>
      </w:pP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0.83</m:t>
                </m:r>
              </m:e>
            </m:d>
          </m:e>
          <m:sup>
            <m:r>
              <w:rPr>
                <w:rFonts w:ascii="Cambria Math" w:hAnsi="Cambria Math"/>
              </w:rPr>
              <m:t>5.9/10</m:t>
            </m:r>
          </m:sup>
        </m:sSup>
        <m:r>
          <w:rPr>
            <w:rFonts w:ascii="Cambria Math" w:hAnsi="Cambria Math"/>
          </w:rPr>
          <m:t xml:space="preserve">=0.8959 </m:t>
        </m:r>
      </m:oMath>
      <w:r w:rsidR="00A64780">
        <w:t>[</w:t>
      </w:r>
      <w:r w:rsidR="00A64780">
        <w:rPr>
          <w:noProof/>
          <w:lang w:val="en-US"/>
        </w:rPr>
        <w:t>Law et al., 2009</w:t>
      </w:r>
      <w:r w:rsidR="00A64780">
        <w:t>, placebo]</w:t>
      </w:r>
    </w:p>
    <w:p w14:paraId="42F37D8B" w14:textId="59B5D76D" w:rsidR="009D3C2B" w:rsidRPr="00B20149" w:rsidRDefault="00A726C4" w:rsidP="00A64780">
      <w:pPr>
        <w:jc w:val="center"/>
      </w:pP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0.83</m:t>
                </m:r>
              </m:e>
            </m:d>
          </m:e>
          <m:sup>
            <m:r>
              <w:rPr>
                <w:rFonts w:ascii="Cambria Math" w:hAnsi="Cambria Math"/>
              </w:rPr>
              <m:t>11.1/10</m:t>
            </m:r>
          </m:sup>
        </m:sSup>
        <m:r>
          <w:rPr>
            <w:rFonts w:ascii="Cambria Math" w:hAnsi="Cambria Math"/>
          </w:rPr>
          <m:t>=0.8131</m:t>
        </m:r>
      </m:oMath>
      <w:r w:rsidR="00A64780">
        <w:t xml:space="preserve"> [</w:t>
      </w:r>
      <w:r w:rsidR="00A64780">
        <w:rPr>
          <w:noProof/>
          <w:lang w:val="en-US"/>
        </w:rPr>
        <w:t>Canoy et al., 2022</w:t>
      </w:r>
      <w:r w:rsidR="00A64780">
        <w:t>, intensity trials]</w:t>
      </w:r>
    </w:p>
    <w:p w14:paraId="4F058D26" w14:textId="670C3CB4" w:rsidR="00077D5D" w:rsidRDefault="00077D5D" w:rsidP="00077D5D">
      <w:pPr>
        <w:rPr>
          <w:lang w:val="en-US"/>
        </w:rPr>
      </w:pPr>
      <w:r>
        <w:rPr>
          <w:lang w:val="en-US"/>
        </w:rPr>
        <w:t>For stroke:</w:t>
      </w:r>
    </w:p>
    <w:p w14:paraId="2304CDDD" w14:textId="257E4D9D" w:rsidR="00077D5D" w:rsidRPr="00B20149" w:rsidRDefault="00A726C4" w:rsidP="00A64780">
      <w:pPr>
        <w:jc w:val="center"/>
      </w:pP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0.73</m:t>
                </m:r>
              </m:e>
            </m:d>
          </m:e>
          <m:sup>
            <m:r>
              <w:rPr>
                <w:rFonts w:ascii="Cambria Math" w:hAnsi="Cambria Math"/>
              </w:rPr>
              <m:t>5.1/10</m:t>
            </m:r>
          </m:sup>
        </m:sSup>
        <m:r>
          <w:rPr>
            <w:rFonts w:ascii="Cambria Math" w:hAnsi="Cambria Math"/>
          </w:rPr>
          <m:t>=0.8517</m:t>
        </m:r>
      </m:oMath>
      <w:r w:rsidR="00A64780">
        <w:t xml:space="preserve"> [</w:t>
      </w:r>
      <w:r w:rsidR="00A64780">
        <w:rPr>
          <w:noProof/>
          <w:lang w:val="en-US"/>
        </w:rPr>
        <w:t>Canoy et al., 2022</w:t>
      </w:r>
      <w:r w:rsidR="00A64780">
        <w:t>, placebo]</w:t>
      </w:r>
    </w:p>
    <w:p w14:paraId="0A5A66B6" w14:textId="1AC83A01" w:rsidR="00077D5D" w:rsidRPr="00B20149" w:rsidRDefault="00A726C4" w:rsidP="00A64780">
      <w:pPr>
        <w:jc w:val="center"/>
      </w:pP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0.73</m:t>
                </m:r>
              </m:e>
            </m:d>
          </m:e>
          <m:sup>
            <m:r>
              <w:rPr>
                <w:rFonts w:ascii="Cambria Math" w:hAnsi="Cambria Math"/>
              </w:rPr>
              <m:t>5.9/10</m:t>
            </m:r>
          </m:sup>
        </m:sSup>
        <m:r>
          <w:rPr>
            <w:rFonts w:ascii="Cambria Math" w:hAnsi="Cambria Math"/>
          </w:rPr>
          <m:t>=0.8305</m:t>
        </m:r>
      </m:oMath>
      <w:r w:rsidR="00A64780">
        <w:t xml:space="preserve"> [</w:t>
      </w:r>
      <w:r w:rsidR="00A64780">
        <w:rPr>
          <w:noProof/>
          <w:lang w:val="en-US"/>
        </w:rPr>
        <w:t>Law et al., 2009</w:t>
      </w:r>
      <w:r w:rsidR="00A64780">
        <w:t>, placebo]</w:t>
      </w:r>
    </w:p>
    <w:p w14:paraId="49231C46" w14:textId="4EABDF2B" w:rsidR="00077D5D" w:rsidRPr="00B20149" w:rsidRDefault="00A726C4" w:rsidP="00A64780">
      <w:pPr>
        <w:jc w:val="center"/>
      </w:pPr>
      <m:oMath>
        <m:sSup>
          <m:sSupPr>
            <m:ctrlPr>
              <w:rPr>
                <w:rFonts w:ascii="Cambria Math" w:hAnsi="Cambria Math"/>
                <w:i/>
              </w:rPr>
            </m:ctrlPr>
          </m:sSupPr>
          <m:e>
            <m:d>
              <m:dPr>
                <m:ctrlPr>
                  <w:rPr>
                    <w:rFonts w:ascii="Cambria Math" w:hAnsi="Cambria Math"/>
                    <w:i/>
                  </w:rPr>
                </m:ctrlPr>
              </m:dPr>
              <m:e>
                <m:r>
                  <m:rPr>
                    <m:sty m:val="p"/>
                  </m:rPr>
                  <w:rPr>
                    <w:rFonts w:ascii="Cambria Math" w:hAnsi="Cambria Math"/>
                    <w:sz w:val="20"/>
                    <w:szCs w:val="20"/>
                  </w:rPr>
                  <m:t>0.73</m:t>
                </m:r>
              </m:e>
            </m:d>
          </m:e>
          <m:sup>
            <m:r>
              <w:rPr>
                <w:rFonts w:ascii="Cambria Math" w:hAnsi="Cambria Math"/>
              </w:rPr>
              <m:t>11.1/10</m:t>
            </m:r>
          </m:sup>
        </m:sSup>
        <m:r>
          <w:rPr>
            <w:rFonts w:ascii="Cambria Math" w:hAnsi="Cambria Math"/>
          </w:rPr>
          <m:t>=0.7052</m:t>
        </m:r>
      </m:oMath>
      <w:r w:rsidR="00A64780">
        <w:t xml:space="preserve"> [</w:t>
      </w:r>
      <w:r w:rsidR="00A64780">
        <w:rPr>
          <w:noProof/>
          <w:lang w:val="en-US"/>
        </w:rPr>
        <w:t>Canoy et al., 2022</w:t>
      </w:r>
      <w:r w:rsidR="00A64780">
        <w:t>, intensity trials]</w:t>
      </w:r>
    </w:p>
    <w:p w14:paraId="071A6405" w14:textId="0CF24A02" w:rsidR="00735843" w:rsidRDefault="006E696D" w:rsidP="006401CD">
      <w:r>
        <w:lastRenderedPageBreak/>
        <w:t xml:space="preserve">The comparator, is the estimate of </w:t>
      </w:r>
      <w:r w:rsidRPr="00A46E04">
        <w:t>BP-lowering therapy</w:t>
      </w:r>
      <w:r>
        <w:t xml:space="preserve"> from the </w:t>
      </w:r>
      <w:r>
        <w:rPr>
          <w:lang w:val="en-US"/>
        </w:rPr>
        <w:t xml:space="preserve">trials </w:t>
      </w:r>
      <w:r>
        <w:rPr>
          <w:lang w:val="en-US"/>
        </w:rPr>
        <w:fldChar w:fldCharType="begin"/>
      </w:r>
      <w:r>
        <w:rPr>
          <w:lang w:val="en-US"/>
        </w:rPr>
        <w:instrText xml:space="preserve"> ADDIN EN.CITE &lt;EndNote&gt;&lt;Cite&gt;&lt;Author&gt;Karmali&lt;/Author&gt;&lt;Year&gt;2016&lt;/Year&gt;&lt;RecNum&gt;468&lt;/RecNum&gt;&lt;DisplayText&gt;(Karmali et al., 2016)&lt;/DisplayText&gt;&lt;record&gt;&lt;rec-number&gt;468&lt;/rec-number&gt;&lt;foreign-keys&gt;&lt;key app="EN" db-id="tdf0s5evbtdd5rew9pg5pvvr9vzzfeea0szr" timestamp="1751359867"&gt;468&lt;/key&gt;&lt;/foreign-keys&gt;&lt;ref-type name="Journal Article"&gt;17&lt;/ref-type&gt;&lt;contributors&gt;&lt;authors&gt;&lt;author&gt;Karmali, Kunal N.&lt;/author&gt;&lt;author&gt;Lloyd-Jones, Donald M.&lt;/author&gt;&lt;author&gt;Berendsen, Mark A.&lt;/author&gt;&lt;author&gt;Goff, David C., Jr&lt;/author&gt;&lt;author&gt;Sanghavi, Darshak M.&lt;/author&gt;&lt;author&gt;Brown, Nina C.&lt;/author&gt;&lt;author&gt;Korenovska, Liliya&lt;/author&gt;&lt;author&gt;Huffman, Mark D.&lt;/author&gt;&lt;/authors&gt;&lt;/contributors&gt;&lt;titles&gt;&lt;title&gt;Drugs for Primary Prevention of Atherosclerotic Cardiovascular Disease: An Overview of Systematic Reviews&lt;/title&gt;&lt;secondary-title&gt;JAMA Cardiology&lt;/secondary-title&gt;&lt;/titles&gt;&lt;periodical&gt;&lt;full-title&gt;JAMA Cardiology&lt;/full-title&gt;&lt;/periodical&gt;&lt;pages&gt;341-349&lt;/pages&gt;&lt;volume&gt;1&lt;/volume&gt;&lt;number&gt;3&lt;/number&gt;&lt;dates&gt;&lt;year&gt;2016&lt;/year&gt;&lt;/dates&gt;&lt;isbn&gt;2380-6583&lt;/isbn&gt;&lt;urls&gt;&lt;related-urls&gt;&lt;url&gt;https://doi.org/10.1001/jamacardio.2016.0218&lt;/url&gt;&lt;/related-urls&gt;&lt;/urls&gt;&lt;electronic-resource-num&gt;10.1001/jamacardio.2016.0218&lt;/electronic-resource-num&gt;&lt;access-date&gt;7/1/2025&lt;/access-date&gt;&lt;/record&gt;&lt;/Cite&gt;&lt;/EndNote&gt;</w:instrText>
      </w:r>
      <w:r>
        <w:rPr>
          <w:lang w:val="en-US"/>
        </w:rPr>
        <w:fldChar w:fldCharType="separate"/>
      </w:r>
      <w:r>
        <w:rPr>
          <w:noProof/>
          <w:lang w:val="en-US"/>
        </w:rPr>
        <w:t>(Karmali et al., 2016)</w:t>
      </w:r>
      <w:r>
        <w:rPr>
          <w:lang w:val="en-US"/>
        </w:rPr>
        <w:fldChar w:fldCharType="end"/>
      </w:r>
      <w:r>
        <w:t xml:space="preserve"> overview</w:t>
      </w:r>
      <w:r w:rsidRPr="00A46E04">
        <w:t xml:space="preserve"> </w:t>
      </w:r>
      <w:r>
        <w:t>of systematic review of trials, which found</w:t>
      </w:r>
      <w:r w:rsidRPr="00A46E04">
        <w:t xml:space="preserve"> the risk for coronary heart disease (RR, 0.84; 95% CI, 0.79-0.90) and stroke (RR, 0.64; 95% CI, 0.56-0.73).</w:t>
      </w:r>
      <w:r w:rsidR="00A64780">
        <w:t xml:space="preserve"> For CHD, the comparator lies somewhere in the middle of the different estimates based on the DAG. For stroke, the estimates from the DAG underestimate the benefit</w:t>
      </w:r>
      <w:r w:rsidR="00041139">
        <w:t xml:space="preserve"> across the board (RRs are too high).</w:t>
      </w:r>
    </w:p>
    <w:p w14:paraId="2B693357" w14:textId="406DBF18" w:rsidR="0059545F" w:rsidRDefault="007F625F" w:rsidP="006401CD">
      <w:pPr>
        <w:rPr>
          <w:lang w:val="en-US"/>
        </w:rPr>
      </w:pPr>
      <w:r>
        <w:rPr>
          <w:lang w:val="en-US"/>
        </w:rPr>
        <w:t xml:space="preserve">The </w:t>
      </w:r>
      <w:r w:rsidR="00EE716F">
        <w:rPr>
          <w:lang w:val="en-US"/>
        </w:rPr>
        <w:t xml:space="preserve">systematic reviews indicated a lot of variability in the effect of an antihypertensives, </w:t>
      </w:r>
      <w:proofErr w:type="gramStart"/>
      <w:r w:rsidR="00EE716F">
        <w:rPr>
          <w:lang w:val="en-US"/>
        </w:rPr>
        <w:t>and also</w:t>
      </w:r>
      <w:proofErr w:type="gramEnd"/>
      <w:r w:rsidR="00C32533">
        <w:rPr>
          <w:lang w:val="en-US"/>
        </w:rPr>
        <w:t xml:space="preserve"> a big difference on the expected change in SBP depending on if an individual is initiating </w:t>
      </w:r>
      <w:proofErr w:type="gramStart"/>
      <w:r w:rsidR="00A317C5">
        <w:rPr>
          <w:lang w:val="en-US"/>
        </w:rPr>
        <w:t>antihypertensives, or</w:t>
      </w:r>
      <w:proofErr w:type="gramEnd"/>
      <w:r w:rsidR="00A317C5">
        <w:rPr>
          <w:lang w:val="en-US"/>
        </w:rPr>
        <w:t xml:space="preserve"> increasing </w:t>
      </w:r>
      <w:r w:rsidR="001B29FE">
        <w:rPr>
          <w:lang w:val="en-US"/>
        </w:rPr>
        <w:t>anti-hypertensive</w:t>
      </w:r>
      <w:r w:rsidR="00A317C5">
        <w:rPr>
          <w:lang w:val="en-US"/>
        </w:rPr>
        <w:t xml:space="preserve"> intensity.</w:t>
      </w:r>
      <w:r w:rsidR="001B29FE">
        <w:rPr>
          <w:lang w:val="en-US"/>
        </w:rPr>
        <w:t xml:space="preserve"> We believe it is therefore difficult to estimate an average effect of antihypertensives, given the expected benefit is so dependent on the strength of the </w:t>
      </w:r>
      <w:r w:rsidR="0063607B">
        <w:rPr>
          <w:lang w:val="en-US"/>
        </w:rPr>
        <w:t>antihypertensives</w:t>
      </w:r>
      <w:r w:rsidR="001B29FE">
        <w:rPr>
          <w:lang w:val="en-US"/>
        </w:rPr>
        <w:t xml:space="preserve">, and how much reduction in </w:t>
      </w:r>
      <w:r w:rsidR="0063607B">
        <w:rPr>
          <w:lang w:val="en-US"/>
        </w:rPr>
        <w:t>SBP is achieved.</w:t>
      </w:r>
    </w:p>
    <w:p w14:paraId="7BE29B63" w14:textId="2382A223" w:rsidR="00924CA6" w:rsidRDefault="00924CA6" w:rsidP="006401CD">
      <w:pPr>
        <w:rPr>
          <w:noProof/>
        </w:rPr>
      </w:pPr>
      <w:r>
        <w:rPr>
          <w:lang w:val="en-US"/>
        </w:rPr>
        <w:t>Given these inconsistencies, this is why we have opted to not allow</w:t>
      </w:r>
      <w:r w:rsidR="003C5DEB">
        <w:rPr>
          <w:lang w:val="en-US"/>
        </w:rPr>
        <w:t xml:space="preserve"> for a</w:t>
      </w:r>
      <w:r w:rsidR="00C34F3F">
        <w:rPr>
          <w:lang w:val="en-US"/>
        </w:rPr>
        <w:t>n</w:t>
      </w:r>
      <w:r w:rsidR="003C5DEB">
        <w:rPr>
          <w:lang w:val="en-US"/>
        </w:rPr>
        <w:t xml:space="preserve"> “antihypertensive” intervention in the </w:t>
      </w:r>
      <w:proofErr w:type="spellStart"/>
      <w:r w:rsidR="003C5DEB">
        <w:rPr>
          <w:lang w:val="en-US"/>
        </w:rPr>
        <w:t>rshiny</w:t>
      </w:r>
      <w:proofErr w:type="spellEnd"/>
      <w:r w:rsidR="003C5DEB">
        <w:rPr>
          <w:lang w:val="en-US"/>
        </w:rPr>
        <w:t xml:space="preserve"> application</w:t>
      </w:r>
      <w:r w:rsidR="00C34F3F">
        <w:rPr>
          <w:lang w:val="en-US"/>
        </w:rPr>
        <w:t xml:space="preserve"> that has some fixed average effect</w:t>
      </w:r>
      <w:r w:rsidR="003C5DEB">
        <w:rPr>
          <w:lang w:val="en-US"/>
        </w:rPr>
        <w:t xml:space="preserve">. Instead, </w:t>
      </w:r>
      <w:r w:rsidR="003A18F4">
        <w:rPr>
          <w:lang w:val="en-US"/>
        </w:rPr>
        <w:t>the user is forced to specify the expected</w:t>
      </w:r>
      <w:r w:rsidR="00C34F3F">
        <w:rPr>
          <w:lang w:val="en-US"/>
        </w:rPr>
        <w:t>/</w:t>
      </w:r>
      <w:r w:rsidR="003A18F4">
        <w:rPr>
          <w:lang w:val="en-US"/>
        </w:rPr>
        <w:t xml:space="preserve">desired reduction in SBP. The effect </w:t>
      </w:r>
      <w:proofErr w:type="gramStart"/>
      <w:r w:rsidR="003A18F4">
        <w:rPr>
          <w:lang w:val="en-US"/>
        </w:rPr>
        <w:t>estimate</w:t>
      </w:r>
      <w:proofErr w:type="gramEnd"/>
      <w:r w:rsidR="003A18F4">
        <w:rPr>
          <w:lang w:val="en-US"/>
        </w:rPr>
        <w:t xml:space="preserve"> for the reduction in CVD risk based on a specified reduction in SBP, taken from </w:t>
      </w:r>
      <w:r w:rsidR="003A18F4" w:rsidRPr="001A089E">
        <w:rPr>
          <w:noProof/>
        </w:rPr>
        <w:t>(Ettehad et al., 2016</w:t>
      </w:r>
      <w:r w:rsidR="003A18F4">
        <w:rPr>
          <w:noProof/>
        </w:rPr>
        <w:t xml:space="preserve">), </w:t>
      </w:r>
      <w:r w:rsidR="00C34F3F">
        <w:rPr>
          <w:noProof/>
        </w:rPr>
        <w:t>is taken from a comprehensive systematic review.</w:t>
      </w:r>
    </w:p>
    <w:p w14:paraId="4DD54CC5" w14:textId="77777777" w:rsidR="00C34F3F" w:rsidRDefault="00C34F3F" w:rsidP="006401CD">
      <w:pPr>
        <w:rPr>
          <w:noProof/>
        </w:rPr>
      </w:pPr>
    </w:p>
    <w:p w14:paraId="0FE4574A" w14:textId="397347E1" w:rsidR="00C34F3F" w:rsidRDefault="00C34F3F" w:rsidP="00C34F3F">
      <w:pPr>
        <w:pStyle w:val="Heading1"/>
        <w:rPr>
          <w:lang w:val="en-US"/>
        </w:rPr>
      </w:pPr>
      <w:bookmarkStart w:id="121" w:name="_Toc208579396"/>
      <w:r>
        <w:rPr>
          <w:lang w:val="en-US"/>
        </w:rPr>
        <w:t>Total effect of statins treatment, antihypertensive treatment, smoking cessation and smoking</w:t>
      </w:r>
      <w:r w:rsidR="00C12A57">
        <w:rPr>
          <w:lang w:val="en-US"/>
        </w:rPr>
        <w:t xml:space="preserve"> initiation</w:t>
      </w:r>
      <w:bookmarkEnd w:id="121"/>
    </w:p>
    <w:p w14:paraId="162AD84D" w14:textId="7D91BF04" w:rsidR="00C12A57" w:rsidRPr="00F91DD1" w:rsidRDefault="00183798" w:rsidP="00C12A57">
      <w:pPr>
        <w:rPr>
          <w:lang w:val="en-US"/>
        </w:rPr>
      </w:pPr>
      <w:r w:rsidRPr="00F91DD1">
        <w:rPr>
          <w:lang w:val="en-US"/>
        </w:rPr>
        <w:t>Table 1 in the manuscript gives total effects of 0.75 (statins), 0.74 (antihypertensive use), 1.44 (smoking initiation) and 0.8 (smoking cessation). These values are used to adjust for changes in treatment use during follow-up</w:t>
      </w:r>
      <w:r w:rsidR="001B50B7" w:rsidRPr="00F91DD1">
        <w:rPr>
          <w:lang w:val="en-US"/>
        </w:rPr>
        <w:t xml:space="preserve"> during development of the initial risk estimation layer. They are not</w:t>
      </w:r>
      <w:r w:rsidR="006E141E" w:rsidRPr="00F91DD1">
        <w:rPr>
          <w:lang w:val="en-US"/>
        </w:rPr>
        <w:t xml:space="preserve"> directly</w:t>
      </w:r>
      <w:r w:rsidR="001B50B7" w:rsidRPr="00F91DD1">
        <w:rPr>
          <w:lang w:val="en-US"/>
        </w:rPr>
        <w:t xml:space="preserve"> used in the intervention </w:t>
      </w:r>
      <w:proofErr w:type="gramStart"/>
      <w:r w:rsidR="001B50B7" w:rsidRPr="00F91DD1">
        <w:rPr>
          <w:lang w:val="en-US"/>
        </w:rPr>
        <w:t>layer</w:t>
      </w:r>
      <w:r w:rsidR="005C2871" w:rsidRPr="00F91DD1">
        <w:rPr>
          <w:lang w:val="en-US"/>
        </w:rPr>
        <w:t>,</w:t>
      </w:r>
      <w:proofErr w:type="gramEnd"/>
      <w:r w:rsidR="005C2871" w:rsidRPr="00F91DD1">
        <w:rPr>
          <w:lang w:val="en-US"/>
        </w:rPr>
        <w:t xml:space="preserve"> h</w:t>
      </w:r>
      <w:r w:rsidR="006E141E" w:rsidRPr="00F91DD1">
        <w:rPr>
          <w:lang w:val="en-US"/>
        </w:rPr>
        <w:t>owever, the total effects of smoking initiation and smoking cessation are decomposed</w:t>
      </w:r>
      <w:r w:rsidR="005C2871" w:rsidRPr="00F91DD1">
        <w:rPr>
          <w:lang w:val="en-US"/>
        </w:rPr>
        <w:t xml:space="preserve"> </w:t>
      </w:r>
      <w:proofErr w:type="gramStart"/>
      <w:r w:rsidR="005C2871" w:rsidRPr="00F91DD1">
        <w:rPr>
          <w:lang w:val="en-US"/>
        </w:rPr>
        <w:t>in order to</w:t>
      </w:r>
      <w:proofErr w:type="gramEnd"/>
      <w:r w:rsidR="005C2871" w:rsidRPr="00F91DD1">
        <w:rPr>
          <w:lang w:val="en-US"/>
        </w:rPr>
        <w:t xml:space="preserve"> estimate the direct effect of initiating or stopping smoking.</w:t>
      </w:r>
    </w:p>
    <w:p w14:paraId="4702CD68" w14:textId="56681E09" w:rsidR="00735843" w:rsidRDefault="00F91DD1" w:rsidP="006401CD">
      <w:pPr>
        <w:rPr>
          <w:lang w:val="en-US"/>
        </w:rPr>
      </w:pPr>
      <w:r>
        <w:rPr>
          <w:lang w:val="en-US"/>
        </w:rPr>
        <w:t>For clarity on where these are taken from, t</w:t>
      </w:r>
      <w:r w:rsidR="005C2871" w:rsidRPr="00F91DD1">
        <w:rPr>
          <w:lang w:val="en-US"/>
        </w:rPr>
        <w:t>he effect of statins</w:t>
      </w:r>
      <w:r w:rsidR="007F1E7D" w:rsidRPr="00F91DD1">
        <w:rPr>
          <w:lang w:val="en-US"/>
        </w:rPr>
        <w:t xml:space="preserve"> (0.75) is taken directly from the overview of systematic reviews by </w:t>
      </w:r>
      <w:r w:rsidR="007F1E7D" w:rsidRPr="00F91DD1">
        <w:rPr>
          <w:lang w:val="en-US"/>
        </w:rPr>
        <w:fldChar w:fldCharType="begin"/>
      </w:r>
      <w:r w:rsidR="007F1E7D" w:rsidRPr="00F91DD1">
        <w:rPr>
          <w:lang w:val="en-US"/>
        </w:rPr>
        <w:instrText xml:space="preserve"> ADDIN EN.CITE &lt;EndNote&gt;&lt;Cite&gt;&lt;Author&gt;Karmali&lt;/Author&gt;&lt;Year&gt;2016&lt;/Year&gt;&lt;RecNum&gt;468&lt;/RecNum&gt;&lt;DisplayText&gt;(Karmali et al., 2016)&lt;/DisplayText&gt;&lt;record&gt;&lt;rec-number&gt;468&lt;/rec-number&gt;&lt;foreign-keys&gt;&lt;key app="EN" db-id="tdf0s5evbtdd5rew9pg5pvvr9vzzfeea0szr" timestamp="1751359867"&gt;468&lt;/key&gt;&lt;/foreign-keys&gt;&lt;ref-type name="Journal Article"&gt;17&lt;/ref-type&gt;&lt;contributors&gt;&lt;authors&gt;&lt;author&gt;Karmali, Kunal N.&lt;/author&gt;&lt;author&gt;Lloyd-Jones, Donald M.&lt;/author&gt;&lt;author&gt;Berendsen, Mark A.&lt;/author&gt;&lt;author&gt;Goff, David C., Jr&lt;/author&gt;&lt;author&gt;Sanghavi, Darshak M.&lt;/author&gt;&lt;author&gt;Brown, Nina C.&lt;/author&gt;&lt;author&gt;Korenovska, Liliya&lt;/author&gt;&lt;author&gt;Huffman, Mark D.&lt;/author&gt;&lt;/authors&gt;&lt;/contributors&gt;&lt;titles&gt;&lt;title&gt;Drugs for Primary Prevention of Atherosclerotic Cardiovascular Disease: An Overview of Systematic Reviews&lt;/title&gt;&lt;secondary-title&gt;JAMA Cardiology&lt;/secondary-title&gt;&lt;/titles&gt;&lt;periodical&gt;&lt;full-title&gt;JAMA Cardiology&lt;/full-title&gt;&lt;/periodical&gt;&lt;pages&gt;341-349&lt;/pages&gt;&lt;volume&gt;1&lt;/volume&gt;&lt;number&gt;3&lt;/number&gt;&lt;dates&gt;&lt;year&gt;2016&lt;/year&gt;&lt;/dates&gt;&lt;isbn&gt;2380-6583&lt;/isbn&gt;&lt;urls&gt;&lt;related-urls&gt;&lt;url&gt;https://doi.org/10.1001/jamacardio.2016.0218&lt;/url&gt;&lt;/related-urls&gt;&lt;/urls&gt;&lt;electronic-resource-num&gt;10.1001/jamacardio.2016.0218&lt;/electronic-resource-num&gt;&lt;access-date&gt;7/1/2025&lt;/access-date&gt;&lt;/record&gt;&lt;/Cite&gt;&lt;/EndNote&gt;</w:instrText>
      </w:r>
      <w:r w:rsidR="007F1E7D" w:rsidRPr="00F91DD1">
        <w:rPr>
          <w:lang w:val="en-US"/>
        </w:rPr>
        <w:fldChar w:fldCharType="separate"/>
      </w:r>
      <w:r w:rsidR="007F1E7D" w:rsidRPr="00F91DD1">
        <w:rPr>
          <w:noProof/>
          <w:lang w:val="en-US"/>
        </w:rPr>
        <w:t>(Karmali et al., 2016)</w:t>
      </w:r>
      <w:r w:rsidR="007F1E7D" w:rsidRPr="00F91DD1">
        <w:rPr>
          <w:lang w:val="en-US"/>
        </w:rPr>
        <w:fldChar w:fldCharType="end"/>
      </w:r>
      <w:r w:rsidR="006B5D3F" w:rsidRPr="00F91DD1">
        <w:rPr>
          <w:lang w:val="en-US"/>
        </w:rPr>
        <w:t>, which reports the average risk reduction for ASCVD.</w:t>
      </w:r>
      <w:r w:rsidR="007F1E7D" w:rsidRPr="00F91DD1">
        <w:rPr>
          <w:lang w:val="en-US"/>
        </w:rPr>
        <w:t xml:space="preserve"> The effect of antihypertensives (0.74) is the average of the </w:t>
      </w:r>
      <w:r w:rsidR="006B5D3F" w:rsidRPr="00F91DD1">
        <w:rPr>
          <w:lang w:val="en-US"/>
        </w:rPr>
        <w:t>effects</w:t>
      </w:r>
      <w:r w:rsidR="00577624" w:rsidRPr="00F91DD1">
        <w:rPr>
          <w:lang w:val="en-US"/>
        </w:rPr>
        <w:t xml:space="preserve"> for stroke (0.64) and CHD (0.84)</w:t>
      </w:r>
      <w:r w:rsidR="006B5D3F" w:rsidRPr="00F91DD1">
        <w:rPr>
          <w:lang w:val="en-US"/>
        </w:rPr>
        <w:t xml:space="preserve"> reported by </w:t>
      </w:r>
      <w:r w:rsidR="006B5D3F" w:rsidRPr="00F91DD1">
        <w:rPr>
          <w:lang w:val="en-US"/>
        </w:rPr>
        <w:fldChar w:fldCharType="begin"/>
      </w:r>
      <w:r w:rsidR="006B5D3F" w:rsidRPr="00F91DD1">
        <w:rPr>
          <w:lang w:val="en-US"/>
        </w:rPr>
        <w:instrText xml:space="preserve"> ADDIN EN.CITE &lt;EndNote&gt;&lt;Cite&gt;&lt;Author&gt;Karmali&lt;/Author&gt;&lt;Year&gt;2016&lt;/Year&gt;&lt;RecNum&gt;468&lt;/RecNum&gt;&lt;DisplayText&gt;(Karmali et al., 2016)&lt;/DisplayText&gt;&lt;record&gt;&lt;rec-number&gt;468&lt;/rec-number&gt;&lt;foreign-keys&gt;&lt;key app="EN" db-id="tdf0s5evbtdd5rew9pg5pvvr9vzzfeea0szr" timestamp="1751359867"&gt;468&lt;/key&gt;&lt;/foreign-keys&gt;&lt;ref-type name="Journal Article"&gt;17&lt;/ref-type&gt;&lt;contributors&gt;&lt;authors&gt;&lt;author&gt;Karmali, Kunal N.&lt;/author&gt;&lt;author&gt;Lloyd-Jones, Donald M.&lt;/author&gt;&lt;author&gt;Berendsen, Mark A.&lt;/author&gt;&lt;author&gt;Goff, David C., Jr&lt;/author&gt;&lt;author&gt;Sanghavi, Darshak M.&lt;/author&gt;&lt;author&gt;Brown, Nina C.&lt;/author&gt;&lt;author&gt;Korenovska, Liliya&lt;/author&gt;&lt;author&gt;Huffman, Mark D.&lt;/author&gt;&lt;/authors&gt;&lt;/contributors&gt;&lt;titles&gt;&lt;title&gt;Drugs for Primary Prevention of Atherosclerotic Cardiovascular Disease: An Overview of Systematic Reviews&lt;/title&gt;&lt;secondary-title&gt;JAMA Cardiology&lt;/secondary-title&gt;&lt;/titles&gt;&lt;periodical&gt;&lt;full-title&gt;JAMA Cardiology&lt;/full-title&gt;&lt;/periodical&gt;&lt;pages&gt;341-349&lt;/pages&gt;&lt;volume&gt;1&lt;/volume&gt;&lt;number&gt;3&lt;/number&gt;&lt;dates&gt;&lt;year&gt;2016&lt;/year&gt;&lt;/dates&gt;&lt;isbn&gt;2380-6583&lt;/isbn&gt;&lt;urls&gt;&lt;related-urls&gt;&lt;url&gt;https://doi.org/10.1001/jamacardio.2016.0218&lt;/url&gt;&lt;/related-urls&gt;&lt;/urls&gt;&lt;electronic-resource-num&gt;10.1001/jamacardio.2016.0218&lt;/electronic-resource-num&gt;&lt;access-date&gt;7/1/2025&lt;/access-date&gt;&lt;/record&gt;&lt;/Cite&gt;&lt;/EndNote&gt;</w:instrText>
      </w:r>
      <w:r w:rsidR="006B5D3F" w:rsidRPr="00F91DD1">
        <w:rPr>
          <w:lang w:val="en-US"/>
        </w:rPr>
        <w:fldChar w:fldCharType="separate"/>
      </w:r>
      <w:r w:rsidR="006B5D3F" w:rsidRPr="00F91DD1">
        <w:rPr>
          <w:noProof/>
          <w:lang w:val="en-US"/>
        </w:rPr>
        <w:t>(Karmali et al., 2016)</w:t>
      </w:r>
      <w:r w:rsidR="006B5D3F" w:rsidRPr="00F91DD1">
        <w:rPr>
          <w:lang w:val="en-US"/>
        </w:rPr>
        <w:fldChar w:fldCharType="end"/>
      </w:r>
      <w:r w:rsidR="00577624" w:rsidRPr="00F91DD1">
        <w:rPr>
          <w:lang w:val="en-US"/>
        </w:rPr>
        <w:t xml:space="preserve">. The effect of </w:t>
      </w:r>
      <w:r w:rsidRPr="00F91DD1">
        <w:rPr>
          <w:lang w:val="en-US"/>
        </w:rPr>
        <w:t xml:space="preserve">smoking cessation is taken from a mendelian randomization study by </w:t>
      </w:r>
      <w:r w:rsidRPr="00F91DD1">
        <w:t xml:space="preserve"> </w:t>
      </w:r>
      <w:r w:rsidRPr="00F91DD1">
        <w:fldChar w:fldCharType="begin"/>
      </w:r>
      <w:r w:rsidRPr="00F91DD1">
        <w:instrText xml:space="preserve"> ADDIN EN.CITE &lt;EndNote&gt;&lt;Cite&gt;&lt;Author&gt;Lu&lt;/Author&gt;&lt;Year&gt;2021&lt;/Year&gt;&lt;RecNum&gt;190&lt;/RecNum&gt;&lt;DisplayText&gt;(Lu et al., 2021)&lt;/DisplayText&gt;&lt;record&gt;&lt;rec-number&gt;190&lt;/rec-number&gt;&lt;foreign-keys&gt;&lt;key app="EN" db-id="tdf0s5evbtdd5rew9pg5pvvr9vzzfeea0szr" timestamp="1733417546"&gt;190&lt;/key&gt;&lt;/foreign-keys&gt;&lt;ref-type name="Journal Article"&gt;17&lt;/ref-type&gt;&lt;contributors&gt;&lt;authors&gt;&lt;author&gt;Lu, Yunlong&lt;/author&gt;&lt;author&gt;Xu, Zhouming&lt;/author&gt;&lt;author&gt;Georgakis, Marios K.&lt;/author&gt;&lt;author&gt;Wang, Zhen&lt;/author&gt;&lt;author&gt;Lin, Hefeng&lt;/author&gt;&lt;author&gt;Zheng, Liangrong&lt;/author&gt;&lt;/authors&gt;&lt;/contributors&gt;&lt;titles&gt;&lt;title&gt;Smoking and heart failure: a Mendelian randomization and mediation analysis&lt;/title&gt;&lt;secondary-title&gt;ESC Heart Failure&lt;/secondary-title&gt;&lt;/titles&gt;&lt;periodical&gt;&lt;full-title&gt;ESC Heart Failure&lt;/full-title&gt;&lt;/periodical&gt;&lt;pages&gt;1954-1965&lt;/pages&gt;&lt;volume&gt;8&lt;/volume&gt;&lt;number&gt;3&lt;/number&gt;&lt;keywords&gt;&lt;keyword&gt;Age&lt;/keyword&gt;&lt;keyword&gt;Bias&lt;/keyword&gt;&lt;keyword&gt;Blood pressure&lt;/keyword&gt;&lt;keyword&gt;Body mass index&lt;/keyword&gt;&lt;keyword&gt;Cigarettes&lt;/keyword&gt;&lt;keyword&gt;Consortia&lt;/keyword&gt;&lt;keyword&gt;Diabetes&lt;/keyword&gt;&lt;keyword&gt;Epidemiology&lt;/keyword&gt;&lt;keyword&gt;Estimates&lt;/keyword&gt;&lt;keyword&gt;Genomes&lt;/keyword&gt;&lt;keyword&gt;Heart failure&lt;/keyword&gt;&lt;keyword&gt;Hypertension&lt;/keyword&gt;&lt;keyword&gt;Mediation (Statistics)&lt;/keyword&gt;&lt;keyword&gt;Mortality&lt;/keyword&gt;&lt;keyword&gt;Risk factors&lt;/keyword&gt;&lt;keyword&gt;Smoking&lt;/keyword&gt;&lt;keyword&gt;Smoking cessation&lt;/keyword&gt;&lt;keyword&gt;Statistics&lt;/keyword&gt;&lt;/keywords&gt;&lt;dates&gt;&lt;year&gt;2021&lt;/year&gt;&lt;/dates&gt;&lt;pub-location&gt;SAN FRANCISCO&lt;/pub-location&gt;&lt;publisher&gt;Wiley&lt;/publisher&gt;&lt;isbn&gt;2055-5822&lt;/isbn&gt;&lt;urls&gt;&lt;/urls&gt;&lt;electronic-resource-num&gt;10.1002/ehf2.13248&lt;/electronic-resource-num&gt;&lt;/record&gt;&lt;/Cite&gt;&lt;/EndNote&gt;</w:instrText>
      </w:r>
      <w:r w:rsidRPr="00F91DD1">
        <w:fldChar w:fldCharType="separate"/>
      </w:r>
      <w:r w:rsidRPr="00F91DD1">
        <w:rPr>
          <w:noProof/>
        </w:rPr>
        <w:t>(Lu et al., 2021)</w:t>
      </w:r>
      <w:r w:rsidRPr="00F91DD1">
        <w:fldChar w:fldCharType="end"/>
      </w:r>
      <w:r w:rsidRPr="00F91DD1">
        <w:t>.</w:t>
      </w:r>
      <w:r w:rsidRPr="00F91DD1">
        <w:rPr>
          <w:lang w:val="en-US"/>
        </w:rPr>
        <w:t xml:space="preserve"> The effect of smoking initiation is taken from a mendelian randomization study by</w:t>
      </w:r>
      <w:r w:rsidRPr="00F91DD1">
        <w:t xml:space="preserve"> </w:t>
      </w:r>
      <w:r w:rsidRPr="00F91DD1">
        <w:rPr>
          <w:noProof/>
        </w:rPr>
        <w:t>Levin et al., 2021).</w:t>
      </w:r>
    </w:p>
    <w:p w14:paraId="7B63ED52" w14:textId="53B99FBA" w:rsidR="00E92F45" w:rsidRDefault="00E92F45" w:rsidP="004F5EA7">
      <w:pPr>
        <w:pStyle w:val="Heading1"/>
      </w:pPr>
      <w:bookmarkStart w:id="122" w:name="_Toc205383799"/>
      <w:bookmarkStart w:id="123" w:name="_Toc205384026"/>
      <w:bookmarkStart w:id="124" w:name="_Toc205385294"/>
      <w:bookmarkStart w:id="125" w:name="_Toc205386361"/>
      <w:bookmarkStart w:id="126" w:name="_Toc208579397"/>
      <w:r>
        <w:lastRenderedPageBreak/>
        <w:t>Reference:</w:t>
      </w:r>
      <w:bookmarkEnd w:id="115"/>
      <w:bookmarkEnd w:id="122"/>
      <w:bookmarkEnd w:id="123"/>
      <w:bookmarkEnd w:id="124"/>
      <w:bookmarkEnd w:id="125"/>
      <w:bookmarkEnd w:id="126"/>
    </w:p>
    <w:p w14:paraId="3EBDE328" w14:textId="77777777" w:rsidR="001C7AB9" w:rsidRPr="001C7AB9" w:rsidRDefault="00E92F45" w:rsidP="001C7AB9">
      <w:pPr>
        <w:pStyle w:val="EndNoteBibliography"/>
        <w:spacing w:after="0"/>
        <w:ind w:left="720" w:hanging="720"/>
        <w:rPr>
          <w:noProof/>
        </w:rPr>
      </w:pPr>
      <w:r>
        <w:fldChar w:fldCharType="begin"/>
      </w:r>
      <w:r w:rsidRPr="00317690">
        <w:instrText xml:space="preserve"> ADDIN EN.REFLIST </w:instrText>
      </w:r>
      <w:r>
        <w:fldChar w:fldCharType="separate"/>
      </w:r>
      <w:r w:rsidR="001C7AB9" w:rsidRPr="001C7AB9">
        <w:rPr>
          <w:noProof/>
        </w:rPr>
        <w:t xml:space="preserve">Albert, M. A., et al. (2011). ‘Race, ethnicity, and the efficacy of rosuvastatin in primary prevention: The justification for the use of statins in prevention: An intervention trial evaluating rosuvastatin (jupiter) trial’ </w:t>
      </w:r>
      <w:r w:rsidR="001C7AB9" w:rsidRPr="001C7AB9">
        <w:rPr>
          <w:i/>
          <w:noProof/>
        </w:rPr>
        <w:t>Am Heart J</w:t>
      </w:r>
      <w:r w:rsidR="001C7AB9" w:rsidRPr="001C7AB9">
        <w:rPr>
          <w:noProof/>
        </w:rPr>
        <w:t>,</w:t>
      </w:r>
      <w:r w:rsidR="001C7AB9" w:rsidRPr="001C7AB9">
        <w:rPr>
          <w:i/>
          <w:noProof/>
        </w:rPr>
        <w:t xml:space="preserve"> </w:t>
      </w:r>
      <w:r w:rsidR="001C7AB9" w:rsidRPr="001C7AB9">
        <w:rPr>
          <w:noProof/>
        </w:rPr>
        <w:t>162 (1), pp. 106-14.e2.  DOI: 10.1016/j.ahj.2011.03.032.</w:t>
      </w:r>
    </w:p>
    <w:p w14:paraId="1EDD2E84" w14:textId="1C4AB495" w:rsidR="001C7AB9" w:rsidRPr="001C7AB9" w:rsidRDefault="001C7AB9" w:rsidP="001C7AB9">
      <w:pPr>
        <w:pStyle w:val="EndNoteBibliography"/>
        <w:spacing w:after="0"/>
        <w:ind w:left="720" w:hanging="720"/>
        <w:rPr>
          <w:noProof/>
        </w:rPr>
      </w:pPr>
      <w:r w:rsidRPr="001C7AB9">
        <w:rPr>
          <w:noProof/>
        </w:rPr>
        <w:t xml:space="preserve">Armitage, J., et al. (2019). ‘Efficacy and safety of statin therapy in older people: A meta-analysis of individual participant data from 28 randomised controlled trials’ </w:t>
      </w:r>
      <w:r w:rsidRPr="001C7AB9">
        <w:rPr>
          <w:i/>
          <w:noProof/>
        </w:rPr>
        <w:t>The Lancet</w:t>
      </w:r>
      <w:r w:rsidRPr="001C7AB9">
        <w:rPr>
          <w:noProof/>
        </w:rPr>
        <w:t>,</w:t>
      </w:r>
      <w:r w:rsidRPr="001C7AB9">
        <w:rPr>
          <w:i/>
          <w:noProof/>
        </w:rPr>
        <w:t xml:space="preserve"> </w:t>
      </w:r>
      <w:r w:rsidRPr="001C7AB9">
        <w:rPr>
          <w:noProof/>
        </w:rPr>
        <w:t xml:space="preserve">393 (10170), pp. 407-415.  DOI: 10.1016/S0140-6736(18)31942-1  Available at: </w:t>
      </w:r>
      <w:hyperlink r:id="rId14" w:history="1">
        <w:r w:rsidRPr="001C7AB9">
          <w:rPr>
            <w:rStyle w:val="Hyperlink"/>
            <w:noProof/>
          </w:rPr>
          <w:t>https://doi.org/10.1016/S0140-6736(18)31942-1</w:t>
        </w:r>
      </w:hyperlink>
      <w:r w:rsidRPr="001C7AB9">
        <w:rPr>
          <w:noProof/>
        </w:rPr>
        <w:t xml:space="preserve"> (Accessed: 2025/03/07).</w:t>
      </w:r>
    </w:p>
    <w:p w14:paraId="269E72CB" w14:textId="77777777" w:rsidR="001C7AB9" w:rsidRPr="001C7AB9" w:rsidRDefault="001C7AB9" w:rsidP="001C7AB9">
      <w:pPr>
        <w:pStyle w:val="EndNoteBibliography"/>
        <w:spacing w:after="0"/>
        <w:ind w:left="720" w:hanging="720"/>
        <w:rPr>
          <w:noProof/>
        </w:rPr>
      </w:pPr>
      <w:r w:rsidRPr="001C7AB9">
        <w:rPr>
          <w:noProof/>
        </w:rPr>
        <w:t xml:space="preserve">Beck, J., et al. (2025). ‘Blood pressure changes during smoking cessation in a randomized, double-blind, placebo-controlled trial of dulaglutide treatment’ </w:t>
      </w:r>
      <w:r w:rsidRPr="001C7AB9">
        <w:rPr>
          <w:i/>
          <w:noProof/>
        </w:rPr>
        <w:t>Eur J Prev Cardiol</w:t>
      </w:r>
      <w:r w:rsidRPr="001C7AB9">
        <w:rPr>
          <w:noProof/>
        </w:rPr>
        <w:t>.  DOI: 10.1093/eurjpc/zwaf055.</w:t>
      </w:r>
    </w:p>
    <w:p w14:paraId="0FF2A556" w14:textId="3514BB46" w:rsidR="001C7AB9" w:rsidRPr="001C7AB9" w:rsidRDefault="001C7AB9" w:rsidP="001C7AB9">
      <w:pPr>
        <w:pStyle w:val="EndNoteBibliography"/>
        <w:spacing w:after="0"/>
        <w:ind w:left="720" w:hanging="720"/>
        <w:rPr>
          <w:noProof/>
        </w:rPr>
      </w:pPr>
      <w:r w:rsidRPr="001C7AB9">
        <w:rPr>
          <w:noProof/>
        </w:rPr>
        <w:t xml:space="preserve">Bidel, Z., et al. (2023). ‘Sex-specific effects of blood pressure lowering pharmacotherapy for the prevention of cardiovascular disease: An individual participant-level data meta-analysis’ </w:t>
      </w:r>
      <w:r w:rsidRPr="001C7AB9">
        <w:rPr>
          <w:i/>
          <w:noProof/>
        </w:rPr>
        <w:t>Hypertension</w:t>
      </w:r>
      <w:r w:rsidRPr="001C7AB9">
        <w:rPr>
          <w:noProof/>
        </w:rPr>
        <w:t>,</w:t>
      </w:r>
      <w:r w:rsidRPr="001C7AB9">
        <w:rPr>
          <w:i/>
          <w:noProof/>
        </w:rPr>
        <w:t xml:space="preserve"> </w:t>
      </w:r>
      <w:r w:rsidRPr="001C7AB9">
        <w:rPr>
          <w:noProof/>
        </w:rPr>
        <w:t xml:space="preserve">80 (11), pp. 2293-2302.  DOI: 10.1161/HYPERTENSIONAHA.123.21496  Available at: </w:t>
      </w:r>
      <w:hyperlink r:id="rId15" w:history="1">
        <w:r w:rsidRPr="001C7AB9">
          <w:rPr>
            <w:rStyle w:val="Hyperlink"/>
            <w:noProof/>
          </w:rPr>
          <w:t>https://doi.org/10.1161/HYPERTENSIONAHA.123.21496</w:t>
        </w:r>
      </w:hyperlink>
      <w:r w:rsidRPr="001C7AB9">
        <w:rPr>
          <w:noProof/>
        </w:rPr>
        <w:t xml:space="preserve"> (Accessed: 2025/03/25).</w:t>
      </w:r>
    </w:p>
    <w:p w14:paraId="34CD13BD" w14:textId="0B526CB1" w:rsidR="001C7AB9" w:rsidRPr="001C7AB9" w:rsidRDefault="001C7AB9" w:rsidP="001C7AB9">
      <w:pPr>
        <w:pStyle w:val="EndNoteBibliography"/>
        <w:spacing w:after="0"/>
        <w:ind w:left="720" w:hanging="720"/>
        <w:rPr>
          <w:noProof/>
        </w:rPr>
      </w:pPr>
      <w:r w:rsidRPr="001C7AB9">
        <w:rPr>
          <w:noProof/>
        </w:rPr>
        <w:t xml:space="preserve">Briasoulis, A., Agarwal, V., Valachis, A. &amp; Messerli, F. H. (2013). ‘Antihypertensive effects of statins: A meta-analysis of prospective controlled studies’ </w:t>
      </w:r>
      <w:r w:rsidRPr="001C7AB9">
        <w:rPr>
          <w:i/>
          <w:noProof/>
        </w:rPr>
        <w:t>The Journal of Clinical Hypertension</w:t>
      </w:r>
      <w:r w:rsidRPr="001C7AB9">
        <w:rPr>
          <w:noProof/>
        </w:rPr>
        <w:t>,</w:t>
      </w:r>
      <w:r w:rsidRPr="001C7AB9">
        <w:rPr>
          <w:i/>
          <w:noProof/>
        </w:rPr>
        <w:t xml:space="preserve"> </w:t>
      </w:r>
      <w:r w:rsidRPr="001C7AB9">
        <w:rPr>
          <w:noProof/>
        </w:rPr>
        <w:t xml:space="preserve">15 (5), pp. 310-320.  DOI: </w:t>
      </w:r>
      <w:hyperlink r:id="rId16" w:history="1">
        <w:r w:rsidRPr="001C7AB9">
          <w:rPr>
            <w:rStyle w:val="Hyperlink"/>
            <w:noProof/>
          </w:rPr>
          <w:t>https://doi.org/10.1111/jch.12081</w:t>
        </w:r>
      </w:hyperlink>
      <w:r w:rsidRPr="001C7AB9">
        <w:rPr>
          <w:noProof/>
        </w:rPr>
        <w:t xml:space="preserve">  Available at: </w:t>
      </w:r>
      <w:hyperlink r:id="rId17" w:history="1">
        <w:r w:rsidRPr="001C7AB9">
          <w:rPr>
            <w:rStyle w:val="Hyperlink"/>
            <w:noProof/>
          </w:rPr>
          <w:t>https://onlinelibrary.wiley.com/doi/abs/10.1111/jch.12081</w:t>
        </w:r>
      </w:hyperlink>
      <w:r w:rsidRPr="001C7AB9">
        <w:rPr>
          <w:noProof/>
        </w:rPr>
        <w:t>.</w:t>
      </w:r>
    </w:p>
    <w:p w14:paraId="444D1446" w14:textId="77777777" w:rsidR="001C7AB9" w:rsidRPr="001C7AB9" w:rsidRDefault="001C7AB9" w:rsidP="001C7AB9">
      <w:pPr>
        <w:pStyle w:val="EndNoteBibliography"/>
        <w:spacing w:after="0"/>
        <w:ind w:left="720" w:hanging="720"/>
        <w:rPr>
          <w:noProof/>
        </w:rPr>
      </w:pPr>
      <w:r w:rsidRPr="001C7AB9">
        <w:rPr>
          <w:noProof/>
        </w:rPr>
        <w:t xml:space="preserve">Canoy, D., et al. (2022). ‘Antihypertensive drug effects on long-term blood pressure: An individual-level data meta-analysis of randomised clinical trials’ </w:t>
      </w:r>
      <w:r w:rsidRPr="001C7AB9">
        <w:rPr>
          <w:i/>
          <w:noProof/>
        </w:rPr>
        <w:t>Heart</w:t>
      </w:r>
      <w:r w:rsidRPr="001C7AB9">
        <w:rPr>
          <w:noProof/>
        </w:rPr>
        <w:t>,</w:t>
      </w:r>
      <w:r w:rsidRPr="001C7AB9">
        <w:rPr>
          <w:i/>
          <w:noProof/>
        </w:rPr>
        <w:t xml:space="preserve"> </w:t>
      </w:r>
      <w:r w:rsidRPr="001C7AB9">
        <w:rPr>
          <w:noProof/>
        </w:rPr>
        <w:t>108 (16), pp. 1281-1289.  DOI: 10.1136/heartjnl-2021-320171.</w:t>
      </w:r>
    </w:p>
    <w:p w14:paraId="026F53A3" w14:textId="1E270B2B" w:rsidR="001C7AB9" w:rsidRPr="001C7AB9" w:rsidRDefault="001C7AB9" w:rsidP="001C7AB9">
      <w:pPr>
        <w:pStyle w:val="EndNoteBibliography"/>
        <w:spacing w:after="0"/>
        <w:ind w:left="720" w:hanging="720"/>
        <w:rPr>
          <w:noProof/>
        </w:rPr>
      </w:pPr>
      <w:r w:rsidRPr="001C7AB9">
        <w:rPr>
          <w:noProof/>
        </w:rPr>
        <w:t>Cholesterol Treatment Trialists, C. (2010). ‘Efficacy and safety of more intensive lowering of ldl cholesterol: A meta-analysis of data from 170</w:t>
      </w:r>
      <w:r w:rsidRPr="001C7AB9">
        <w:rPr>
          <w:rFonts w:ascii="Arial" w:hAnsi="Arial" w:cs="Arial"/>
          <w:noProof/>
        </w:rPr>
        <w:t> </w:t>
      </w:r>
      <w:r w:rsidRPr="001C7AB9">
        <w:rPr>
          <w:noProof/>
        </w:rPr>
        <w:t xml:space="preserve">000 participants in 26 randomised trials’ </w:t>
      </w:r>
      <w:r w:rsidRPr="001C7AB9">
        <w:rPr>
          <w:i/>
          <w:noProof/>
        </w:rPr>
        <w:t>The Lancet</w:t>
      </w:r>
      <w:r w:rsidRPr="001C7AB9">
        <w:rPr>
          <w:noProof/>
        </w:rPr>
        <w:t>,</w:t>
      </w:r>
      <w:r w:rsidRPr="001C7AB9">
        <w:rPr>
          <w:i/>
          <w:noProof/>
        </w:rPr>
        <w:t xml:space="preserve"> </w:t>
      </w:r>
      <w:r w:rsidRPr="001C7AB9">
        <w:rPr>
          <w:noProof/>
        </w:rPr>
        <w:t xml:space="preserve">376 (9753), pp. 1670-1681.  DOI: </w:t>
      </w:r>
      <w:hyperlink r:id="rId18" w:history="1">
        <w:r w:rsidRPr="001C7AB9">
          <w:rPr>
            <w:rStyle w:val="Hyperlink"/>
            <w:noProof/>
          </w:rPr>
          <w:t>https://doi.org/10.1016/S0140-6736(10)61350-5</w:t>
        </w:r>
      </w:hyperlink>
      <w:r w:rsidRPr="001C7AB9">
        <w:rPr>
          <w:noProof/>
        </w:rPr>
        <w:t xml:space="preserve">  Available at: </w:t>
      </w:r>
      <w:hyperlink r:id="rId19" w:history="1">
        <w:r w:rsidRPr="001C7AB9">
          <w:rPr>
            <w:rStyle w:val="Hyperlink"/>
            <w:noProof/>
          </w:rPr>
          <w:t>https://www.sciencedirect.com/science/article/pii/S0140673610613505</w:t>
        </w:r>
      </w:hyperlink>
      <w:r w:rsidRPr="001C7AB9">
        <w:rPr>
          <w:noProof/>
        </w:rPr>
        <w:t>.</w:t>
      </w:r>
    </w:p>
    <w:p w14:paraId="480792A6" w14:textId="4CF4676B" w:rsidR="001C7AB9" w:rsidRPr="001C7AB9" w:rsidRDefault="001C7AB9" w:rsidP="001C7AB9">
      <w:pPr>
        <w:pStyle w:val="EndNoteBibliography"/>
        <w:spacing w:after="0"/>
        <w:ind w:left="720" w:hanging="720"/>
        <w:rPr>
          <w:noProof/>
        </w:rPr>
      </w:pPr>
      <w:r w:rsidRPr="001C7AB9">
        <w:rPr>
          <w:noProof/>
        </w:rPr>
        <w:t>CTT (2015). ‘Efficacy and safety of ldl-lowering therapy among men and women: Meta-analysis of individual data from 174</w:t>
      </w:r>
      <w:r w:rsidRPr="001C7AB9">
        <w:rPr>
          <w:rFonts w:ascii="Arial" w:hAnsi="Arial" w:cs="Arial"/>
          <w:noProof/>
        </w:rPr>
        <w:t> </w:t>
      </w:r>
      <w:r w:rsidRPr="001C7AB9">
        <w:rPr>
          <w:noProof/>
        </w:rPr>
        <w:t xml:space="preserve">000 participants in 27 randomised trials’ </w:t>
      </w:r>
      <w:r w:rsidRPr="001C7AB9">
        <w:rPr>
          <w:i/>
          <w:noProof/>
        </w:rPr>
        <w:t>The Lancet</w:t>
      </w:r>
      <w:r w:rsidRPr="001C7AB9">
        <w:rPr>
          <w:noProof/>
        </w:rPr>
        <w:t>,</w:t>
      </w:r>
      <w:r w:rsidRPr="001C7AB9">
        <w:rPr>
          <w:i/>
          <w:noProof/>
        </w:rPr>
        <w:t xml:space="preserve"> </w:t>
      </w:r>
      <w:r w:rsidRPr="001C7AB9">
        <w:rPr>
          <w:noProof/>
        </w:rPr>
        <w:t xml:space="preserve">385 (9976), pp. 1397-1405.  DOI: </w:t>
      </w:r>
      <w:hyperlink r:id="rId20" w:history="1">
        <w:r w:rsidRPr="001C7AB9">
          <w:rPr>
            <w:rStyle w:val="Hyperlink"/>
            <w:noProof/>
          </w:rPr>
          <w:t>https://doi.org/10.1016/S0140-6736(14)61368-4</w:t>
        </w:r>
      </w:hyperlink>
      <w:r w:rsidRPr="001C7AB9">
        <w:rPr>
          <w:noProof/>
        </w:rPr>
        <w:t xml:space="preserve">  Available at: </w:t>
      </w:r>
      <w:hyperlink r:id="rId21" w:history="1">
        <w:r w:rsidRPr="001C7AB9">
          <w:rPr>
            <w:rStyle w:val="Hyperlink"/>
            <w:noProof/>
          </w:rPr>
          <w:t>https://www.sciencedirect.com/science/article/pii/S0140673614613684</w:t>
        </w:r>
      </w:hyperlink>
      <w:r w:rsidRPr="001C7AB9">
        <w:rPr>
          <w:noProof/>
        </w:rPr>
        <w:t>.</w:t>
      </w:r>
    </w:p>
    <w:p w14:paraId="30BF852B" w14:textId="77777777" w:rsidR="001C7AB9" w:rsidRPr="001C7AB9" w:rsidRDefault="001C7AB9" w:rsidP="001C7AB9">
      <w:pPr>
        <w:pStyle w:val="EndNoteBibliography"/>
        <w:spacing w:after="0"/>
        <w:ind w:left="720" w:hanging="720"/>
        <w:rPr>
          <w:noProof/>
        </w:rPr>
      </w:pPr>
      <w:r w:rsidRPr="001C7AB9">
        <w:rPr>
          <w:noProof/>
        </w:rPr>
        <w:t xml:space="preserve">Ettehad, D. M., et al. (2016). ‘Blood pressure lowering for prevention of cardiovascular disease and death: A systematic review and meta-analysis’ </w:t>
      </w:r>
      <w:r w:rsidRPr="001C7AB9">
        <w:rPr>
          <w:i/>
          <w:noProof/>
        </w:rPr>
        <w:t>The Lancet (British edition)</w:t>
      </w:r>
      <w:r w:rsidRPr="001C7AB9">
        <w:rPr>
          <w:noProof/>
        </w:rPr>
        <w:t>,</w:t>
      </w:r>
      <w:r w:rsidRPr="001C7AB9">
        <w:rPr>
          <w:i/>
          <w:noProof/>
        </w:rPr>
        <w:t xml:space="preserve"> </w:t>
      </w:r>
      <w:r w:rsidRPr="001C7AB9">
        <w:rPr>
          <w:noProof/>
        </w:rPr>
        <w:t>387 (10022), pp. 957-967.  DOI: 10.1016/S0140-6736(15)01225-8.</w:t>
      </w:r>
    </w:p>
    <w:p w14:paraId="2C1B30E3" w14:textId="63B90C68" w:rsidR="001C7AB9" w:rsidRPr="001C7AB9" w:rsidRDefault="001C7AB9" w:rsidP="001C7AB9">
      <w:pPr>
        <w:pStyle w:val="EndNoteBibliography"/>
        <w:spacing w:after="0"/>
        <w:ind w:left="720" w:hanging="720"/>
        <w:rPr>
          <w:noProof/>
        </w:rPr>
      </w:pPr>
      <w:r w:rsidRPr="001C7AB9">
        <w:rPr>
          <w:noProof/>
        </w:rPr>
        <w:t xml:space="preserve">Holmes, Michael V., et al. (2014). ‘Causal effects of body mass index on cardiometabolic traits and events: A mendelian randomization analysis’ </w:t>
      </w:r>
      <w:r w:rsidRPr="001C7AB9">
        <w:rPr>
          <w:i/>
          <w:noProof/>
        </w:rPr>
        <w:t>The American Journal of Human Genetics</w:t>
      </w:r>
      <w:r w:rsidRPr="001C7AB9">
        <w:rPr>
          <w:noProof/>
        </w:rPr>
        <w:t>,</w:t>
      </w:r>
      <w:r w:rsidRPr="001C7AB9">
        <w:rPr>
          <w:i/>
          <w:noProof/>
        </w:rPr>
        <w:t xml:space="preserve"> </w:t>
      </w:r>
      <w:r w:rsidRPr="001C7AB9">
        <w:rPr>
          <w:noProof/>
        </w:rPr>
        <w:t xml:space="preserve">94 (2), pp. 198-208.  DOI: </w:t>
      </w:r>
      <w:hyperlink r:id="rId22" w:history="1">
        <w:r w:rsidRPr="001C7AB9">
          <w:rPr>
            <w:rStyle w:val="Hyperlink"/>
            <w:noProof/>
          </w:rPr>
          <w:t>https://doi.org/10.1016/j.ajhg.2013.12.014</w:t>
        </w:r>
      </w:hyperlink>
      <w:r w:rsidRPr="001C7AB9">
        <w:rPr>
          <w:noProof/>
        </w:rPr>
        <w:t xml:space="preserve">  Available at: </w:t>
      </w:r>
      <w:hyperlink r:id="rId23" w:history="1">
        <w:r w:rsidRPr="001C7AB9">
          <w:rPr>
            <w:rStyle w:val="Hyperlink"/>
            <w:noProof/>
          </w:rPr>
          <w:t>https://www.sciencedirect.com/science/article/pii/S0002929713005843</w:t>
        </w:r>
      </w:hyperlink>
      <w:r w:rsidRPr="001C7AB9">
        <w:rPr>
          <w:noProof/>
        </w:rPr>
        <w:t>.</w:t>
      </w:r>
    </w:p>
    <w:p w14:paraId="292A1BDB" w14:textId="77777777" w:rsidR="001C7AB9" w:rsidRPr="001C7AB9" w:rsidRDefault="001C7AB9" w:rsidP="001C7AB9">
      <w:pPr>
        <w:pStyle w:val="EndNoteBibliography"/>
        <w:spacing w:after="0"/>
        <w:ind w:left="720" w:hanging="720"/>
        <w:rPr>
          <w:noProof/>
        </w:rPr>
      </w:pPr>
      <w:r w:rsidRPr="001C7AB9">
        <w:rPr>
          <w:noProof/>
        </w:rPr>
        <w:lastRenderedPageBreak/>
        <w:t xml:space="preserve">JBS3 (2014). ‘Joint british societies' consensus recommendations for the prevention of cardiovascular disease (jbs3)’ </w:t>
      </w:r>
      <w:r w:rsidRPr="001C7AB9">
        <w:rPr>
          <w:i/>
          <w:noProof/>
        </w:rPr>
        <w:t>Heart</w:t>
      </w:r>
      <w:r w:rsidRPr="001C7AB9">
        <w:rPr>
          <w:noProof/>
        </w:rPr>
        <w:t>,</w:t>
      </w:r>
      <w:r w:rsidRPr="001C7AB9">
        <w:rPr>
          <w:i/>
          <w:noProof/>
        </w:rPr>
        <w:t xml:space="preserve"> </w:t>
      </w:r>
      <w:r w:rsidRPr="001C7AB9">
        <w:rPr>
          <w:noProof/>
        </w:rPr>
        <w:t>100 Suppl 2  pp. ii1-ii67.  DOI: 10.1136/heartjnl-2014-305693.</w:t>
      </w:r>
    </w:p>
    <w:p w14:paraId="314C0E8E" w14:textId="4ECCAAEF" w:rsidR="001C7AB9" w:rsidRPr="001C7AB9" w:rsidRDefault="001C7AB9" w:rsidP="001C7AB9">
      <w:pPr>
        <w:pStyle w:val="EndNoteBibliography"/>
        <w:spacing w:after="0"/>
        <w:ind w:left="720" w:hanging="720"/>
        <w:rPr>
          <w:noProof/>
        </w:rPr>
      </w:pPr>
      <w:r w:rsidRPr="001C7AB9">
        <w:rPr>
          <w:noProof/>
        </w:rPr>
        <w:t xml:space="preserve">Karmali, K. N., et al. (2016). ‘Drugs for primary prevention of atherosclerotic cardiovascular disease: An overview of systematic reviews’ </w:t>
      </w:r>
      <w:r w:rsidRPr="001C7AB9">
        <w:rPr>
          <w:i/>
          <w:noProof/>
        </w:rPr>
        <w:t>JAMA Cardiology</w:t>
      </w:r>
      <w:r w:rsidRPr="001C7AB9">
        <w:rPr>
          <w:noProof/>
        </w:rPr>
        <w:t>,</w:t>
      </w:r>
      <w:r w:rsidRPr="001C7AB9">
        <w:rPr>
          <w:i/>
          <w:noProof/>
        </w:rPr>
        <w:t xml:space="preserve"> </w:t>
      </w:r>
      <w:r w:rsidRPr="001C7AB9">
        <w:rPr>
          <w:noProof/>
        </w:rPr>
        <w:t xml:space="preserve">1 (3), pp. 341-349.  DOI: 10.1001/jamacardio.2016.0218  Available at: </w:t>
      </w:r>
      <w:hyperlink r:id="rId24" w:history="1">
        <w:r w:rsidRPr="001C7AB9">
          <w:rPr>
            <w:rStyle w:val="Hyperlink"/>
            <w:noProof/>
          </w:rPr>
          <w:t>https://doi.org/10.1001/jamacardio.2016.0218</w:t>
        </w:r>
      </w:hyperlink>
      <w:r w:rsidRPr="001C7AB9">
        <w:rPr>
          <w:noProof/>
        </w:rPr>
        <w:t xml:space="preserve"> (Accessed: 7/1/2025).</w:t>
      </w:r>
    </w:p>
    <w:p w14:paraId="70ACED60" w14:textId="77777777" w:rsidR="001C7AB9" w:rsidRPr="001C7AB9" w:rsidRDefault="001C7AB9" w:rsidP="001C7AB9">
      <w:pPr>
        <w:pStyle w:val="EndNoteBibliography"/>
        <w:spacing w:after="0"/>
        <w:ind w:left="720" w:hanging="720"/>
        <w:rPr>
          <w:noProof/>
        </w:rPr>
      </w:pPr>
      <w:r w:rsidRPr="001C7AB9">
        <w:rPr>
          <w:noProof/>
        </w:rPr>
        <w:t xml:space="preserve">Law, M. R., Morris, J. K. &amp; Wald, N. J. (2009). ‘Use of blood pressure lowering drugs in the prevention of cardiovascular disease: Meta-analysis of 147 randomised trials in the context of expectations from prospective epidemiological studies’ </w:t>
      </w:r>
      <w:r w:rsidRPr="001C7AB9">
        <w:rPr>
          <w:i/>
          <w:noProof/>
        </w:rPr>
        <w:t>Bmj</w:t>
      </w:r>
      <w:r w:rsidRPr="001C7AB9">
        <w:rPr>
          <w:noProof/>
        </w:rPr>
        <w:t>,</w:t>
      </w:r>
      <w:r w:rsidRPr="001C7AB9">
        <w:rPr>
          <w:i/>
          <w:noProof/>
        </w:rPr>
        <w:t xml:space="preserve"> </w:t>
      </w:r>
      <w:r w:rsidRPr="001C7AB9">
        <w:rPr>
          <w:noProof/>
        </w:rPr>
        <w:t>338  p. b1665.  DOI: 10.1136/bmj.b1665.</w:t>
      </w:r>
    </w:p>
    <w:p w14:paraId="196D6E00" w14:textId="77777777" w:rsidR="001C7AB9" w:rsidRPr="001C7AB9" w:rsidRDefault="001C7AB9" w:rsidP="001C7AB9">
      <w:pPr>
        <w:pStyle w:val="EndNoteBibliography"/>
        <w:spacing w:after="0"/>
        <w:ind w:left="720" w:hanging="720"/>
        <w:rPr>
          <w:noProof/>
        </w:rPr>
      </w:pPr>
      <w:r w:rsidRPr="001C7AB9">
        <w:rPr>
          <w:noProof/>
        </w:rPr>
        <w:t xml:space="preserve">Levin, M. G., et al. (2021). ‘Genetics of smoking and risk of atherosclerotic cardiovascular diseases: A mendelian randomization study’ </w:t>
      </w:r>
      <w:r w:rsidRPr="001C7AB9">
        <w:rPr>
          <w:i/>
          <w:noProof/>
        </w:rPr>
        <w:t>JAMA network open</w:t>
      </w:r>
      <w:r w:rsidRPr="001C7AB9">
        <w:rPr>
          <w:noProof/>
        </w:rPr>
        <w:t>,</w:t>
      </w:r>
      <w:r w:rsidRPr="001C7AB9">
        <w:rPr>
          <w:i/>
          <w:noProof/>
        </w:rPr>
        <w:t xml:space="preserve"> </w:t>
      </w:r>
      <w:r w:rsidRPr="001C7AB9">
        <w:rPr>
          <w:noProof/>
        </w:rPr>
        <w:t>4 (1), pp. E2034461-e2034461.  DOI: 10.1001/jamanetworkopen.2020.34461.</w:t>
      </w:r>
    </w:p>
    <w:p w14:paraId="2F5A0A71" w14:textId="41BF468F" w:rsidR="001C7AB9" w:rsidRPr="001C7AB9" w:rsidRDefault="001C7AB9" w:rsidP="001C7AB9">
      <w:pPr>
        <w:pStyle w:val="EndNoteBibliography"/>
        <w:spacing w:after="0"/>
        <w:ind w:left="720" w:hanging="720"/>
        <w:rPr>
          <w:noProof/>
        </w:rPr>
      </w:pPr>
      <w:r w:rsidRPr="001C7AB9">
        <w:rPr>
          <w:noProof/>
        </w:rPr>
        <w:t xml:space="preserve">Li, S. &amp; Schooling, C. M. (2022). ‘Investigating the effects of statins on ischemic heart disease allowing for effects on body mass index: A mendelian randomization study’ </w:t>
      </w:r>
      <w:r w:rsidRPr="001C7AB9">
        <w:rPr>
          <w:i/>
          <w:noProof/>
        </w:rPr>
        <w:t>Scientific Reports</w:t>
      </w:r>
      <w:r w:rsidRPr="001C7AB9">
        <w:rPr>
          <w:noProof/>
        </w:rPr>
        <w:t>,</w:t>
      </w:r>
      <w:r w:rsidRPr="001C7AB9">
        <w:rPr>
          <w:i/>
          <w:noProof/>
        </w:rPr>
        <w:t xml:space="preserve"> </w:t>
      </w:r>
      <w:r w:rsidRPr="001C7AB9">
        <w:rPr>
          <w:noProof/>
        </w:rPr>
        <w:t xml:space="preserve">12 (1), p. 3478.  DOI: 10.1038/s41598-022-07344-8  Available at: </w:t>
      </w:r>
      <w:hyperlink r:id="rId25" w:history="1">
        <w:r w:rsidRPr="001C7AB9">
          <w:rPr>
            <w:rStyle w:val="Hyperlink"/>
            <w:noProof/>
          </w:rPr>
          <w:t>https://doi.org/10.1038/s41598-022-07344-8</w:t>
        </w:r>
      </w:hyperlink>
      <w:r w:rsidRPr="001C7AB9">
        <w:rPr>
          <w:noProof/>
        </w:rPr>
        <w:t>.</w:t>
      </w:r>
    </w:p>
    <w:p w14:paraId="35233EC0" w14:textId="71F87CA7" w:rsidR="001C7AB9" w:rsidRPr="001C7AB9" w:rsidRDefault="001C7AB9" w:rsidP="001C7AB9">
      <w:pPr>
        <w:pStyle w:val="EndNoteBibliography"/>
        <w:spacing w:after="0"/>
        <w:ind w:left="720" w:hanging="720"/>
        <w:rPr>
          <w:noProof/>
        </w:rPr>
      </w:pPr>
      <w:r w:rsidRPr="001C7AB9">
        <w:rPr>
          <w:noProof/>
        </w:rPr>
        <w:t xml:space="preserve">Liu, W., et al. (2024). ‘Major lipids and lipoprotein levels and risk of blood pressure elevation: A mendelian randomisation study’ </w:t>
      </w:r>
      <w:r w:rsidRPr="001C7AB9">
        <w:rPr>
          <w:i/>
          <w:noProof/>
        </w:rPr>
        <w:t>eBioMedicine</w:t>
      </w:r>
      <w:r w:rsidRPr="001C7AB9">
        <w:rPr>
          <w:noProof/>
        </w:rPr>
        <w:t>,</w:t>
      </w:r>
      <w:r w:rsidRPr="001C7AB9">
        <w:rPr>
          <w:i/>
          <w:noProof/>
        </w:rPr>
        <w:t xml:space="preserve"> </w:t>
      </w:r>
      <w:r w:rsidRPr="001C7AB9">
        <w:rPr>
          <w:noProof/>
        </w:rPr>
        <w:t xml:space="preserve">100.  DOI: 10.1016/j.ebiom.2023.104964  Available at: </w:t>
      </w:r>
      <w:hyperlink r:id="rId26" w:history="1">
        <w:r w:rsidRPr="001C7AB9">
          <w:rPr>
            <w:rStyle w:val="Hyperlink"/>
            <w:noProof/>
          </w:rPr>
          <w:t>https://doi.org/10.1016/j.ebiom.2023.104964</w:t>
        </w:r>
      </w:hyperlink>
      <w:r w:rsidRPr="001C7AB9">
        <w:rPr>
          <w:noProof/>
        </w:rPr>
        <w:t xml:space="preserve"> (Accessed: 2025/04/07).</w:t>
      </w:r>
    </w:p>
    <w:p w14:paraId="0B1FA2B0" w14:textId="77777777" w:rsidR="001C7AB9" w:rsidRPr="001C7AB9" w:rsidRDefault="001C7AB9" w:rsidP="001C7AB9">
      <w:pPr>
        <w:pStyle w:val="EndNoteBibliography"/>
        <w:spacing w:after="0"/>
        <w:ind w:left="720" w:hanging="720"/>
        <w:rPr>
          <w:noProof/>
        </w:rPr>
      </w:pPr>
      <w:r w:rsidRPr="001C7AB9">
        <w:rPr>
          <w:noProof/>
        </w:rPr>
        <w:t xml:space="preserve">Lu, Y., et al. (2015). ‘Mediators of the effect of body mass index on coronary heart disease: Decomposing direct and indirect effects’ </w:t>
      </w:r>
      <w:r w:rsidRPr="001C7AB9">
        <w:rPr>
          <w:i/>
          <w:noProof/>
        </w:rPr>
        <w:t>Epidemiology (Cambridge, Mass.)</w:t>
      </w:r>
      <w:r w:rsidRPr="001C7AB9">
        <w:rPr>
          <w:noProof/>
        </w:rPr>
        <w:t>,</w:t>
      </w:r>
      <w:r w:rsidRPr="001C7AB9">
        <w:rPr>
          <w:i/>
          <w:noProof/>
        </w:rPr>
        <w:t xml:space="preserve"> </w:t>
      </w:r>
      <w:r w:rsidRPr="001C7AB9">
        <w:rPr>
          <w:noProof/>
        </w:rPr>
        <w:t>26 (2), pp. 153-162.  DOI: 10.1097/EDE.0000000000000234.</w:t>
      </w:r>
    </w:p>
    <w:p w14:paraId="0C7F8E51" w14:textId="77777777" w:rsidR="001C7AB9" w:rsidRPr="001C7AB9" w:rsidRDefault="001C7AB9" w:rsidP="001C7AB9">
      <w:pPr>
        <w:pStyle w:val="EndNoteBibliography"/>
        <w:spacing w:after="0"/>
        <w:ind w:left="720" w:hanging="720"/>
        <w:rPr>
          <w:noProof/>
        </w:rPr>
      </w:pPr>
      <w:r w:rsidRPr="001C7AB9">
        <w:rPr>
          <w:noProof/>
        </w:rPr>
        <w:t xml:space="preserve">Lu, Y., et al. (2021). ‘Smoking and heart failure: A mendelian randomization and mediation analysis’ </w:t>
      </w:r>
      <w:r w:rsidRPr="001C7AB9">
        <w:rPr>
          <w:i/>
          <w:noProof/>
        </w:rPr>
        <w:t>ESC Heart Failure</w:t>
      </w:r>
      <w:r w:rsidRPr="001C7AB9">
        <w:rPr>
          <w:noProof/>
        </w:rPr>
        <w:t>,</w:t>
      </w:r>
      <w:r w:rsidRPr="001C7AB9">
        <w:rPr>
          <w:i/>
          <w:noProof/>
        </w:rPr>
        <w:t xml:space="preserve"> </w:t>
      </w:r>
      <w:r w:rsidRPr="001C7AB9">
        <w:rPr>
          <w:noProof/>
        </w:rPr>
        <w:t>8 (3), pp. 1954-1965.  DOI: 10.1002/ehf2.13248.</w:t>
      </w:r>
    </w:p>
    <w:p w14:paraId="0C6BA038" w14:textId="77777777" w:rsidR="001C7AB9" w:rsidRPr="001C7AB9" w:rsidRDefault="001C7AB9" w:rsidP="001C7AB9">
      <w:pPr>
        <w:pStyle w:val="EndNoteBibliography"/>
        <w:spacing w:after="0"/>
        <w:ind w:left="720" w:hanging="720"/>
        <w:rPr>
          <w:noProof/>
        </w:rPr>
      </w:pPr>
      <w:r w:rsidRPr="001C7AB9">
        <w:rPr>
          <w:noProof/>
        </w:rPr>
        <w:t xml:space="preserve">Piirtola, M., et al. (2018). ‘Association of current and former smoking with body mass index: A study of smoking discordant twin pairs from 21 twin cohorts’ </w:t>
      </w:r>
      <w:r w:rsidRPr="001C7AB9">
        <w:rPr>
          <w:i/>
          <w:noProof/>
        </w:rPr>
        <w:t>PLoS One</w:t>
      </w:r>
      <w:r w:rsidRPr="001C7AB9">
        <w:rPr>
          <w:noProof/>
        </w:rPr>
        <w:t>,</w:t>
      </w:r>
      <w:r w:rsidRPr="001C7AB9">
        <w:rPr>
          <w:i/>
          <w:noProof/>
        </w:rPr>
        <w:t xml:space="preserve"> </w:t>
      </w:r>
      <w:r w:rsidRPr="001C7AB9">
        <w:rPr>
          <w:noProof/>
        </w:rPr>
        <w:t>13 (7), p. e0200140.  DOI: 10.1371/journal.pone.0200140.</w:t>
      </w:r>
    </w:p>
    <w:p w14:paraId="0D63708F" w14:textId="77777777" w:rsidR="001C7AB9" w:rsidRPr="001C7AB9" w:rsidRDefault="001C7AB9" w:rsidP="001C7AB9">
      <w:pPr>
        <w:pStyle w:val="EndNoteBibliography"/>
        <w:spacing w:after="0"/>
        <w:ind w:left="720" w:hanging="720"/>
        <w:rPr>
          <w:noProof/>
        </w:rPr>
      </w:pPr>
      <w:r w:rsidRPr="001C7AB9">
        <w:rPr>
          <w:noProof/>
        </w:rPr>
        <w:t xml:space="preserve">Still, C. H., et al. (2017). ‘Clinical outcomes by race and ethnicity in the systolic blood pressure intervention trial (sprint): A randomized clinical trial’ </w:t>
      </w:r>
      <w:r w:rsidRPr="001C7AB9">
        <w:rPr>
          <w:i/>
          <w:noProof/>
        </w:rPr>
        <w:t>Am J Hypertens</w:t>
      </w:r>
      <w:r w:rsidRPr="001C7AB9">
        <w:rPr>
          <w:noProof/>
        </w:rPr>
        <w:t>,</w:t>
      </w:r>
      <w:r w:rsidRPr="001C7AB9">
        <w:rPr>
          <w:i/>
          <w:noProof/>
        </w:rPr>
        <w:t xml:space="preserve"> </w:t>
      </w:r>
      <w:r w:rsidRPr="001C7AB9">
        <w:rPr>
          <w:noProof/>
        </w:rPr>
        <w:t>31 (1), pp. 97-107.  DOI: 10.1093/ajh/hpx138.</w:t>
      </w:r>
    </w:p>
    <w:p w14:paraId="6E957466" w14:textId="77777777" w:rsidR="001C7AB9" w:rsidRPr="001C7AB9" w:rsidRDefault="001C7AB9" w:rsidP="001C7AB9">
      <w:pPr>
        <w:pStyle w:val="EndNoteBibliography"/>
        <w:spacing w:after="0"/>
        <w:ind w:left="720" w:hanging="720"/>
        <w:rPr>
          <w:noProof/>
        </w:rPr>
      </w:pPr>
      <w:r w:rsidRPr="001C7AB9">
        <w:rPr>
          <w:noProof/>
        </w:rPr>
        <w:t xml:space="preserve">Sundström, J., Gulliksson, G. &amp; Wirén, M. (2018). ‘Synergistic effects of blood pressure-lowering drugs and statins: Systematic review and meta-analysis’ </w:t>
      </w:r>
      <w:r w:rsidRPr="001C7AB9">
        <w:rPr>
          <w:i/>
          <w:noProof/>
        </w:rPr>
        <w:t>BMJ Evid Based Med</w:t>
      </w:r>
      <w:r w:rsidRPr="001C7AB9">
        <w:rPr>
          <w:noProof/>
        </w:rPr>
        <w:t>,</w:t>
      </w:r>
      <w:r w:rsidRPr="001C7AB9">
        <w:rPr>
          <w:i/>
          <w:noProof/>
        </w:rPr>
        <w:t xml:space="preserve"> </w:t>
      </w:r>
      <w:r w:rsidRPr="001C7AB9">
        <w:rPr>
          <w:noProof/>
        </w:rPr>
        <w:t>23 (2), pp. 64-69.  DOI: 10.1136/bmjebm-2017-110888.</w:t>
      </w:r>
    </w:p>
    <w:p w14:paraId="732E6267" w14:textId="77777777" w:rsidR="001C7AB9" w:rsidRPr="001C7AB9" w:rsidRDefault="001C7AB9" w:rsidP="001C7AB9">
      <w:pPr>
        <w:pStyle w:val="EndNoteBibliography"/>
        <w:spacing w:after="0"/>
        <w:ind w:left="720" w:hanging="720"/>
        <w:rPr>
          <w:noProof/>
        </w:rPr>
      </w:pPr>
      <w:r w:rsidRPr="001C7AB9">
        <w:rPr>
          <w:noProof/>
        </w:rPr>
        <w:t xml:space="preserve">TTC, B.-l. (2021a). ‘Age-stratified and blood-pressure-stratified effects of blood-pressure-lowering pharmacotherapy for the prevention of cardiovascular disease and death: An individual participant-level data meta-analysis’ </w:t>
      </w:r>
      <w:r w:rsidRPr="001C7AB9">
        <w:rPr>
          <w:i/>
          <w:noProof/>
        </w:rPr>
        <w:t>Lancet</w:t>
      </w:r>
      <w:r w:rsidRPr="001C7AB9">
        <w:rPr>
          <w:noProof/>
        </w:rPr>
        <w:t>,</w:t>
      </w:r>
      <w:r w:rsidRPr="001C7AB9">
        <w:rPr>
          <w:i/>
          <w:noProof/>
        </w:rPr>
        <w:t xml:space="preserve"> </w:t>
      </w:r>
      <w:r w:rsidRPr="001C7AB9">
        <w:rPr>
          <w:noProof/>
        </w:rPr>
        <w:t>398 (10305), pp. 1053-1064.  DOI: 10.1016/s0140-6736(21)01921-8.</w:t>
      </w:r>
    </w:p>
    <w:p w14:paraId="73CA3DB3" w14:textId="77777777" w:rsidR="001C7AB9" w:rsidRPr="001C7AB9" w:rsidRDefault="001C7AB9" w:rsidP="001C7AB9">
      <w:pPr>
        <w:pStyle w:val="EndNoteBibliography"/>
        <w:spacing w:after="0"/>
        <w:ind w:left="720" w:hanging="720"/>
        <w:rPr>
          <w:noProof/>
        </w:rPr>
      </w:pPr>
      <w:r w:rsidRPr="001C7AB9">
        <w:rPr>
          <w:noProof/>
        </w:rPr>
        <w:t xml:space="preserve">TTC, B.-l. (2021b). ‘Pharmacological blood pressure lowering for primary and secondary prevention of cardiovascular disease across different levels of blood pressure: An individual participant-level data meta-analysis’ </w:t>
      </w:r>
      <w:r w:rsidRPr="001C7AB9">
        <w:rPr>
          <w:i/>
          <w:noProof/>
        </w:rPr>
        <w:t>Lancet</w:t>
      </w:r>
      <w:r w:rsidRPr="001C7AB9">
        <w:rPr>
          <w:noProof/>
        </w:rPr>
        <w:t>,</w:t>
      </w:r>
      <w:r w:rsidRPr="001C7AB9">
        <w:rPr>
          <w:i/>
          <w:noProof/>
        </w:rPr>
        <w:t xml:space="preserve"> </w:t>
      </w:r>
      <w:r w:rsidRPr="001C7AB9">
        <w:rPr>
          <w:noProof/>
        </w:rPr>
        <w:t>397 (10285), pp. 1625-1636.  DOI: 10.1016/s0140-6736(21)00590-0.</w:t>
      </w:r>
    </w:p>
    <w:p w14:paraId="7CDCE0ED" w14:textId="77777777" w:rsidR="001C7AB9" w:rsidRPr="001C7AB9" w:rsidRDefault="001C7AB9" w:rsidP="001C7AB9">
      <w:pPr>
        <w:pStyle w:val="EndNoteBibliography"/>
        <w:spacing w:after="0"/>
        <w:ind w:left="720" w:hanging="720"/>
        <w:rPr>
          <w:noProof/>
        </w:rPr>
      </w:pPr>
      <w:r w:rsidRPr="001C7AB9">
        <w:rPr>
          <w:noProof/>
        </w:rPr>
        <w:lastRenderedPageBreak/>
        <w:t xml:space="preserve">VanderWeele, T. J. (2020). ‘Optimal approximate conversions of odds ratios and hazard ratios to risk ratios’ </w:t>
      </w:r>
      <w:r w:rsidRPr="001C7AB9">
        <w:rPr>
          <w:i/>
          <w:noProof/>
        </w:rPr>
        <w:t>Biometrics</w:t>
      </w:r>
      <w:r w:rsidRPr="001C7AB9">
        <w:rPr>
          <w:noProof/>
        </w:rPr>
        <w:t>,</w:t>
      </w:r>
      <w:r w:rsidRPr="001C7AB9">
        <w:rPr>
          <w:i/>
          <w:noProof/>
        </w:rPr>
        <w:t xml:space="preserve"> </w:t>
      </w:r>
      <w:r w:rsidRPr="001C7AB9">
        <w:rPr>
          <w:noProof/>
        </w:rPr>
        <w:t>76 (3), pp. 746-752.  DOI: 10.1111/biom.13197.</w:t>
      </w:r>
    </w:p>
    <w:p w14:paraId="48D10F8A" w14:textId="14EC37E1" w:rsidR="001C7AB9" w:rsidRPr="001C7AB9" w:rsidRDefault="001C7AB9" w:rsidP="001C7AB9">
      <w:pPr>
        <w:pStyle w:val="EndNoteBibliography"/>
        <w:spacing w:after="0"/>
        <w:ind w:left="720" w:hanging="720"/>
        <w:rPr>
          <w:noProof/>
        </w:rPr>
      </w:pPr>
      <w:r w:rsidRPr="001C7AB9">
        <w:rPr>
          <w:noProof/>
        </w:rPr>
        <w:t xml:space="preserve">Wang, N., et al. (2020). ‘Intensive ldl cholesterol-lowering treatment beyond current recommendations for the prevention of major vascular events: A systematic review and meta-analysis of randomised trials including 327&amp;#x2008;037 participants’ </w:t>
      </w:r>
      <w:r w:rsidRPr="001C7AB9">
        <w:rPr>
          <w:i/>
          <w:noProof/>
        </w:rPr>
        <w:t>The Lancet Diabetes &amp; Endocrinology</w:t>
      </w:r>
      <w:r w:rsidRPr="001C7AB9">
        <w:rPr>
          <w:noProof/>
        </w:rPr>
        <w:t>,</w:t>
      </w:r>
      <w:r w:rsidRPr="001C7AB9">
        <w:rPr>
          <w:i/>
          <w:noProof/>
        </w:rPr>
        <w:t xml:space="preserve"> </w:t>
      </w:r>
      <w:r w:rsidRPr="001C7AB9">
        <w:rPr>
          <w:noProof/>
        </w:rPr>
        <w:t xml:space="preserve">8 (1), pp. 36-49.  DOI: 10.1016/S2213-8587(19)30388-2  Available at: </w:t>
      </w:r>
      <w:hyperlink r:id="rId27" w:history="1">
        <w:r w:rsidRPr="001C7AB9">
          <w:rPr>
            <w:rStyle w:val="Hyperlink"/>
            <w:noProof/>
          </w:rPr>
          <w:t>https://doi.org/10.1016/S2213-8587(19)30388-2</w:t>
        </w:r>
      </w:hyperlink>
      <w:r w:rsidRPr="001C7AB9">
        <w:rPr>
          <w:noProof/>
        </w:rPr>
        <w:t xml:space="preserve"> (Accessed: 2025/07/28).</w:t>
      </w:r>
    </w:p>
    <w:p w14:paraId="313BD113" w14:textId="77777777" w:rsidR="001C7AB9" w:rsidRPr="001C7AB9" w:rsidRDefault="001C7AB9" w:rsidP="001C7AB9">
      <w:pPr>
        <w:pStyle w:val="EndNoteBibliography"/>
        <w:ind w:left="720" w:hanging="720"/>
        <w:rPr>
          <w:noProof/>
        </w:rPr>
      </w:pPr>
      <w:r w:rsidRPr="001C7AB9">
        <w:rPr>
          <w:noProof/>
        </w:rPr>
        <w:t xml:space="preserve">Xu, L., Borges, M. C., Hemani, G. &amp; Lawlor, D. A. (2017). ‘The role of glycaemic and lipid risk factors in mediating the effect of bmi on coronary heart disease: A two-step, two-sample mendelian randomisation study’ </w:t>
      </w:r>
      <w:r w:rsidRPr="001C7AB9">
        <w:rPr>
          <w:i/>
          <w:noProof/>
        </w:rPr>
        <w:t>Diabetologia</w:t>
      </w:r>
      <w:r w:rsidRPr="001C7AB9">
        <w:rPr>
          <w:noProof/>
        </w:rPr>
        <w:t>,</w:t>
      </w:r>
      <w:r w:rsidRPr="001C7AB9">
        <w:rPr>
          <w:i/>
          <w:noProof/>
        </w:rPr>
        <w:t xml:space="preserve"> </w:t>
      </w:r>
      <w:r w:rsidRPr="001C7AB9">
        <w:rPr>
          <w:noProof/>
        </w:rPr>
        <w:t>60 (11), pp. 2210-2220.  DOI: 10.1007/s00125-017-4396-y.</w:t>
      </w:r>
    </w:p>
    <w:p w14:paraId="3070617B" w14:textId="27EC59C0" w:rsidR="00CF2150" w:rsidRDefault="00E92F45">
      <w:r>
        <w:fldChar w:fldCharType="end"/>
      </w:r>
    </w:p>
    <w:sectPr w:rsidR="00CF21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970C" w14:textId="77777777" w:rsidR="00091355" w:rsidRDefault="00091355" w:rsidP="00DA1125">
      <w:pPr>
        <w:spacing w:after="0" w:line="240" w:lineRule="auto"/>
      </w:pPr>
      <w:r>
        <w:separator/>
      </w:r>
    </w:p>
  </w:endnote>
  <w:endnote w:type="continuationSeparator" w:id="0">
    <w:p w14:paraId="1BFD9682" w14:textId="77777777" w:rsidR="00091355" w:rsidRDefault="00091355" w:rsidP="00DA1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E7015" w14:textId="77777777" w:rsidR="00091355" w:rsidRDefault="00091355" w:rsidP="00DA1125">
      <w:pPr>
        <w:spacing w:after="0" w:line="240" w:lineRule="auto"/>
      </w:pPr>
      <w:r>
        <w:separator/>
      </w:r>
    </w:p>
  </w:footnote>
  <w:footnote w:type="continuationSeparator" w:id="0">
    <w:p w14:paraId="06382A4D" w14:textId="77777777" w:rsidR="00091355" w:rsidRDefault="00091355" w:rsidP="00DA1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0B0"/>
    <w:multiLevelType w:val="hybridMultilevel"/>
    <w:tmpl w:val="FB4C2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974709"/>
    <w:multiLevelType w:val="multilevel"/>
    <w:tmpl w:val="F32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3B03"/>
    <w:multiLevelType w:val="multilevel"/>
    <w:tmpl w:val="294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2098"/>
    <w:multiLevelType w:val="multilevel"/>
    <w:tmpl w:val="F9409316"/>
    <w:lvl w:ilvl="0">
      <w:start w:val="1"/>
      <w:numFmt w:val="decimal"/>
      <w:pStyle w:val="Heading1"/>
      <w:lvlText w:val="%1."/>
      <w:lvlJc w:val="left"/>
      <w:pPr>
        <w:ind w:left="360" w:hanging="360"/>
      </w:pPr>
      <w:rPr>
        <w:rFonts w:hint="default"/>
      </w:rPr>
    </w:lvl>
    <w:lvl w:ilvl="1">
      <w:start w:val="1"/>
      <w:numFmt w:val="decimal"/>
      <w:pStyle w:val="Heading2"/>
      <w:lvlText w:val="%1.%2. "/>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pStyle w:val="Heading4"/>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92705FC"/>
    <w:multiLevelType w:val="hybridMultilevel"/>
    <w:tmpl w:val="7610CDB2"/>
    <w:lvl w:ilvl="0" w:tplc="769CA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363FA"/>
    <w:multiLevelType w:val="hybridMultilevel"/>
    <w:tmpl w:val="8E2E25A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 w15:restartNumberingAfterBreak="0">
    <w:nsid w:val="56F07E2F"/>
    <w:multiLevelType w:val="hybridMultilevel"/>
    <w:tmpl w:val="DDA23A7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2B3C68"/>
    <w:multiLevelType w:val="hybridMultilevel"/>
    <w:tmpl w:val="5CC09360"/>
    <w:lvl w:ilvl="0" w:tplc="782A48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694B64"/>
    <w:multiLevelType w:val="hybridMultilevel"/>
    <w:tmpl w:val="11BA9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20784697">
    <w:abstractNumId w:val="4"/>
  </w:num>
  <w:num w:numId="2" w16cid:durableId="778183306">
    <w:abstractNumId w:val="7"/>
  </w:num>
  <w:num w:numId="3" w16cid:durableId="589123977">
    <w:abstractNumId w:val="6"/>
  </w:num>
  <w:num w:numId="4" w16cid:durableId="2058816198">
    <w:abstractNumId w:val="0"/>
  </w:num>
  <w:num w:numId="5" w16cid:durableId="1515460261">
    <w:abstractNumId w:val="8"/>
  </w:num>
  <w:num w:numId="6" w16cid:durableId="443620834">
    <w:abstractNumId w:val="1"/>
  </w:num>
  <w:num w:numId="7" w16cid:durableId="158280584">
    <w:abstractNumId w:val="2"/>
  </w:num>
  <w:num w:numId="8" w16cid:durableId="1465729872">
    <w:abstractNumId w:val="3"/>
  </w:num>
  <w:num w:numId="9" w16cid:durableId="1288900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 Manchest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df0s5evbtdd5rew9pg5pvvr9vzzfeea0szr&quot;&gt;My EndNote Library&lt;record-ids&gt;&lt;item&gt;189&lt;/item&gt;&lt;item&gt;190&lt;/item&gt;&lt;item&gt;196&lt;/item&gt;&lt;item&gt;197&lt;/item&gt;&lt;item&gt;210&lt;/item&gt;&lt;item&gt;232&lt;/item&gt;&lt;item&gt;282&lt;/item&gt;&lt;item&gt;284&lt;/item&gt;&lt;item&gt;325&lt;/item&gt;&lt;item&gt;365&lt;/item&gt;&lt;item&gt;367&lt;/item&gt;&lt;item&gt;439&lt;/item&gt;&lt;item&gt;453&lt;/item&gt;&lt;item&gt;456&lt;/item&gt;&lt;item&gt;457&lt;/item&gt;&lt;item&gt;458&lt;/item&gt;&lt;item&gt;459&lt;/item&gt;&lt;item&gt;462&lt;/item&gt;&lt;item&gt;464&lt;/item&gt;&lt;item&gt;467&lt;/item&gt;&lt;item&gt;468&lt;/item&gt;&lt;item&gt;469&lt;/item&gt;&lt;item&gt;501&lt;/item&gt;&lt;item&gt;505&lt;/item&gt;&lt;item&gt;506&lt;/item&gt;&lt;item&gt;508&lt;/item&gt;&lt;item&gt;509&lt;/item&gt;&lt;item&gt;510&lt;/item&gt;&lt;/record-ids&gt;&lt;/item&gt;&lt;/Libraries&gt;"/>
  </w:docVars>
  <w:rsids>
    <w:rsidRoot w:val="00CF2150"/>
    <w:rsid w:val="00000A4C"/>
    <w:rsid w:val="00007796"/>
    <w:rsid w:val="0001063D"/>
    <w:rsid w:val="00011B97"/>
    <w:rsid w:val="00011C8B"/>
    <w:rsid w:val="000131BE"/>
    <w:rsid w:val="00013741"/>
    <w:rsid w:val="0002174E"/>
    <w:rsid w:val="00022748"/>
    <w:rsid w:val="00033230"/>
    <w:rsid w:val="000370B5"/>
    <w:rsid w:val="00037408"/>
    <w:rsid w:val="00041139"/>
    <w:rsid w:val="0004436A"/>
    <w:rsid w:val="00050CD8"/>
    <w:rsid w:val="000523FA"/>
    <w:rsid w:val="0005395D"/>
    <w:rsid w:val="000543FD"/>
    <w:rsid w:val="000545CC"/>
    <w:rsid w:val="00054E55"/>
    <w:rsid w:val="00056860"/>
    <w:rsid w:val="00077D5D"/>
    <w:rsid w:val="000814E6"/>
    <w:rsid w:val="00086622"/>
    <w:rsid w:val="000866EC"/>
    <w:rsid w:val="00091355"/>
    <w:rsid w:val="00096383"/>
    <w:rsid w:val="00097E16"/>
    <w:rsid w:val="000A14A8"/>
    <w:rsid w:val="000A375F"/>
    <w:rsid w:val="000A508F"/>
    <w:rsid w:val="000A54FE"/>
    <w:rsid w:val="000B10C9"/>
    <w:rsid w:val="000B6951"/>
    <w:rsid w:val="000C45C4"/>
    <w:rsid w:val="000D35EE"/>
    <w:rsid w:val="000F2521"/>
    <w:rsid w:val="000F4478"/>
    <w:rsid w:val="000F4AB3"/>
    <w:rsid w:val="000F559F"/>
    <w:rsid w:val="00101697"/>
    <w:rsid w:val="0010502F"/>
    <w:rsid w:val="00105E99"/>
    <w:rsid w:val="00106639"/>
    <w:rsid w:val="00106A73"/>
    <w:rsid w:val="00132797"/>
    <w:rsid w:val="00132D53"/>
    <w:rsid w:val="00136C55"/>
    <w:rsid w:val="00145690"/>
    <w:rsid w:val="00145C31"/>
    <w:rsid w:val="0015289C"/>
    <w:rsid w:val="00153DCD"/>
    <w:rsid w:val="00160495"/>
    <w:rsid w:val="00160720"/>
    <w:rsid w:val="00162AA6"/>
    <w:rsid w:val="00165B34"/>
    <w:rsid w:val="0017001D"/>
    <w:rsid w:val="00174DFF"/>
    <w:rsid w:val="001765A7"/>
    <w:rsid w:val="0017769A"/>
    <w:rsid w:val="001778D1"/>
    <w:rsid w:val="00183798"/>
    <w:rsid w:val="0019000B"/>
    <w:rsid w:val="00190593"/>
    <w:rsid w:val="0019262D"/>
    <w:rsid w:val="001941BF"/>
    <w:rsid w:val="0019591D"/>
    <w:rsid w:val="001A089E"/>
    <w:rsid w:val="001A1069"/>
    <w:rsid w:val="001A316F"/>
    <w:rsid w:val="001A52D2"/>
    <w:rsid w:val="001A535A"/>
    <w:rsid w:val="001B0ABE"/>
    <w:rsid w:val="001B29FE"/>
    <w:rsid w:val="001B3EB2"/>
    <w:rsid w:val="001B4040"/>
    <w:rsid w:val="001B4E53"/>
    <w:rsid w:val="001B50B7"/>
    <w:rsid w:val="001C0892"/>
    <w:rsid w:val="001C0D2F"/>
    <w:rsid w:val="001C1C55"/>
    <w:rsid w:val="001C7AB9"/>
    <w:rsid w:val="001D40AC"/>
    <w:rsid w:val="001E2D6D"/>
    <w:rsid w:val="00200C17"/>
    <w:rsid w:val="002059DD"/>
    <w:rsid w:val="00210FB0"/>
    <w:rsid w:val="00213C9F"/>
    <w:rsid w:val="00214FBF"/>
    <w:rsid w:val="00215C45"/>
    <w:rsid w:val="00225922"/>
    <w:rsid w:val="00235DC9"/>
    <w:rsid w:val="002404C4"/>
    <w:rsid w:val="00242095"/>
    <w:rsid w:val="00242B02"/>
    <w:rsid w:val="002442CC"/>
    <w:rsid w:val="0024443A"/>
    <w:rsid w:val="002576DC"/>
    <w:rsid w:val="00263DD6"/>
    <w:rsid w:val="0026775A"/>
    <w:rsid w:val="00271902"/>
    <w:rsid w:val="002766AF"/>
    <w:rsid w:val="0028165C"/>
    <w:rsid w:val="00283614"/>
    <w:rsid w:val="00285CCE"/>
    <w:rsid w:val="00292A06"/>
    <w:rsid w:val="00292B5E"/>
    <w:rsid w:val="00296EB8"/>
    <w:rsid w:val="002A05F5"/>
    <w:rsid w:val="002A27FE"/>
    <w:rsid w:val="002B0C16"/>
    <w:rsid w:val="002C49EB"/>
    <w:rsid w:val="002D65F5"/>
    <w:rsid w:val="002E4612"/>
    <w:rsid w:val="002F0061"/>
    <w:rsid w:val="002F4F3A"/>
    <w:rsid w:val="002F687B"/>
    <w:rsid w:val="00317586"/>
    <w:rsid w:val="00317690"/>
    <w:rsid w:val="00325AFF"/>
    <w:rsid w:val="00327C42"/>
    <w:rsid w:val="00327E30"/>
    <w:rsid w:val="00330BDE"/>
    <w:rsid w:val="003367B3"/>
    <w:rsid w:val="003414EB"/>
    <w:rsid w:val="00346B8C"/>
    <w:rsid w:val="00346E2C"/>
    <w:rsid w:val="00354D28"/>
    <w:rsid w:val="00357CF9"/>
    <w:rsid w:val="0036447F"/>
    <w:rsid w:val="003648BC"/>
    <w:rsid w:val="00366720"/>
    <w:rsid w:val="00372841"/>
    <w:rsid w:val="00380740"/>
    <w:rsid w:val="0038104C"/>
    <w:rsid w:val="00385B12"/>
    <w:rsid w:val="003873D7"/>
    <w:rsid w:val="00392987"/>
    <w:rsid w:val="00396D71"/>
    <w:rsid w:val="003A18E8"/>
    <w:rsid w:val="003A18F4"/>
    <w:rsid w:val="003A588D"/>
    <w:rsid w:val="003B62EF"/>
    <w:rsid w:val="003C04A2"/>
    <w:rsid w:val="003C5DEB"/>
    <w:rsid w:val="003C7809"/>
    <w:rsid w:val="003D0CDC"/>
    <w:rsid w:val="003D42CE"/>
    <w:rsid w:val="003E111D"/>
    <w:rsid w:val="003E11F9"/>
    <w:rsid w:val="003E4AED"/>
    <w:rsid w:val="003E56A5"/>
    <w:rsid w:val="003F1B9A"/>
    <w:rsid w:val="003F601A"/>
    <w:rsid w:val="004007F0"/>
    <w:rsid w:val="00404215"/>
    <w:rsid w:val="004074E6"/>
    <w:rsid w:val="00410AC3"/>
    <w:rsid w:val="00411BE0"/>
    <w:rsid w:val="004130DF"/>
    <w:rsid w:val="00413C74"/>
    <w:rsid w:val="00415AB8"/>
    <w:rsid w:val="004202B3"/>
    <w:rsid w:val="00424FC8"/>
    <w:rsid w:val="00442F79"/>
    <w:rsid w:val="0044595B"/>
    <w:rsid w:val="00447215"/>
    <w:rsid w:val="00447783"/>
    <w:rsid w:val="00450EF8"/>
    <w:rsid w:val="00453033"/>
    <w:rsid w:val="00457268"/>
    <w:rsid w:val="00472EF9"/>
    <w:rsid w:val="0047777C"/>
    <w:rsid w:val="004810E3"/>
    <w:rsid w:val="00486365"/>
    <w:rsid w:val="00494B92"/>
    <w:rsid w:val="004960AC"/>
    <w:rsid w:val="004A3892"/>
    <w:rsid w:val="004B0FD8"/>
    <w:rsid w:val="004B1E2B"/>
    <w:rsid w:val="004B646D"/>
    <w:rsid w:val="004B745C"/>
    <w:rsid w:val="004C0DF0"/>
    <w:rsid w:val="004C4CE9"/>
    <w:rsid w:val="004C54D9"/>
    <w:rsid w:val="004D262A"/>
    <w:rsid w:val="004D604B"/>
    <w:rsid w:val="004D7A93"/>
    <w:rsid w:val="004E2408"/>
    <w:rsid w:val="004F5EA7"/>
    <w:rsid w:val="004F7609"/>
    <w:rsid w:val="00500E96"/>
    <w:rsid w:val="00502126"/>
    <w:rsid w:val="00502748"/>
    <w:rsid w:val="00504963"/>
    <w:rsid w:val="00511E57"/>
    <w:rsid w:val="005279F1"/>
    <w:rsid w:val="00530852"/>
    <w:rsid w:val="00531D02"/>
    <w:rsid w:val="00544EDC"/>
    <w:rsid w:val="0054555A"/>
    <w:rsid w:val="00547F52"/>
    <w:rsid w:val="00551B63"/>
    <w:rsid w:val="00553208"/>
    <w:rsid w:val="0055339E"/>
    <w:rsid w:val="00554B3C"/>
    <w:rsid w:val="00557183"/>
    <w:rsid w:val="0056211F"/>
    <w:rsid w:val="005647AA"/>
    <w:rsid w:val="00564FCF"/>
    <w:rsid w:val="00566F9C"/>
    <w:rsid w:val="005679AC"/>
    <w:rsid w:val="00577624"/>
    <w:rsid w:val="00581318"/>
    <w:rsid w:val="005932DC"/>
    <w:rsid w:val="00594B6D"/>
    <w:rsid w:val="0059545F"/>
    <w:rsid w:val="00596F7D"/>
    <w:rsid w:val="00597313"/>
    <w:rsid w:val="005A2F2A"/>
    <w:rsid w:val="005B0750"/>
    <w:rsid w:val="005B146B"/>
    <w:rsid w:val="005B3769"/>
    <w:rsid w:val="005B41C5"/>
    <w:rsid w:val="005B6015"/>
    <w:rsid w:val="005C0A43"/>
    <w:rsid w:val="005C2871"/>
    <w:rsid w:val="005C6210"/>
    <w:rsid w:val="005C70B7"/>
    <w:rsid w:val="005D0B68"/>
    <w:rsid w:val="005D44E5"/>
    <w:rsid w:val="005D7E6C"/>
    <w:rsid w:val="005E16AB"/>
    <w:rsid w:val="005E302A"/>
    <w:rsid w:val="005E656D"/>
    <w:rsid w:val="005E67C2"/>
    <w:rsid w:val="005E689F"/>
    <w:rsid w:val="005F7192"/>
    <w:rsid w:val="0060472A"/>
    <w:rsid w:val="00612368"/>
    <w:rsid w:val="006233E9"/>
    <w:rsid w:val="006233F9"/>
    <w:rsid w:val="0063607B"/>
    <w:rsid w:val="0063632C"/>
    <w:rsid w:val="00637845"/>
    <w:rsid w:val="006401CD"/>
    <w:rsid w:val="00650961"/>
    <w:rsid w:val="00652BAA"/>
    <w:rsid w:val="00654C32"/>
    <w:rsid w:val="0065512B"/>
    <w:rsid w:val="00656EF5"/>
    <w:rsid w:val="00661AF8"/>
    <w:rsid w:val="006632C5"/>
    <w:rsid w:val="006637CA"/>
    <w:rsid w:val="00663FF6"/>
    <w:rsid w:val="006661F5"/>
    <w:rsid w:val="006742B1"/>
    <w:rsid w:val="00674859"/>
    <w:rsid w:val="00681462"/>
    <w:rsid w:val="0068191A"/>
    <w:rsid w:val="006846C1"/>
    <w:rsid w:val="006849BD"/>
    <w:rsid w:val="006876C5"/>
    <w:rsid w:val="006909ED"/>
    <w:rsid w:val="00690F7B"/>
    <w:rsid w:val="006929C6"/>
    <w:rsid w:val="006946E1"/>
    <w:rsid w:val="006A4982"/>
    <w:rsid w:val="006A5178"/>
    <w:rsid w:val="006A5EF3"/>
    <w:rsid w:val="006A741F"/>
    <w:rsid w:val="006B0E86"/>
    <w:rsid w:val="006B5D3F"/>
    <w:rsid w:val="006C0417"/>
    <w:rsid w:val="006C04A1"/>
    <w:rsid w:val="006C24B4"/>
    <w:rsid w:val="006D559D"/>
    <w:rsid w:val="006E141E"/>
    <w:rsid w:val="006E2E3F"/>
    <w:rsid w:val="006E3894"/>
    <w:rsid w:val="006E696D"/>
    <w:rsid w:val="006E6B05"/>
    <w:rsid w:val="006E72D1"/>
    <w:rsid w:val="006F11A7"/>
    <w:rsid w:val="006F37F5"/>
    <w:rsid w:val="006F3C01"/>
    <w:rsid w:val="006F3C1A"/>
    <w:rsid w:val="006F7D1F"/>
    <w:rsid w:val="00703273"/>
    <w:rsid w:val="00706112"/>
    <w:rsid w:val="0071351C"/>
    <w:rsid w:val="007201B0"/>
    <w:rsid w:val="00724AAF"/>
    <w:rsid w:val="007262F7"/>
    <w:rsid w:val="00735843"/>
    <w:rsid w:val="00736972"/>
    <w:rsid w:val="00740624"/>
    <w:rsid w:val="00745308"/>
    <w:rsid w:val="00746D68"/>
    <w:rsid w:val="0075342A"/>
    <w:rsid w:val="00755D6C"/>
    <w:rsid w:val="00787855"/>
    <w:rsid w:val="00792CB1"/>
    <w:rsid w:val="00794BC5"/>
    <w:rsid w:val="007A3992"/>
    <w:rsid w:val="007A3C84"/>
    <w:rsid w:val="007A5826"/>
    <w:rsid w:val="007A6577"/>
    <w:rsid w:val="007B76D8"/>
    <w:rsid w:val="007B7E78"/>
    <w:rsid w:val="007C6FB8"/>
    <w:rsid w:val="007D1FE0"/>
    <w:rsid w:val="007D4A64"/>
    <w:rsid w:val="007D569B"/>
    <w:rsid w:val="007D7726"/>
    <w:rsid w:val="007F1263"/>
    <w:rsid w:val="007F1C43"/>
    <w:rsid w:val="007F1E7D"/>
    <w:rsid w:val="007F28DE"/>
    <w:rsid w:val="007F4D70"/>
    <w:rsid w:val="007F625F"/>
    <w:rsid w:val="008024A4"/>
    <w:rsid w:val="00813AF1"/>
    <w:rsid w:val="008239E5"/>
    <w:rsid w:val="00824126"/>
    <w:rsid w:val="008401DD"/>
    <w:rsid w:val="00851E1A"/>
    <w:rsid w:val="008537F9"/>
    <w:rsid w:val="00862E1D"/>
    <w:rsid w:val="00863403"/>
    <w:rsid w:val="00865CB1"/>
    <w:rsid w:val="00875E9F"/>
    <w:rsid w:val="00875F4B"/>
    <w:rsid w:val="00881188"/>
    <w:rsid w:val="00883E53"/>
    <w:rsid w:val="0088587A"/>
    <w:rsid w:val="00885F39"/>
    <w:rsid w:val="00890858"/>
    <w:rsid w:val="00894513"/>
    <w:rsid w:val="008B5BEC"/>
    <w:rsid w:val="008C2D8D"/>
    <w:rsid w:val="008C343A"/>
    <w:rsid w:val="008C58BF"/>
    <w:rsid w:val="008D51EC"/>
    <w:rsid w:val="008E107E"/>
    <w:rsid w:val="008E1AAC"/>
    <w:rsid w:val="008F1FDB"/>
    <w:rsid w:val="008F22CA"/>
    <w:rsid w:val="008F48D5"/>
    <w:rsid w:val="008F78CE"/>
    <w:rsid w:val="00903D11"/>
    <w:rsid w:val="00906BCB"/>
    <w:rsid w:val="00906F20"/>
    <w:rsid w:val="00910B1D"/>
    <w:rsid w:val="00915EE5"/>
    <w:rsid w:val="00916409"/>
    <w:rsid w:val="009164D4"/>
    <w:rsid w:val="0092301B"/>
    <w:rsid w:val="00924CA6"/>
    <w:rsid w:val="00925E0A"/>
    <w:rsid w:val="00930D6E"/>
    <w:rsid w:val="00935E6C"/>
    <w:rsid w:val="009442F8"/>
    <w:rsid w:val="00945B36"/>
    <w:rsid w:val="009530A8"/>
    <w:rsid w:val="0095323E"/>
    <w:rsid w:val="00961C7B"/>
    <w:rsid w:val="009628EA"/>
    <w:rsid w:val="009673C2"/>
    <w:rsid w:val="00977BDD"/>
    <w:rsid w:val="0098049E"/>
    <w:rsid w:val="0098494F"/>
    <w:rsid w:val="00992512"/>
    <w:rsid w:val="009943A7"/>
    <w:rsid w:val="00996457"/>
    <w:rsid w:val="009A5266"/>
    <w:rsid w:val="009A78F5"/>
    <w:rsid w:val="009B0956"/>
    <w:rsid w:val="009B3518"/>
    <w:rsid w:val="009C10D3"/>
    <w:rsid w:val="009C2D6F"/>
    <w:rsid w:val="009C4F8E"/>
    <w:rsid w:val="009C5F27"/>
    <w:rsid w:val="009D24EF"/>
    <w:rsid w:val="009D3C2B"/>
    <w:rsid w:val="009E7200"/>
    <w:rsid w:val="009F483E"/>
    <w:rsid w:val="009F6FF7"/>
    <w:rsid w:val="00A02CAD"/>
    <w:rsid w:val="00A0378A"/>
    <w:rsid w:val="00A037D3"/>
    <w:rsid w:val="00A069CA"/>
    <w:rsid w:val="00A25EB0"/>
    <w:rsid w:val="00A317C5"/>
    <w:rsid w:val="00A351A4"/>
    <w:rsid w:val="00A36E30"/>
    <w:rsid w:val="00A41AF2"/>
    <w:rsid w:val="00A46C55"/>
    <w:rsid w:val="00A46E04"/>
    <w:rsid w:val="00A477B3"/>
    <w:rsid w:val="00A50595"/>
    <w:rsid w:val="00A53F81"/>
    <w:rsid w:val="00A60E28"/>
    <w:rsid w:val="00A64780"/>
    <w:rsid w:val="00A726C4"/>
    <w:rsid w:val="00A73F7C"/>
    <w:rsid w:val="00A80C17"/>
    <w:rsid w:val="00A81159"/>
    <w:rsid w:val="00A82F6D"/>
    <w:rsid w:val="00A92182"/>
    <w:rsid w:val="00A93C5F"/>
    <w:rsid w:val="00AA0739"/>
    <w:rsid w:val="00AA1F14"/>
    <w:rsid w:val="00AA3923"/>
    <w:rsid w:val="00AA39C5"/>
    <w:rsid w:val="00AA4310"/>
    <w:rsid w:val="00AA6BFB"/>
    <w:rsid w:val="00AC43FE"/>
    <w:rsid w:val="00AC532F"/>
    <w:rsid w:val="00AC67C5"/>
    <w:rsid w:val="00AD5A50"/>
    <w:rsid w:val="00AE4A73"/>
    <w:rsid w:val="00AF1204"/>
    <w:rsid w:val="00AF3A0F"/>
    <w:rsid w:val="00AF43EB"/>
    <w:rsid w:val="00AF52C6"/>
    <w:rsid w:val="00AF72C2"/>
    <w:rsid w:val="00B05745"/>
    <w:rsid w:val="00B05F52"/>
    <w:rsid w:val="00B06280"/>
    <w:rsid w:val="00B16996"/>
    <w:rsid w:val="00B16E90"/>
    <w:rsid w:val="00B20149"/>
    <w:rsid w:val="00B245CD"/>
    <w:rsid w:val="00B41174"/>
    <w:rsid w:val="00B41FD8"/>
    <w:rsid w:val="00B4242B"/>
    <w:rsid w:val="00B54C36"/>
    <w:rsid w:val="00B54E95"/>
    <w:rsid w:val="00B61B7A"/>
    <w:rsid w:val="00B631DC"/>
    <w:rsid w:val="00B638FD"/>
    <w:rsid w:val="00B73DB9"/>
    <w:rsid w:val="00B84AA4"/>
    <w:rsid w:val="00B87C3F"/>
    <w:rsid w:val="00B91732"/>
    <w:rsid w:val="00B94C38"/>
    <w:rsid w:val="00BA2EEC"/>
    <w:rsid w:val="00BA5428"/>
    <w:rsid w:val="00BB27ED"/>
    <w:rsid w:val="00BB532F"/>
    <w:rsid w:val="00BC036E"/>
    <w:rsid w:val="00BC2421"/>
    <w:rsid w:val="00BC34E5"/>
    <w:rsid w:val="00BC5628"/>
    <w:rsid w:val="00BC5D3C"/>
    <w:rsid w:val="00BD07B1"/>
    <w:rsid w:val="00BD0A65"/>
    <w:rsid w:val="00BD5944"/>
    <w:rsid w:val="00BD73CD"/>
    <w:rsid w:val="00BE169C"/>
    <w:rsid w:val="00BF546A"/>
    <w:rsid w:val="00C02AA3"/>
    <w:rsid w:val="00C0387D"/>
    <w:rsid w:val="00C12A57"/>
    <w:rsid w:val="00C152EC"/>
    <w:rsid w:val="00C30C6E"/>
    <w:rsid w:val="00C32533"/>
    <w:rsid w:val="00C34F3F"/>
    <w:rsid w:val="00C36658"/>
    <w:rsid w:val="00C37DB4"/>
    <w:rsid w:val="00C37DF8"/>
    <w:rsid w:val="00C5361F"/>
    <w:rsid w:val="00C57428"/>
    <w:rsid w:val="00C64BD9"/>
    <w:rsid w:val="00C6512F"/>
    <w:rsid w:val="00C666F8"/>
    <w:rsid w:val="00C7282D"/>
    <w:rsid w:val="00C73EBC"/>
    <w:rsid w:val="00C767D9"/>
    <w:rsid w:val="00C77FA5"/>
    <w:rsid w:val="00C825A3"/>
    <w:rsid w:val="00C85EE0"/>
    <w:rsid w:val="00C94E9B"/>
    <w:rsid w:val="00C9534C"/>
    <w:rsid w:val="00C95442"/>
    <w:rsid w:val="00CA1F58"/>
    <w:rsid w:val="00CB4EFC"/>
    <w:rsid w:val="00CB7ACC"/>
    <w:rsid w:val="00CD5CC5"/>
    <w:rsid w:val="00CE0362"/>
    <w:rsid w:val="00CE56B0"/>
    <w:rsid w:val="00CE5CC0"/>
    <w:rsid w:val="00CF2150"/>
    <w:rsid w:val="00CF3A3F"/>
    <w:rsid w:val="00CF3FE5"/>
    <w:rsid w:val="00CF6F12"/>
    <w:rsid w:val="00D01617"/>
    <w:rsid w:val="00D01F60"/>
    <w:rsid w:val="00D04EBA"/>
    <w:rsid w:val="00D0636A"/>
    <w:rsid w:val="00D07B6B"/>
    <w:rsid w:val="00D1182F"/>
    <w:rsid w:val="00D1320F"/>
    <w:rsid w:val="00D143F6"/>
    <w:rsid w:val="00D30B81"/>
    <w:rsid w:val="00D33751"/>
    <w:rsid w:val="00D350BB"/>
    <w:rsid w:val="00D40D08"/>
    <w:rsid w:val="00D53E62"/>
    <w:rsid w:val="00D56691"/>
    <w:rsid w:val="00D60E11"/>
    <w:rsid w:val="00D64839"/>
    <w:rsid w:val="00D66E8A"/>
    <w:rsid w:val="00D757A2"/>
    <w:rsid w:val="00D77904"/>
    <w:rsid w:val="00D85A7C"/>
    <w:rsid w:val="00D91B1F"/>
    <w:rsid w:val="00D979B1"/>
    <w:rsid w:val="00DA0B90"/>
    <w:rsid w:val="00DA1125"/>
    <w:rsid w:val="00DB2811"/>
    <w:rsid w:val="00DB3F6A"/>
    <w:rsid w:val="00DC3D52"/>
    <w:rsid w:val="00DC537F"/>
    <w:rsid w:val="00DD0128"/>
    <w:rsid w:val="00DD0E39"/>
    <w:rsid w:val="00DD6336"/>
    <w:rsid w:val="00DD6B50"/>
    <w:rsid w:val="00DF0160"/>
    <w:rsid w:val="00DF42EB"/>
    <w:rsid w:val="00DF438B"/>
    <w:rsid w:val="00E0028A"/>
    <w:rsid w:val="00E023E1"/>
    <w:rsid w:val="00E034F8"/>
    <w:rsid w:val="00E03807"/>
    <w:rsid w:val="00E03FD6"/>
    <w:rsid w:val="00E10352"/>
    <w:rsid w:val="00E1090A"/>
    <w:rsid w:val="00E10B5B"/>
    <w:rsid w:val="00E10CB5"/>
    <w:rsid w:val="00E150AB"/>
    <w:rsid w:val="00E1636C"/>
    <w:rsid w:val="00E168F0"/>
    <w:rsid w:val="00E20A83"/>
    <w:rsid w:val="00E20EAD"/>
    <w:rsid w:val="00E22A8A"/>
    <w:rsid w:val="00E23C5C"/>
    <w:rsid w:val="00E268C6"/>
    <w:rsid w:val="00E26966"/>
    <w:rsid w:val="00E37533"/>
    <w:rsid w:val="00E44083"/>
    <w:rsid w:val="00E45E0F"/>
    <w:rsid w:val="00E47C2E"/>
    <w:rsid w:val="00E51381"/>
    <w:rsid w:val="00E5341E"/>
    <w:rsid w:val="00E5543F"/>
    <w:rsid w:val="00E60CF3"/>
    <w:rsid w:val="00E644A0"/>
    <w:rsid w:val="00E64E53"/>
    <w:rsid w:val="00E64EDE"/>
    <w:rsid w:val="00E65493"/>
    <w:rsid w:val="00E70AF8"/>
    <w:rsid w:val="00E71B6F"/>
    <w:rsid w:val="00E742CD"/>
    <w:rsid w:val="00E751C5"/>
    <w:rsid w:val="00E8192A"/>
    <w:rsid w:val="00E83077"/>
    <w:rsid w:val="00E8348B"/>
    <w:rsid w:val="00E92F45"/>
    <w:rsid w:val="00EA5334"/>
    <w:rsid w:val="00EA5F4C"/>
    <w:rsid w:val="00EA6D22"/>
    <w:rsid w:val="00EC1D11"/>
    <w:rsid w:val="00EC35CD"/>
    <w:rsid w:val="00ED2580"/>
    <w:rsid w:val="00ED273C"/>
    <w:rsid w:val="00ED6243"/>
    <w:rsid w:val="00EE274A"/>
    <w:rsid w:val="00EE716F"/>
    <w:rsid w:val="00EE72EE"/>
    <w:rsid w:val="00EE7A41"/>
    <w:rsid w:val="00EF2671"/>
    <w:rsid w:val="00EF5028"/>
    <w:rsid w:val="00EF6BA8"/>
    <w:rsid w:val="00F008BB"/>
    <w:rsid w:val="00F07225"/>
    <w:rsid w:val="00F153BE"/>
    <w:rsid w:val="00F159F3"/>
    <w:rsid w:val="00F20200"/>
    <w:rsid w:val="00F378B4"/>
    <w:rsid w:val="00F402AE"/>
    <w:rsid w:val="00F4664C"/>
    <w:rsid w:val="00F606A6"/>
    <w:rsid w:val="00F60D6C"/>
    <w:rsid w:val="00F6654D"/>
    <w:rsid w:val="00F66F77"/>
    <w:rsid w:val="00F73625"/>
    <w:rsid w:val="00F77D6B"/>
    <w:rsid w:val="00F80B10"/>
    <w:rsid w:val="00F81571"/>
    <w:rsid w:val="00F91DD1"/>
    <w:rsid w:val="00F96AE9"/>
    <w:rsid w:val="00F9747E"/>
    <w:rsid w:val="00FA0408"/>
    <w:rsid w:val="00FA1257"/>
    <w:rsid w:val="00FA2C83"/>
    <w:rsid w:val="00FA5783"/>
    <w:rsid w:val="00FA5C11"/>
    <w:rsid w:val="00FA6820"/>
    <w:rsid w:val="00FA6F64"/>
    <w:rsid w:val="00FB245B"/>
    <w:rsid w:val="00FB7448"/>
    <w:rsid w:val="00FC4F22"/>
    <w:rsid w:val="00FD0916"/>
    <w:rsid w:val="00FD458E"/>
    <w:rsid w:val="00FD47E8"/>
    <w:rsid w:val="00FD6355"/>
    <w:rsid w:val="00FE4761"/>
    <w:rsid w:val="00FE6D7E"/>
    <w:rsid w:val="00FF07EB"/>
    <w:rsid w:val="00FF19E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5AE49"/>
  <w15:chartTrackingRefBased/>
  <w15:docId w15:val="{7E817E25-AF05-8242-987C-8B0A7FD3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AF1"/>
  </w:style>
  <w:style w:type="paragraph" w:styleId="Heading1">
    <w:name w:val="heading 1"/>
    <w:basedOn w:val="Normal"/>
    <w:next w:val="Normal"/>
    <w:link w:val="Heading1Char"/>
    <w:uiPriority w:val="9"/>
    <w:qFormat/>
    <w:rsid w:val="00CF2150"/>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2150"/>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2150"/>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2150"/>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215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CF215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CF215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F215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F215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F215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F215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F215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F2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15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F2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15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F2150"/>
    <w:pPr>
      <w:spacing w:before="160"/>
      <w:jc w:val="center"/>
    </w:pPr>
    <w:rPr>
      <w:i/>
      <w:iCs/>
      <w:color w:val="404040" w:themeColor="text1" w:themeTint="BF"/>
    </w:rPr>
  </w:style>
  <w:style w:type="character" w:customStyle="1" w:styleId="QuoteChar">
    <w:name w:val="Quote Char"/>
    <w:basedOn w:val="DefaultParagraphFont"/>
    <w:link w:val="Quote"/>
    <w:uiPriority w:val="29"/>
    <w:rsid w:val="00CF2150"/>
    <w:rPr>
      <w:i/>
      <w:iCs/>
      <w:color w:val="404040" w:themeColor="text1" w:themeTint="BF"/>
      <w:lang w:val="en-GB"/>
    </w:rPr>
  </w:style>
  <w:style w:type="paragraph" w:styleId="ListParagraph">
    <w:name w:val="List Paragraph"/>
    <w:basedOn w:val="Normal"/>
    <w:link w:val="ListParagraphChar"/>
    <w:uiPriority w:val="34"/>
    <w:qFormat/>
    <w:rsid w:val="00CF2150"/>
    <w:pPr>
      <w:ind w:left="720"/>
      <w:contextualSpacing/>
    </w:pPr>
  </w:style>
  <w:style w:type="character" w:styleId="IntenseEmphasis">
    <w:name w:val="Intense Emphasis"/>
    <w:basedOn w:val="DefaultParagraphFont"/>
    <w:uiPriority w:val="21"/>
    <w:qFormat/>
    <w:rsid w:val="00CF2150"/>
    <w:rPr>
      <w:i/>
      <w:iCs/>
      <w:color w:val="0F4761" w:themeColor="accent1" w:themeShade="BF"/>
    </w:rPr>
  </w:style>
  <w:style w:type="paragraph" w:styleId="IntenseQuote">
    <w:name w:val="Intense Quote"/>
    <w:basedOn w:val="Normal"/>
    <w:next w:val="Normal"/>
    <w:link w:val="IntenseQuoteChar"/>
    <w:uiPriority w:val="30"/>
    <w:qFormat/>
    <w:rsid w:val="00CF2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150"/>
    <w:rPr>
      <w:i/>
      <w:iCs/>
      <w:color w:val="0F4761" w:themeColor="accent1" w:themeShade="BF"/>
      <w:lang w:val="en-GB"/>
    </w:rPr>
  </w:style>
  <w:style w:type="character" w:styleId="IntenseReference">
    <w:name w:val="Intense Reference"/>
    <w:basedOn w:val="DefaultParagraphFont"/>
    <w:uiPriority w:val="32"/>
    <w:qFormat/>
    <w:rsid w:val="00CF2150"/>
    <w:rPr>
      <w:b/>
      <w:bCs/>
      <w:smallCaps/>
      <w:color w:val="0F4761" w:themeColor="accent1" w:themeShade="BF"/>
      <w:spacing w:val="5"/>
    </w:rPr>
  </w:style>
  <w:style w:type="paragraph" w:customStyle="1" w:styleId="paragraph">
    <w:name w:val="paragraph"/>
    <w:basedOn w:val="Normal"/>
    <w:rsid w:val="00CF21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CF2150"/>
  </w:style>
  <w:style w:type="character" w:customStyle="1" w:styleId="eop">
    <w:name w:val="eop"/>
    <w:basedOn w:val="DefaultParagraphFont"/>
    <w:rsid w:val="00CF2150"/>
  </w:style>
  <w:style w:type="character" w:customStyle="1" w:styleId="ListParagraphChar">
    <w:name w:val="List Paragraph Char"/>
    <w:basedOn w:val="DefaultParagraphFont"/>
    <w:link w:val="ListParagraph"/>
    <w:uiPriority w:val="34"/>
    <w:rsid w:val="00CF2150"/>
    <w:rPr>
      <w:lang w:val="en-GB"/>
    </w:rPr>
  </w:style>
  <w:style w:type="table" w:styleId="TableGrid">
    <w:name w:val="Table Grid"/>
    <w:basedOn w:val="TableNormal"/>
    <w:uiPriority w:val="39"/>
    <w:rsid w:val="00CF2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92F45"/>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E92F45"/>
    <w:rPr>
      <w:rFonts w:ascii="Aptos" w:hAnsi="Aptos"/>
      <w:lang w:val="en-GB"/>
    </w:rPr>
  </w:style>
  <w:style w:type="paragraph" w:customStyle="1" w:styleId="EndNoteBibliography">
    <w:name w:val="EndNote Bibliography"/>
    <w:basedOn w:val="Normal"/>
    <w:link w:val="EndNoteBibliographyChar"/>
    <w:rsid w:val="00E92F45"/>
    <w:pPr>
      <w:spacing w:line="240" w:lineRule="auto"/>
    </w:pPr>
    <w:rPr>
      <w:rFonts w:ascii="Aptos" w:hAnsi="Aptos"/>
    </w:rPr>
  </w:style>
  <w:style w:type="character" w:customStyle="1" w:styleId="EndNoteBibliographyChar">
    <w:name w:val="EndNote Bibliography Char"/>
    <w:basedOn w:val="DefaultParagraphFont"/>
    <w:link w:val="EndNoteBibliography"/>
    <w:rsid w:val="00E92F45"/>
    <w:rPr>
      <w:rFonts w:ascii="Aptos" w:hAnsi="Aptos"/>
      <w:lang w:val="en-GB"/>
    </w:rPr>
  </w:style>
  <w:style w:type="character" w:styleId="Hyperlink">
    <w:name w:val="Hyperlink"/>
    <w:basedOn w:val="DefaultParagraphFont"/>
    <w:uiPriority w:val="99"/>
    <w:unhideWhenUsed/>
    <w:rsid w:val="00AA3923"/>
    <w:rPr>
      <w:color w:val="467886" w:themeColor="hyperlink"/>
      <w:u w:val="single"/>
    </w:rPr>
  </w:style>
  <w:style w:type="character" w:styleId="UnresolvedMention">
    <w:name w:val="Unresolved Mention"/>
    <w:basedOn w:val="DefaultParagraphFont"/>
    <w:uiPriority w:val="99"/>
    <w:semiHidden/>
    <w:unhideWhenUsed/>
    <w:rsid w:val="00AA3923"/>
    <w:rPr>
      <w:color w:val="605E5C"/>
      <w:shd w:val="clear" w:color="auto" w:fill="E1DFDD"/>
    </w:rPr>
  </w:style>
  <w:style w:type="paragraph" w:styleId="TOCHeading">
    <w:name w:val="TOC Heading"/>
    <w:basedOn w:val="Heading1"/>
    <w:next w:val="Normal"/>
    <w:uiPriority w:val="39"/>
    <w:unhideWhenUsed/>
    <w:qFormat/>
    <w:rsid w:val="002E4612"/>
    <w:pPr>
      <w:spacing w:before="480" w:after="0" w:line="276" w:lineRule="auto"/>
      <w:outlineLvl w:val="9"/>
    </w:pPr>
    <w:rPr>
      <w:b/>
      <w:bCs/>
      <w:kern w:val="0"/>
      <w:sz w:val="28"/>
      <w:szCs w:val="28"/>
      <w:lang w:val="en-US" w:eastAsia="en-US"/>
      <w14:ligatures w14:val="none"/>
    </w:rPr>
  </w:style>
  <w:style w:type="paragraph" w:styleId="TOC2">
    <w:name w:val="toc 2"/>
    <w:basedOn w:val="Normal"/>
    <w:next w:val="Normal"/>
    <w:autoRedefine/>
    <w:uiPriority w:val="39"/>
    <w:unhideWhenUsed/>
    <w:rsid w:val="002E4612"/>
    <w:pPr>
      <w:spacing w:before="120" w:after="0"/>
      <w:ind w:left="240"/>
    </w:pPr>
    <w:rPr>
      <w:b/>
      <w:bCs/>
      <w:sz w:val="22"/>
      <w:szCs w:val="22"/>
    </w:rPr>
  </w:style>
  <w:style w:type="paragraph" w:styleId="TOC3">
    <w:name w:val="toc 3"/>
    <w:basedOn w:val="Normal"/>
    <w:next w:val="Normal"/>
    <w:autoRedefine/>
    <w:uiPriority w:val="39"/>
    <w:unhideWhenUsed/>
    <w:rsid w:val="002E4612"/>
    <w:pPr>
      <w:spacing w:after="0"/>
      <w:ind w:left="480"/>
    </w:pPr>
    <w:rPr>
      <w:sz w:val="20"/>
      <w:szCs w:val="20"/>
    </w:rPr>
  </w:style>
  <w:style w:type="paragraph" w:styleId="TOC1">
    <w:name w:val="toc 1"/>
    <w:basedOn w:val="Normal"/>
    <w:next w:val="Normal"/>
    <w:autoRedefine/>
    <w:uiPriority w:val="39"/>
    <w:unhideWhenUsed/>
    <w:rsid w:val="002E4612"/>
    <w:pPr>
      <w:spacing w:before="120" w:after="0"/>
    </w:pPr>
    <w:rPr>
      <w:b/>
      <w:bCs/>
      <w:i/>
      <w:iCs/>
    </w:rPr>
  </w:style>
  <w:style w:type="paragraph" w:styleId="TOC4">
    <w:name w:val="toc 4"/>
    <w:basedOn w:val="Normal"/>
    <w:next w:val="Normal"/>
    <w:autoRedefine/>
    <w:uiPriority w:val="39"/>
    <w:semiHidden/>
    <w:unhideWhenUsed/>
    <w:rsid w:val="002E4612"/>
    <w:pPr>
      <w:spacing w:after="0"/>
      <w:ind w:left="720"/>
    </w:pPr>
    <w:rPr>
      <w:sz w:val="20"/>
      <w:szCs w:val="20"/>
    </w:rPr>
  </w:style>
  <w:style w:type="paragraph" w:styleId="TOC5">
    <w:name w:val="toc 5"/>
    <w:basedOn w:val="Normal"/>
    <w:next w:val="Normal"/>
    <w:autoRedefine/>
    <w:uiPriority w:val="39"/>
    <w:semiHidden/>
    <w:unhideWhenUsed/>
    <w:rsid w:val="002E4612"/>
    <w:pPr>
      <w:spacing w:after="0"/>
      <w:ind w:left="960"/>
    </w:pPr>
    <w:rPr>
      <w:sz w:val="20"/>
      <w:szCs w:val="20"/>
    </w:rPr>
  </w:style>
  <w:style w:type="paragraph" w:styleId="TOC6">
    <w:name w:val="toc 6"/>
    <w:basedOn w:val="Normal"/>
    <w:next w:val="Normal"/>
    <w:autoRedefine/>
    <w:uiPriority w:val="39"/>
    <w:semiHidden/>
    <w:unhideWhenUsed/>
    <w:rsid w:val="002E4612"/>
    <w:pPr>
      <w:spacing w:after="0"/>
      <w:ind w:left="1200"/>
    </w:pPr>
    <w:rPr>
      <w:sz w:val="20"/>
      <w:szCs w:val="20"/>
    </w:rPr>
  </w:style>
  <w:style w:type="paragraph" w:styleId="TOC7">
    <w:name w:val="toc 7"/>
    <w:basedOn w:val="Normal"/>
    <w:next w:val="Normal"/>
    <w:autoRedefine/>
    <w:uiPriority w:val="39"/>
    <w:semiHidden/>
    <w:unhideWhenUsed/>
    <w:rsid w:val="002E4612"/>
    <w:pPr>
      <w:spacing w:after="0"/>
      <w:ind w:left="1440"/>
    </w:pPr>
    <w:rPr>
      <w:sz w:val="20"/>
      <w:szCs w:val="20"/>
    </w:rPr>
  </w:style>
  <w:style w:type="paragraph" w:styleId="TOC8">
    <w:name w:val="toc 8"/>
    <w:basedOn w:val="Normal"/>
    <w:next w:val="Normal"/>
    <w:autoRedefine/>
    <w:uiPriority w:val="39"/>
    <w:semiHidden/>
    <w:unhideWhenUsed/>
    <w:rsid w:val="002E4612"/>
    <w:pPr>
      <w:spacing w:after="0"/>
      <w:ind w:left="1680"/>
    </w:pPr>
    <w:rPr>
      <w:sz w:val="20"/>
      <w:szCs w:val="20"/>
    </w:rPr>
  </w:style>
  <w:style w:type="paragraph" w:styleId="TOC9">
    <w:name w:val="toc 9"/>
    <w:basedOn w:val="Normal"/>
    <w:next w:val="Normal"/>
    <w:autoRedefine/>
    <w:uiPriority w:val="39"/>
    <w:semiHidden/>
    <w:unhideWhenUsed/>
    <w:rsid w:val="002E4612"/>
    <w:pPr>
      <w:spacing w:after="0"/>
      <w:ind w:left="1920"/>
    </w:pPr>
    <w:rPr>
      <w:sz w:val="20"/>
      <w:szCs w:val="20"/>
    </w:rPr>
  </w:style>
  <w:style w:type="character" w:styleId="CommentReference">
    <w:name w:val="annotation reference"/>
    <w:basedOn w:val="DefaultParagraphFont"/>
    <w:uiPriority w:val="99"/>
    <w:semiHidden/>
    <w:unhideWhenUsed/>
    <w:rsid w:val="00210FB0"/>
    <w:rPr>
      <w:sz w:val="16"/>
      <w:szCs w:val="16"/>
    </w:rPr>
  </w:style>
  <w:style w:type="paragraph" w:styleId="CommentText">
    <w:name w:val="annotation text"/>
    <w:basedOn w:val="Normal"/>
    <w:link w:val="CommentTextChar"/>
    <w:uiPriority w:val="99"/>
    <w:unhideWhenUsed/>
    <w:rsid w:val="00210FB0"/>
    <w:pPr>
      <w:spacing w:line="240" w:lineRule="auto"/>
    </w:pPr>
    <w:rPr>
      <w:sz w:val="20"/>
      <w:szCs w:val="20"/>
    </w:rPr>
  </w:style>
  <w:style w:type="character" w:customStyle="1" w:styleId="CommentTextChar">
    <w:name w:val="Comment Text Char"/>
    <w:basedOn w:val="DefaultParagraphFont"/>
    <w:link w:val="CommentText"/>
    <w:uiPriority w:val="99"/>
    <w:rsid w:val="00210FB0"/>
    <w:rPr>
      <w:sz w:val="20"/>
      <w:szCs w:val="20"/>
      <w:lang w:val="en-GB"/>
    </w:rPr>
  </w:style>
  <w:style w:type="paragraph" w:styleId="CommentSubject">
    <w:name w:val="annotation subject"/>
    <w:basedOn w:val="CommentText"/>
    <w:next w:val="CommentText"/>
    <w:link w:val="CommentSubjectChar"/>
    <w:uiPriority w:val="99"/>
    <w:semiHidden/>
    <w:unhideWhenUsed/>
    <w:rsid w:val="00210FB0"/>
    <w:rPr>
      <w:b/>
      <w:bCs/>
    </w:rPr>
  </w:style>
  <w:style w:type="character" w:customStyle="1" w:styleId="CommentSubjectChar">
    <w:name w:val="Comment Subject Char"/>
    <w:basedOn w:val="CommentTextChar"/>
    <w:link w:val="CommentSubject"/>
    <w:uiPriority w:val="99"/>
    <w:semiHidden/>
    <w:rsid w:val="00210FB0"/>
    <w:rPr>
      <w:b/>
      <w:bCs/>
      <w:sz w:val="20"/>
      <w:szCs w:val="20"/>
      <w:lang w:val="en-GB"/>
    </w:rPr>
  </w:style>
  <w:style w:type="paragraph" w:styleId="NormalWeb">
    <w:name w:val="Normal (Web)"/>
    <w:basedOn w:val="Normal"/>
    <w:uiPriority w:val="99"/>
    <w:unhideWhenUsed/>
    <w:rsid w:val="00B87C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7C3F"/>
    <w:rPr>
      <w:b/>
      <w:bCs/>
    </w:rPr>
  </w:style>
  <w:style w:type="character" w:customStyle="1" w:styleId="apple-converted-space">
    <w:name w:val="apple-converted-space"/>
    <w:basedOn w:val="DefaultParagraphFont"/>
    <w:rsid w:val="00B87C3F"/>
  </w:style>
  <w:style w:type="character" w:styleId="PlaceholderText">
    <w:name w:val="Placeholder Text"/>
    <w:basedOn w:val="DefaultParagraphFont"/>
    <w:uiPriority w:val="99"/>
    <w:semiHidden/>
    <w:rsid w:val="00415AB8"/>
    <w:rPr>
      <w:color w:val="666666"/>
    </w:rPr>
  </w:style>
  <w:style w:type="paragraph" w:styleId="Header">
    <w:name w:val="header"/>
    <w:basedOn w:val="Normal"/>
    <w:link w:val="HeaderChar"/>
    <w:uiPriority w:val="99"/>
    <w:unhideWhenUsed/>
    <w:rsid w:val="00DA11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125"/>
    <w:rPr>
      <w:lang w:val="en-GB"/>
    </w:rPr>
  </w:style>
  <w:style w:type="paragraph" w:styleId="Footer">
    <w:name w:val="footer"/>
    <w:basedOn w:val="Normal"/>
    <w:link w:val="FooterChar"/>
    <w:uiPriority w:val="99"/>
    <w:unhideWhenUsed/>
    <w:rsid w:val="00DA1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125"/>
    <w:rPr>
      <w:lang w:val="en-GB"/>
    </w:rPr>
  </w:style>
  <w:style w:type="character" w:styleId="Emphasis">
    <w:name w:val="Emphasis"/>
    <w:basedOn w:val="DefaultParagraphFont"/>
    <w:uiPriority w:val="20"/>
    <w:qFormat/>
    <w:rsid w:val="00531D02"/>
    <w:rPr>
      <w:i/>
      <w:iCs/>
    </w:rPr>
  </w:style>
  <w:style w:type="paragraph" w:styleId="Revision">
    <w:name w:val="Revision"/>
    <w:hidden/>
    <w:uiPriority w:val="99"/>
    <w:semiHidden/>
    <w:rsid w:val="000963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pnotebook.com/en-GB/pages/cardiovascular-medicine/ldl-cholesterol-estimation" TargetMode="External"/><Relationship Id="rId18" Type="http://schemas.openxmlformats.org/officeDocument/2006/relationships/hyperlink" Target="https://doi.org/10.1016/S0140-6736(10)61350-5" TargetMode="External"/><Relationship Id="rId26" Type="http://schemas.openxmlformats.org/officeDocument/2006/relationships/hyperlink" Target="https://doi.org/10.1016/j.ebiom.2023.104964" TargetMode="External"/><Relationship Id="rId3" Type="http://schemas.openxmlformats.org/officeDocument/2006/relationships/customXml" Target="../customXml/item3.xml"/><Relationship Id="rId21" Type="http://schemas.openxmlformats.org/officeDocument/2006/relationships/hyperlink" Target="https://www.sciencedirect.com/science/article/pii/S0140673614613684" TargetMode="External"/><Relationship Id="rId7" Type="http://schemas.openxmlformats.org/officeDocument/2006/relationships/settings" Target="settings.xml"/><Relationship Id="rId12" Type="http://schemas.openxmlformats.org/officeDocument/2006/relationships/hyperlink" Target="https://gpnotebook.com/en-GB/pages/cardiovascular-medicine/ldl-cholesterol-estimation" TargetMode="External"/><Relationship Id="rId17" Type="http://schemas.openxmlformats.org/officeDocument/2006/relationships/hyperlink" Target="https://onlinelibrary.wiley.com/doi/abs/10.1111/jch.12081" TargetMode="External"/><Relationship Id="rId25" Type="http://schemas.openxmlformats.org/officeDocument/2006/relationships/hyperlink" Target="https://doi.org/10.1038/s41598-022-07344-8" TargetMode="External"/><Relationship Id="rId2" Type="http://schemas.openxmlformats.org/officeDocument/2006/relationships/customXml" Target="../customXml/item2.xml"/><Relationship Id="rId16" Type="http://schemas.openxmlformats.org/officeDocument/2006/relationships/hyperlink" Target="https://doi.org/10.1111/jch.12081" TargetMode="External"/><Relationship Id="rId20" Type="http://schemas.openxmlformats.org/officeDocument/2006/relationships/hyperlink" Target="https://doi.org/10.1016/S0140-6736(14)61368-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1/jamacardio.2016.0218" TargetMode="External"/><Relationship Id="rId5" Type="http://schemas.openxmlformats.org/officeDocument/2006/relationships/numbering" Target="numbering.xml"/><Relationship Id="rId15" Type="http://schemas.openxmlformats.org/officeDocument/2006/relationships/hyperlink" Target="https://doi.org/10.1161/HYPERTENSIONAHA.123.21496" TargetMode="External"/><Relationship Id="rId23" Type="http://schemas.openxmlformats.org/officeDocument/2006/relationships/hyperlink" Target="https://www.sciencedirect.com/science/article/pii/S0002929713005843"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sciencedirect.com/science/article/pii/S014067361061350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16/S0140-6736(18)31942-1" TargetMode="External"/><Relationship Id="rId22" Type="http://schemas.openxmlformats.org/officeDocument/2006/relationships/hyperlink" Target="https://doi.org/10.1016/j.ajhg.2013.12.014" TargetMode="External"/><Relationship Id="rId27" Type="http://schemas.openxmlformats.org/officeDocument/2006/relationships/hyperlink" Target="https://doi.org/10.1016/S2213-8587(19)3038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bcae70-2094-4b7a-826b-7a1e155a0c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08679AB01D2E4EB66063A29DDC378B" ma:contentTypeVersion="10" ma:contentTypeDescription="Create a new document." ma:contentTypeScope="" ma:versionID="8c535526586d6dbe876a55787de6e58c">
  <xsd:schema xmlns:xsd="http://www.w3.org/2001/XMLSchema" xmlns:xs="http://www.w3.org/2001/XMLSchema" xmlns:p="http://schemas.microsoft.com/office/2006/metadata/properties" xmlns:ns2="4dbcae70-2094-4b7a-826b-7a1e155a0cd1" targetNamespace="http://schemas.microsoft.com/office/2006/metadata/properties" ma:root="true" ma:fieldsID="52ed35807afa45fa0b0ad6ea2164b33b" ns2:_="">
    <xsd:import namespace="4dbcae70-2094-4b7a-826b-7a1e155a0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ae70-2094-4b7a-826b-7a1e155a0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4E0AB7-848E-4653-AAC1-D0A1D6722449}">
  <ds:schemaRefs>
    <ds:schemaRef ds:uri="http://schemas.microsoft.com/office/2006/metadata/properties"/>
    <ds:schemaRef ds:uri="http://schemas.microsoft.com/office/infopath/2007/PartnerControls"/>
    <ds:schemaRef ds:uri="4dbcae70-2094-4b7a-826b-7a1e155a0cd1"/>
  </ds:schemaRefs>
</ds:datastoreItem>
</file>

<file path=customXml/itemProps2.xml><?xml version="1.0" encoding="utf-8"?>
<ds:datastoreItem xmlns:ds="http://schemas.openxmlformats.org/officeDocument/2006/customXml" ds:itemID="{39209644-3DAC-4CE2-9764-84E7CCFFC1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ae70-2094-4b7a-826b-7a1e155a0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DC0B2E-67C8-A14C-86F1-4F1F464DC0DB}">
  <ds:schemaRefs>
    <ds:schemaRef ds:uri="http://schemas.openxmlformats.org/officeDocument/2006/bibliography"/>
  </ds:schemaRefs>
</ds:datastoreItem>
</file>

<file path=customXml/itemProps4.xml><?xml version="1.0" encoding="utf-8"?>
<ds:datastoreItem xmlns:ds="http://schemas.openxmlformats.org/officeDocument/2006/customXml" ds:itemID="{DA57EC57-75DD-4A4E-9FE6-C3FADA46A7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20</Pages>
  <Words>11305</Words>
  <Characters>64442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Bowen Jiang</dc:creator>
  <cp:keywords/>
  <dc:description/>
  <cp:lastModifiedBy>Alexander Pate</cp:lastModifiedBy>
  <cp:revision>336</cp:revision>
  <dcterms:created xsi:type="dcterms:W3CDTF">2025-09-08T08:08:00Z</dcterms:created>
  <dcterms:modified xsi:type="dcterms:W3CDTF">2025-09-12T15:08:00Z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0x0101008708679AB01D2E4EB66063A29DDC378B</vt:lpwstr>
  </property>
  <property fmtid="{D5CDD505-2E9C-101B-9397-08002B2CF9AE}" pid="3" name="MediaServiceImageTags">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8th edition</vt:lpwstr>
  </property>
  <property fmtid="{D5CDD505-2E9C-101B-9397-08002B2CF9AE}" pid="20" name="Mendeley Recent Style Id 8_1">
    <vt:lpwstr>http://www.zotero.org/styles/sage-vancouver</vt:lpwstr>
  </property>
  <property fmtid="{D5CDD505-2E9C-101B-9397-08002B2CF9AE}" pid="21" name="Mendeley Recent Style Name 8_1">
    <vt:lpwstr>SAGE - Vancouver</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ies>
</file>