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Baseline</w:t>
      </w:r>
      <w:r>
        <w:t xml:space="preserve"> </w:t>
      </w:r>
      <w:r>
        <w:t xml:space="preserve">Table</w:t>
      </w:r>
      <w:r>
        <w:t xml:space="preserve"> </w:t>
      </w:r>
      <w:r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t xml:space="preserve">start</w:t>
      </w:r>
      <w:r>
        <w:t xml:space="preserve"> </w:t>
      </w:r>
      <w:r>
        <w:t xml:space="preserve">of</w:t>
      </w:r>
      <w:r>
        <w:t xml:space="preserve"> </w:t>
      </w:r>
      <w:r>
        <w:t xml:space="preserve">follow</w:t>
      </w:r>
      <w:r>
        <w:t xml:space="preserve"> </w:t>
      </w:r>
      <w:r>
        <w:t xml:space="preserve">up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04/01/2024</w:t>
      </w:r>
    </w:p>
    <w:p>
      <w:pPr>
        <w:pStyle w:val="FirstParagraph"/>
      </w:pPr>
      <w:r>
        <w:t xml:space="preserve">Create and print Table 1</w:t>
      </w:r>
    </w:p>
    <w:p>
      <w:pPr>
        <w:pStyle w:val="SourceCode"/>
      </w:pPr>
      <w:r>
        <w:rPr>
          <w:rStyle w:val="DocumentationTok"/>
        </w:rPr>
        <w:t xml:space="preserve">### Turn dichotomous factor variables into 0/1 numeric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(cohort)){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(cohort[,var])){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(cohort[,var]))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cohort[,var]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(cohort[,var])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###</w:t>
      </w:r>
      <w:r>
        <w:br/>
      </w:r>
      <w:r>
        <w:rPr>
          <w:rStyle w:val="DocumentationTok"/>
        </w:rPr>
        <w:t xml:space="preserve">### Create table 1</w:t>
      </w:r>
      <w:r>
        <w:br/>
      </w:r>
      <w:r>
        <w:rPr>
          <w:rStyle w:val="DocumentationTok"/>
        </w:rPr>
        <w:t xml:space="preserve">###</w:t>
      </w:r>
      <w:r>
        <w:br/>
      </w:r>
      <w:r>
        <w:rPr>
          <w:rStyle w:val="NormalTok"/>
        </w:rPr>
        <w:t xml:space="preserve">cohort.table1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(cohort,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(patid, pracid</w:t>
      </w:r>
      <w:r>
        <w:br/>
      </w:r>
      <w:r>
        <w:rPr>
          <w:rStyle w:val="NormalTok"/>
        </w:rPr>
        <w:t xml:space="preserve">                                          ,cvd_time, cvd_indicator</w:t>
      </w:r>
      <w:r>
        <w:br/>
      </w:r>
      <w:r>
        <w:rPr>
          <w:rStyle w:val="NormalTok"/>
        </w:rPr>
        <w:t xml:space="preserve">                                          ,cvd_time_prim, cvd_indicator_prim</w:t>
      </w:r>
      <w:r>
        <w:br/>
      </w:r>
      <w:r>
        <w:rPr>
          <w:rStyle w:val="NormalTok"/>
        </w:rPr>
        <w:t xml:space="preserve">                                          ,cvd_time_hes, cvd_indicator_hes</w:t>
      </w:r>
      <w:r>
        <w:br/>
      </w:r>
      <w:r>
        <w:rPr>
          <w:rStyle w:val="NormalTok"/>
        </w:rPr>
        <w:t xml:space="preserve">                                          ,cvd_time_death, cvd_indicator_death</w:t>
      </w:r>
      <w:r>
        <w:br/>
      </w:r>
      <w:r>
        <w:rPr>
          <w:rStyle w:val="NormalTok"/>
        </w:rPr>
        <w:t xml:space="preserve">                                          ,bmi_alltime, sbp_alltime, sbp_var_alltime, cholhdl_ratio_alltime</w:t>
      </w:r>
      <w:r>
        <w:br/>
      </w:r>
      <w:r>
        <w:rPr>
          <w:rStyle w:val="NormalTok"/>
        </w:rPr>
        <w:t xml:space="preserve">                                          , fup_start, fup_end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#, ethnicity.hes, ethnicity.prim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postnatal_depression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(gender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postnatal_depression),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pre_eclampsia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(gender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pre_eclampsia),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impotence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(gender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impotence)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(gender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fct_na_value_to_level</w:t>
      </w:r>
      <w:r>
        <w:rPr>
          <w:rStyle w:val="NormalTok"/>
        </w:rPr>
        <w:t xml:space="preserve">(smoking,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ethnicity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fct_na_value_to_level</w:t>
      </w:r>
      <w:r>
        <w:rPr>
          <w:rStyle w:val="NormalTok"/>
        </w:rPr>
        <w:t xml:space="preserve">(ethnicity,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gender,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"continuous2"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"{median} ({p5}, {p25}, {p75}, {p95})"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             </w:t>
      </w:r>
      <w:r>
        <w:rPr>
          <w:rStyle w:val="StringTok"/>
        </w:rPr>
        <w:t xml:space="preserve">"{N_miss} ({p_miss}%)"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modify_table_body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mutate,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(label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missing (% missing)"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label))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"Baseline characteristics of individuals at the start of their follow 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col_labels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Convert to flextable and print</w:t>
      </w:r>
      <w:r>
        <w:br/>
      </w:r>
      <w:r>
        <w:rPr>
          <w:rStyle w:val="CommentTok"/>
        </w:rPr>
        <w:t xml:space="preserve"># cohort.table1 |&gt; gtsummary::as_flex_table() |&gt;</w:t>
      </w:r>
      <w:r>
        <w:br/>
      </w:r>
      <w:r>
        <w:rPr>
          <w:rStyle w:val="CommentTok"/>
        </w:rPr>
        <w:t xml:space="preserve">#   flextable::theme_booktabs() |&gt;</w:t>
      </w:r>
      <w:r>
        <w:br/>
      </w:r>
      <w:r>
        <w:rPr>
          <w:rStyle w:val="CommentTok"/>
        </w:rPr>
        <w:t xml:space="preserve">#   flextable::bold(part = "header") |&gt;</w:t>
      </w:r>
      <w:r>
        <w:br/>
      </w:r>
      <w:r>
        <w:rPr>
          <w:rStyle w:val="CommentTok"/>
        </w:rPr>
        <w:t xml:space="preserve">#   flextable::autofit() |&gt;</w:t>
      </w:r>
      <w:r>
        <w:br/>
      </w:r>
      <w:r>
        <w:rPr>
          <w:rStyle w:val="CommentTok"/>
        </w:rPr>
        <w:t xml:space="preserve">#   flextable::set_table_properties(layout = "autofit", width = 1)</w:t>
      </w:r>
      <w:r>
        <w:br/>
      </w:r>
      <w:r>
        <w:br/>
      </w:r>
      <w:r>
        <w:rPr>
          <w:rStyle w:val="DocumentationTok"/>
        </w:rPr>
        <w:t xml:space="preserve">### Print table to html file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(cohort.table1)</w:t>
      </w:r>
    </w:p>
    <w:p>
      <w:pPr>
        <w:pStyle w:val="FirstParagraph"/>
      </w:pPr>
      <w:r>
        <w:t xml:space="preserve">|</w:t>
      </w:r>
      <w:r>
        <w:rPr>
          <w:b/>
          <w:bCs/>
        </w:rPr>
        <w:t xml:space="preserve">Characteristic</w:t>
      </w:r>
      <w:r>
        <w:t xml:space="preserve"> </w:t>
      </w:r>
      <w:r>
        <w:t xml:space="preserve">|</w:t>
      </w:r>
      <w:r>
        <w:rPr>
          <w:b/>
          <w:bCs/>
        </w:rPr>
        <w:t xml:space="preserve">Female</w:t>
      </w:r>
      <w:r>
        <w:br/>
      </w:r>
      <w:r>
        <w:t xml:space="preserve">N = 9,899,565 |</w:t>
      </w:r>
      <w:r>
        <w:rPr>
          <w:b/>
          <w:bCs/>
        </w:rPr>
        <w:t xml:space="preserve">Male</w:t>
      </w:r>
      <w:r>
        <w:br/>
      </w:r>
      <w:r>
        <w:t xml:space="preserve">N = 9,510,838 |</w:t>
      </w:r>
      <w:r>
        <w:t xml:space="preserve"> </w:t>
      </w:r>
      <w:r>
        <w:t xml:space="preserve">|:—————————————-|:—————————–|:—————————–|</w:t>
      </w:r>
      <w:r>
        <w:t xml:space="preserve"> </w:t>
      </w:r>
      <w:r>
        <w:t xml:space="preserve">|age |NA |NA |</w:t>
      </w:r>
      <w:r>
        <w:t xml:space="preserve"> </w:t>
      </w:r>
      <w:r>
        <w:t xml:space="preserve">|Median (5% Centile, Q1, Q3, 95% Centile) |34 (18, 25, 49, 73) |35 (18, 25, 48, 69) |</w:t>
      </w:r>
      <w:r>
        <w:t xml:space="preserve"> </w:t>
      </w:r>
      <w:r>
        <w:t xml:space="preserve">|N Missing (% Missing%) |0 (0%) |0 (0%) |</w:t>
      </w:r>
      <w:r>
        <w:t xml:space="preserve"> </w:t>
      </w:r>
      <w:r>
        <w:t xml:space="preserve">|ethnicity |NA |NA |</w:t>
      </w:r>
      <w:r>
        <w:t xml:space="preserve"> </w:t>
      </w:r>
      <w:r>
        <w:t xml:space="preserve">|bangladeshi |61,655 (0.6%) |68,082 (0.7%) |</w:t>
      </w:r>
      <w:r>
        <w:t xml:space="preserve"> </w:t>
      </w:r>
      <w:r>
        <w:t xml:space="preserve">|black african |260,426 (2.6%) |229,698 (2.4%) |</w:t>
      </w:r>
      <w:r>
        <w:t xml:space="preserve"> </w:t>
      </w:r>
      <w:r>
        <w:t xml:space="preserve">|black caribbean |122,629 (1.2%) |98,833 (1.0%) |</w:t>
      </w:r>
      <w:r>
        <w:t xml:space="preserve"> </w:t>
      </w:r>
      <w:r>
        <w:t xml:space="preserve">|chinese |164,065 (1.7%) |109,615 (1.2%) |</w:t>
      </w:r>
      <w:r>
        <w:t xml:space="preserve"> </w:t>
      </w:r>
      <w:r>
        <w:t xml:space="preserve">|indian |262,903 (2.7%) |267,095 (2.8%) |</w:t>
      </w:r>
      <w:r>
        <w:t xml:space="preserve"> </w:t>
      </w:r>
      <w:r>
        <w:t xml:space="preserve">|other asian |217,196 (2.2%) |212,176 (2.2%) |</w:t>
      </w:r>
      <w:r>
        <w:t xml:space="preserve"> </w:t>
      </w:r>
      <w:r>
        <w:t xml:space="preserve">|other ethnic |485,716 (4.9%) |424,679 (4.5%) |</w:t>
      </w:r>
      <w:r>
        <w:t xml:space="preserve"> </w:t>
      </w:r>
      <w:r>
        <w:t xml:space="preserve">|pakistani |141,306 (1.4%) |155,633 (1.6%) |</w:t>
      </w:r>
      <w:r>
        <w:t xml:space="preserve"> </w:t>
      </w:r>
      <w:r>
        <w:t xml:space="preserve">|white |7,015,106 (71%) |5,945,390 (63%) |</w:t>
      </w:r>
      <w:r>
        <w:t xml:space="preserve"> </w:t>
      </w:r>
      <w:r>
        <w:t xml:space="preserve">|Missing |1,168,563 (12%) |1,999,637 (21%) |</w:t>
      </w:r>
      <w:r>
        <w:t xml:space="preserve"> </w:t>
      </w:r>
      <w:r>
        <w:t xml:space="preserve">|hypertension |843,318 (8.5%) |702,231 (7.4%) |</w:t>
      </w:r>
      <w:r>
        <w:t xml:space="preserve"> </w:t>
      </w:r>
      <w:r>
        <w:t xml:space="preserve">|ra |59,199 (0.6%) |22,677 (0.2%) |</w:t>
      </w:r>
      <w:r>
        <w:t xml:space="preserve"> </w:t>
      </w:r>
      <w:r>
        <w:t xml:space="preserve">|af |45,502 (0.5%) |61,479 (0.6%) |</w:t>
      </w:r>
      <w:r>
        <w:t xml:space="preserve"> </w:t>
      </w:r>
      <w:r>
        <w:t xml:space="preserve">|ckd |69,774 (0.7%) |49,628 (0.5%) |</w:t>
      </w:r>
      <w:r>
        <w:t xml:space="preserve"> </w:t>
      </w:r>
      <w:r>
        <w:t xml:space="preserve">|smi |151,804 (1.5%) |132,683 (1.4%) |</w:t>
      </w:r>
      <w:r>
        <w:t xml:space="preserve"> </w:t>
      </w:r>
      <w:r>
        <w:t xml:space="preserve">|fhcvd |699,146 (7.1%) |532,845 (5.6%) |</w:t>
      </w:r>
      <w:r>
        <w:t xml:space="preserve"> </w:t>
      </w:r>
      <w:r>
        <w:t xml:space="preserve">|migraine |701,889 (7.1%) |271,571 (2.9%) |</w:t>
      </w:r>
      <w:r>
        <w:t xml:space="preserve"> </w:t>
      </w:r>
      <w:r>
        <w:t xml:space="preserve">|sle |11,851 (0.1%) |1,520 (&lt;0.1%) |</w:t>
      </w:r>
      <w:r>
        <w:t xml:space="preserve"> </w:t>
      </w:r>
      <w:r>
        <w:t xml:space="preserve">|diabetes |NA |NA |</w:t>
      </w:r>
      <w:r>
        <w:t xml:space="preserve"> </w:t>
      </w:r>
      <w:r>
        <w:t xml:space="preserve">|Absent |9,663,232 (98%) |9,225,275 (97%) |</w:t>
      </w:r>
      <w:r>
        <w:t xml:space="preserve"> </w:t>
      </w:r>
      <w:r>
        <w:t xml:space="preserve">|Type1 |33,066 (0.3%) |43,710 (0.5%) |</w:t>
      </w:r>
      <w:r>
        <w:t xml:space="preserve"> </w:t>
      </w:r>
      <w:r>
        <w:t xml:space="preserve">|Type2 |203,267 (2.1%) |241,853 (2.5%) |</w:t>
      </w:r>
      <w:r>
        <w:t xml:space="preserve"> </w:t>
      </w:r>
      <w:r>
        <w:t xml:space="preserve">|impotence |0 (NA%) |378,171 (4.0%) |</w:t>
      </w:r>
      <w:r>
        <w:t xml:space="preserve"> </w:t>
      </w:r>
      <w:r>
        <w:t xml:space="preserve">|cortico |71,647 (0.7%) |43,066 (0.5%) |</w:t>
      </w:r>
      <w:r>
        <w:t xml:space="preserve"> </w:t>
      </w:r>
      <w:r>
        <w:t xml:space="preserve">|antipsy |38,766 (0.4%) |47,628 (0.5%) |</w:t>
      </w:r>
      <w:r>
        <w:t xml:space="preserve"> </w:t>
      </w:r>
      <w:r>
        <w:t xml:space="preserve">|smoking |NA |NA |</w:t>
      </w:r>
      <w:r>
        <w:t xml:space="preserve"> </w:t>
      </w:r>
      <w:r>
        <w:t xml:space="preserve">|Non-smoker |5,287,522 (53%) |4,013,333 (42%) |</w:t>
      </w:r>
      <w:r>
        <w:t xml:space="preserve"> </w:t>
      </w:r>
      <w:r>
        <w:t xml:space="preserve">|Ex-smoker |1,927,811 (19%) |1,740,158 (18%) |</w:t>
      </w:r>
      <w:r>
        <w:t xml:space="preserve"> </w:t>
      </w:r>
      <w:r>
        <w:t xml:space="preserve">|Current |1,864,151 (19%) |2,190,535 (23%) |</w:t>
      </w:r>
      <w:r>
        <w:t xml:space="preserve"> </w:t>
      </w:r>
      <w:r>
        <w:t xml:space="preserve">|Missing |820,081 (8.3%) |1,566,812 (16%) |</w:t>
      </w:r>
      <w:r>
        <w:t xml:space="preserve"> </w:t>
      </w:r>
      <w:r>
        <w:t xml:space="preserve">|statins |319,790 (3.2%) |337,046 (3.5%) |</w:t>
      </w:r>
      <w:r>
        <w:t xml:space="preserve"> </w:t>
      </w:r>
      <w:r>
        <w:t xml:space="preserve">|antihypertensives |790,889 (8.0%) |628,104 (6.6%) |</w:t>
      </w:r>
      <w:r>
        <w:t xml:space="preserve"> </w:t>
      </w:r>
      <w:r>
        <w:t xml:space="preserve">|copd |79,459 (0.8%) |84,070 (0.9%) |</w:t>
      </w:r>
      <w:r>
        <w:t xml:space="preserve"> </w:t>
      </w:r>
      <w:r>
        <w:t xml:space="preserve">|int_dis |30,842 (0.3%) |44,647 (0.5%) |</w:t>
      </w:r>
      <w:r>
        <w:t xml:space="preserve"> </w:t>
      </w:r>
      <w:r>
        <w:t xml:space="preserve">|downs |4,866 (&lt;0.1%) |5,187 (&lt;0.1%) |</w:t>
      </w:r>
      <w:r>
        <w:t xml:space="preserve"> </w:t>
      </w:r>
      <w:r>
        <w:t xml:space="preserve">|oral_cancer |3,320 (&lt;0.1%) |5,732 (&lt;0.1%) |</w:t>
      </w:r>
      <w:r>
        <w:t xml:space="preserve"> </w:t>
      </w:r>
      <w:r>
        <w:t xml:space="preserve">|brain_cancer |2,603 (&lt;0.1%) |3,106 (&lt;0.1%) |</w:t>
      </w:r>
      <w:r>
        <w:t xml:space="preserve"> </w:t>
      </w:r>
      <w:r>
        <w:t xml:space="preserve">|lung_cancer |3,744 (&lt;0.1%) |4,046 (&lt;0.1%) |</w:t>
      </w:r>
      <w:r>
        <w:t xml:space="preserve"> </w:t>
      </w:r>
      <w:r>
        <w:t xml:space="preserve">|blood_cancer |19,544 (0.2%) |22,943 (0.2%) |</w:t>
      </w:r>
      <w:r>
        <w:t xml:space="preserve"> </w:t>
      </w:r>
      <w:r>
        <w:t xml:space="preserve">|pre_eclampsia |27,789 (0.3%) |0 (NA%) |</w:t>
      </w:r>
      <w:r>
        <w:t xml:space="preserve"> </w:t>
      </w:r>
      <w:r>
        <w:t xml:space="preserve">|postnatal_depression |130,832 (1.3%) |0 (NA%) |</w:t>
      </w:r>
      <w:r>
        <w:t xml:space="preserve"> </w:t>
      </w:r>
      <w:r>
        <w:t xml:space="preserve">|bmi |NA |NA |</w:t>
      </w:r>
      <w:r>
        <w:t xml:space="preserve"> </w:t>
      </w:r>
      <w:r>
        <w:t xml:space="preserve">|Median (5% Centile, Q1, Q3, 95% Centile) |24.2 (19.1, 21.6, 28.3, 36.6) |25.4 (19.8, 22.8, 28.5, 34.5) |</w:t>
      </w:r>
      <w:r>
        <w:t xml:space="preserve"> </w:t>
      </w:r>
      <w:r>
        <w:t xml:space="preserve">|N Missing (% Missing%) |3,583,505 (36%) |4,474,478 (47%) |</w:t>
      </w:r>
      <w:r>
        <w:t xml:space="preserve"> </w:t>
      </w:r>
      <w:r>
        <w:t xml:space="preserve">|sbp |NA |NA |</w:t>
      </w:r>
      <w:r>
        <w:t xml:space="preserve"> </w:t>
      </w:r>
      <w:r>
        <w:t xml:space="preserve">|Median (5% Centile, Q1, Q3, 95% Centile) |120 (99, 110, 131, 150) |130 (105, 120, 139, 155) |</w:t>
      </w:r>
      <w:r>
        <w:t xml:space="preserve"> </w:t>
      </w:r>
      <w:r>
        <w:t xml:space="preserve">|N Missing (% Missing%) |2,042,261 (21%) |3,972,552 (42%) |</w:t>
      </w:r>
      <w:r>
        <w:t xml:space="preserve"> </w:t>
      </w:r>
      <w:r>
        <w:t xml:space="preserve">|sbp_var |NA |NA |</w:t>
      </w:r>
      <w:r>
        <w:t xml:space="preserve"> </w:t>
      </w:r>
      <w:r>
        <w:t xml:space="preserve">|Median (5% Centile, Q1, Q3, 95% Centile) |8.7 (1.0, 5.6, 12.7, 19.9) |9.3 (0.5, 5.4, 14.1, 21.3) |</w:t>
      </w:r>
      <w:r>
        <w:t xml:space="preserve"> </w:t>
      </w:r>
      <w:r>
        <w:t xml:space="preserve">|N Missing (% Missing%) |4,559,279 (46%) |7,029,891 (74%) |</w:t>
      </w:r>
      <w:r>
        <w:t xml:space="preserve"> </w:t>
      </w:r>
      <w:r>
        <w:t xml:space="preserve">|cholhdl_ratio |NA |NA |</w:t>
      </w:r>
      <w:r>
        <w:t xml:space="preserve"> </w:t>
      </w:r>
      <w:r>
        <w:t xml:space="preserve">|Median (5% Centile, Q1, Q3, 95% Centile) |3.40 (2.10, 2.80, 4.20, 5.60) |4.04 (2.40, 3.29, 5.00, 6.50) |</w:t>
      </w:r>
      <w:r>
        <w:t xml:space="preserve"> </w:t>
      </w:r>
      <w:r>
        <w:t xml:space="preserve">|N Missing (% Missing%) |8,199,196 (83%) |7,872,393 (83%) |</w:t>
      </w:r>
      <w:r>
        <w:t xml:space="preserve"> </w:t>
      </w:r>
      <w:r>
        <w:t xml:space="preserve">|nonhdl |NA |NA |</w:t>
      </w:r>
      <w:r>
        <w:t xml:space="preserve"> </w:t>
      </w:r>
      <w:r>
        <w:t xml:space="preserve">|Median (5% Centile, Q1, Q3, 95% Centile) |3.60 (2.10, 2.90, 4.40, 5.70) |3.79 (2.11, 3.05, 4.50, 5.70) |</w:t>
      </w:r>
      <w:r>
        <w:t xml:space="preserve"> </w:t>
      </w:r>
      <w:r>
        <w:t xml:space="preserve">|N Missing (% Missing%) |8,209,259 (83%) |7,880,206 (83%) |</w:t>
      </w:r>
      <w:r>
        <w:t xml:space="preserve"> </w:t>
      </w:r>
      <w:r>
        <w:t xml:space="preserve">|IMD |NA |NA |</w:t>
      </w:r>
      <w:r>
        <w:t xml:space="preserve"> </w:t>
      </w:r>
      <w:r>
        <w:t xml:space="preserve">|Median (5% Centile, Q1, Q3, 95% Centile) |11.0 (2.0, 6.0, 15.0, 19.0) |11.0 (2.0, 6.0, 15.0, 19.0) |</w:t>
      </w:r>
      <w:r>
        <w:t xml:space="preserve"> </w:t>
      </w:r>
      <w:r>
        <w:t xml:space="preserve">|N Missing (% Missing%) |12,285 (0.1%) |11,833 (0.1%) |</w:t>
      </w:r>
      <w:r>
        <w:t xml:space="preserve"> </w:t>
      </w:r>
      <w:r>
        <w:t xml:space="preserve">|cholesterol |NA |NA |</w:t>
      </w:r>
      <w:r>
        <w:t xml:space="preserve"> </w:t>
      </w:r>
      <w:r>
        <w:t xml:space="preserve">|Median (5% Centile, Q1, Q3, 95% Centile) |5.20 (3.60, 4.50, 6.00, 7.20) |5.10 (3.40, 4.40, 5.80, 7.00) |</w:t>
      </w:r>
      <w:r>
        <w:t xml:space="preserve"> </w:t>
      </w:r>
      <w:r>
        <w:t xml:space="preserve">|N Missing (% Missing%) |7,866,095 (79%) |7,565,978 (80%) |</w:t>
      </w:r>
      <w:r>
        <w:t xml:space="preserve"> </w:t>
      </w:r>
      <w:r>
        <w:t xml:space="preserve">|hdl |NA |NA |</w:t>
      </w:r>
      <w:r>
        <w:t xml:space="preserve"> </w:t>
      </w:r>
      <w:r>
        <w:t xml:space="preserve">|Median (5% Centile, Q1, Q3, 95% Centile) |1.50 (0.99, 1.26, 1.80, 2.38) |1.22 (0.80, 1.04, 1.50, 1.95) |</w:t>
      </w:r>
      <w:r>
        <w:t xml:space="preserve"> </w:t>
      </w:r>
      <w:r>
        <w:t xml:space="preserve">|N Missing (% Missing%) |8,213,406 (83%) |7,884,670 (83%) |</w:t>
      </w:r>
      <w:r>
        <w:t xml:space="preserve"> </w:t>
      </w:r>
      <w:r>
        <w:t xml:space="preserve">|ldl |NA |NA |</w:t>
      </w:r>
      <w:r>
        <w:t xml:space="preserve"> </w:t>
      </w:r>
      <w:r>
        <w:t xml:space="preserve">|Median (5% Centile, Q1, Q3, 95% Centile) |3.00 (1.67, 2.40, 3.70, 4.80) |3.07 (1.60, 2.40, 3.70, 4.70) |</w:t>
      </w:r>
      <w:r>
        <w:t xml:space="preserve"> </w:t>
      </w:r>
      <w:r>
        <w:t xml:space="preserve">|N Missing (% Missing%) |8,552,806 (86%) |8,222,380 (86%) |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Table 1 at start of follow up</dc:title>
  <dc:creator>Alex Pate</dc:creator>
  <cp:keywords/>
  <dcterms:created xsi:type="dcterms:W3CDTF">2026-10-09T15:29:12Z</dcterms:created>
  <dcterms:modified xsi:type="dcterms:W3CDTF">2026-10-09T15:29:12Z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04/01/2024</vt:lpwstr>
  </property>
  <property fmtid="{D5CDD505-2E9C-101B-9397-08002B2CF9AE}" pid="3" name="output">
    <vt:lpwstr>word_document</vt:lpwstr>
  </property>
</Properties>
</file>