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p1.6.1</w:t>
      </w:r>
      <w:r>
        <w:t xml:space="preserve"> </w:t>
      </w:r>
      <w:r>
        <w:t xml:space="preserve">ce</w:t>
      </w:r>
      <w:r>
        <w:t xml:space="preserve"> </w:t>
      </w:r>
      <w:r>
        <w:t xml:space="preserve">results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Pate</w:t>
      </w:r>
    </w:p>
    <w:p>
      <w:pPr>
        <w:pStyle w:val="Date"/>
      </w:pPr>
      <w:r>
        <w:t xml:space="preserve">10/01/2023</w:t>
      </w:r>
    </w:p>
    <w:p>
      <w:pPr>
        <w:pStyle w:val="SourceCode"/>
      </w:pPr>
      <w:r>
        <w:rPr>
          <w:rStyle w:val="VerbatimChar"/>
        </w:rPr>
        <w:t xml:space="preserve">## [1] "/mnt/bmh01-rds/mrc-multi-outcome/Project_6"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'mice'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VerbatimChar"/>
        </w:rPr>
        <w:t xml:space="preserve">## Loading required package: Hmisc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Formula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'Hmisc'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src,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format.pval, units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VerbatimChar"/>
        </w:rPr>
        <w:t xml:space="preserve">## Loading required package: stats4</w:t>
      </w:r>
    </w:p>
    <w:p>
      <w:pPr>
        <w:pStyle w:val="SourceCode"/>
      </w:pPr>
      <w:r>
        <w:rPr>
          <w:rStyle w:val="VerbatimChar"/>
        </w:rPr>
        <w:t xml:space="preserve">## Loading required package: splines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'VGAM'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'package:rms':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calibrate, lrtest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fill</w:t>
      </w:r>
    </w:p>
    <w:p>
      <w:pPr>
        <w:pStyle w:val="SourceCode"/>
      </w:pPr>
      <w:r>
        <w:rPr>
          <w:rStyle w:val="VerbatimChar"/>
        </w:rPr>
        <w:t xml:space="preserve">## Loading required package: foreach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'boot'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'package:VGAM':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logit, simplex</w:t>
      </w:r>
    </w:p>
    <w:p>
      <w:pPr>
        <w:pStyle w:val="SourceCode"/>
      </w:pPr>
      <w:r>
        <w:rPr>
          <w:rStyle w:val="VerbatimChar"/>
        </w:rPr>
        <w:t xml:space="preserve">## The following object is masked from 'package:lattice':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melanoma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'package:survival':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aml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 event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entering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1002</w:t>
            </w:r>
          </w:p>
        </w:tc>
        <w:tc>
          <w:p>
            <w:pPr>
              <w:pStyle w:val="Compact"/>
              <w:jc w:val="right"/>
            </w:pPr>
            <w:r>
              <w:t xml:space="preserve">629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530</w:t>
            </w:r>
          </w:p>
        </w:tc>
        <w:tc>
          <w:p>
            <w:pPr>
              <w:pStyle w:val="Compact"/>
              <w:jc w:val="right"/>
            </w:pPr>
            <w:r>
              <w:t xml:space="preserve">2259</w:t>
            </w:r>
          </w:p>
        </w:tc>
        <w:tc>
          <w:p>
            <w:pPr>
              <w:pStyle w:val="Compact"/>
              <w:jc w:val="right"/>
            </w:pPr>
            <w:r>
              <w:t xml:space="preserve">5000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1002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259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p>
            <w:pPr>
              <w:pStyle w:val="Compact"/>
              <w:jc w:val="right"/>
            </w:pPr>
            <w:r>
              <w:t xml:space="preserve">301</w:t>
            </w:r>
          </w:p>
        </w:tc>
        <w:tc>
          <w:p>
            <w:pPr>
              <w:pStyle w:val="Compact"/>
              <w:jc w:val="right"/>
            </w:pPr>
            <w:r>
              <w:t xml:space="preserve">629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148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294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379</w:t>
            </w:r>
          </w:p>
        </w:tc>
        <w:tc>
          <w:p>
            <w:pPr>
              <w:pStyle w:val="Compact"/>
              <w:jc w:val="right"/>
            </w:pPr>
            <w:r>
              <w:t xml:space="preserve">469</w:t>
            </w:r>
          </w:p>
        </w:tc>
        <w:tc>
          <w:p>
            <w:pPr>
              <w:pStyle w:val="Compact"/>
              <w:jc w:val="right"/>
            </w:pPr>
            <w:r>
              <w:t xml:space="preserve">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1352</w:t>
            </w:r>
          </w:p>
        </w:tc>
        <w:tc>
          <w:p>
            <w:pPr>
              <w:pStyle w:val="Compact"/>
              <w:jc w:val="right"/>
            </w:pPr>
            <w:r>
              <w:t xml:space="preserve">1352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 event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entering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19299</w:t>
            </w:r>
          </w:p>
        </w:tc>
        <w:tc>
          <w:p>
            <w:pPr>
              <w:pStyle w:val="Compact"/>
              <w:jc w:val="right"/>
            </w:pPr>
            <w:r>
              <w:t xml:space="preserve">12891</w:t>
            </w:r>
          </w:p>
        </w:tc>
        <w:tc>
          <w:p>
            <w:pPr>
              <w:pStyle w:val="Compact"/>
              <w:jc w:val="right"/>
            </w:pPr>
            <w:r>
              <w:t xml:space="preserve">12091</w:t>
            </w:r>
          </w:p>
        </w:tc>
        <w:tc>
          <w:p>
            <w:pPr>
              <w:pStyle w:val="Compact"/>
              <w:jc w:val="right"/>
            </w:pPr>
            <w:r>
              <w:t xml:space="preserve">325</w:t>
            </w:r>
          </w:p>
        </w:tc>
        <w:tc>
          <w:p>
            <w:pPr>
              <w:pStyle w:val="Compact"/>
              <w:jc w:val="right"/>
            </w:pPr>
            <w:r>
              <w:t xml:space="preserve">10854</w:t>
            </w:r>
          </w:p>
        </w:tc>
        <w:tc>
          <w:p>
            <w:pPr>
              <w:pStyle w:val="Compact"/>
              <w:jc w:val="right"/>
            </w:pPr>
            <w:r>
              <w:t xml:space="preserve">44540</w:t>
            </w:r>
          </w:p>
        </w:tc>
        <w:tc>
          <w:p>
            <w:pPr>
              <w:pStyle w:val="Compact"/>
              <w:jc w:val="right"/>
            </w:pPr>
            <w:r>
              <w:t xml:space="preserve">100000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7650</w:t>
            </w:r>
          </w:p>
        </w:tc>
        <w:tc>
          <w:p>
            <w:pPr>
              <w:pStyle w:val="Compact"/>
              <w:jc w:val="right"/>
            </w:pPr>
            <w:r>
              <w:t xml:space="preserve">5165</w:t>
            </w:r>
          </w:p>
        </w:tc>
        <w:tc>
          <w:p>
            <w:pPr>
              <w:pStyle w:val="Compact"/>
              <w:jc w:val="right"/>
            </w:pPr>
            <w:r>
              <w:t xml:space="preserve">6484</w:t>
            </w:r>
          </w:p>
        </w:tc>
        <w:tc>
          <w:p>
            <w:pPr>
              <w:pStyle w:val="Compact"/>
              <w:jc w:val="right"/>
            </w:pPr>
            <w:r>
              <w:t xml:space="preserve">19299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5517</w:t>
            </w:r>
          </w:p>
        </w:tc>
        <w:tc>
          <w:p>
            <w:pPr>
              <w:pStyle w:val="Compact"/>
              <w:jc w:val="right"/>
            </w:pPr>
            <w:r>
              <w:t xml:space="preserve">1611</w:t>
            </w:r>
          </w:p>
        </w:tc>
        <w:tc>
          <w:p>
            <w:pPr>
              <w:pStyle w:val="Compact"/>
              <w:jc w:val="right"/>
            </w:pPr>
            <w:r>
              <w:t xml:space="preserve">5763</w:t>
            </w:r>
          </w:p>
        </w:tc>
        <w:tc>
          <w:p>
            <w:pPr>
              <w:pStyle w:val="Compact"/>
              <w:jc w:val="right"/>
            </w:pPr>
            <w:r>
              <w:t xml:space="preserve">12891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3189</w:t>
            </w:r>
          </w:p>
        </w:tc>
        <w:tc>
          <w:p>
            <w:pPr>
              <w:pStyle w:val="Compact"/>
              <w:jc w:val="right"/>
            </w:pPr>
            <w:r>
              <w:t xml:space="preserve">2524</w:t>
            </w:r>
          </w:p>
        </w:tc>
        <w:tc>
          <w:p>
            <w:pPr>
              <w:pStyle w:val="Compact"/>
              <w:jc w:val="right"/>
            </w:pPr>
            <w:r>
              <w:t xml:space="preserve">6378</w:t>
            </w:r>
          </w:p>
        </w:tc>
        <w:tc>
          <w:p>
            <w:pPr>
              <w:pStyle w:val="Compact"/>
              <w:jc w:val="right"/>
            </w:pPr>
            <w:r>
              <w:t xml:space="preserve">12091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7424</w:t>
            </w:r>
          </w:p>
        </w:tc>
        <w:tc>
          <w:p>
            <w:pPr>
              <w:pStyle w:val="Compact"/>
              <w:jc w:val="right"/>
            </w:pPr>
            <w:r>
              <w:t xml:space="preserve">9257</w:t>
            </w:r>
          </w:p>
        </w:tc>
        <w:tc>
          <w:p>
            <w:pPr>
              <w:pStyle w:val="Compact"/>
              <w:jc w:val="right"/>
            </w:pPr>
            <w:r>
              <w:t xml:space="preserve">16681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27578</w:t>
            </w:r>
          </w:p>
        </w:tc>
        <w:tc>
          <w:p>
            <w:pPr>
              <w:pStyle w:val="Compact"/>
              <w:jc w:val="right"/>
            </w:pPr>
            <w:r>
              <w:t xml:space="preserve">27578</w:t>
            </w:r>
          </w:p>
        </w:tc>
      </w:tr>
    </w:tbl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pv.state1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pv.state2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pv.state3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pv.state4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pv.state5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pv.state6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AJ</w:t>
            </w:r>
          </w:p>
        </w:tc>
        <w:tc>
          <w:p>
            <w:pPr>
              <w:pStyle w:val="Compact"/>
              <w:jc w:val="left"/>
            </w:pPr>
            <w:r>
              <w:t xml:space="preserve">-0.014(-0.017, -0.01)</w:t>
            </w:r>
          </w:p>
        </w:tc>
        <w:tc>
          <w:p>
            <w:pPr>
              <w:pStyle w:val="Compact"/>
              <w:jc w:val="left"/>
            </w:pPr>
            <w:r>
              <w:t xml:space="preserve">-0.009(-0.011, -0.007)</w:t>
            </w:r>
          </w:p>
        </w:tc>
        <w:tc>
          <w:p>
            <w:pPr>
              <w:pStyle w:val="Compact"/>
              <w:jc w:val="left"/>
            </w:pPr>
            <w:r>
              <w:t xml:space="preserve">-0.004(-0.006, -0.003)</w:t>
            </w:r>
          </w:p>
        </w:tc>
        <w:tc>
          <w:p>
            <w:pPr>
              <w:pStyle w:val="Compact"/>
              <w:jc w:val="left"/>
            </w:pPr>
            <w:r>
              <w:t xml:space="preserve">0.011(0.009, 0.013)</w:t>
            </w:r>
          </w:p>
        </w:tc>
        <w:tc>
          <w:p>
            <w:pPr>
              <w:pStyle w:val="Compact"/>
              <w:jc w:val="left"/>
            </w:pPr>
            <w:r>
              <w:t xml:space="preserve">0(-0.003, 0.003)</w:t>
            </w:r>
          </w:p>
        </w:tc>
        <w:tc>
          <w:p>
            <w:pPr>
              <w:pStyle w:val="Compact"/>
              <w:jc w:val="left"/>
            </w:pPr>
            <w:r>
              <w:t xml:space="preserve">0.016(0.013, 0.02)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BLR-IPCW</w:t>
            </w:r>
          </w:p>
        </w:tc>
        <w:tc>
          <w:p>
            <w:pPr>
              <w:pStyle w:val="Compact"/>
              <w:jc w:val="left"/>
            </w:pPr>
            <w:r>
              <w:t xml:space="preserve">-0.004(-0.008, 0)</w:t>
            </w:r>
          </w:p>
        </w:tc>
        <w:tc>
          <w:p>
            <w:pPr>
              <w:pStyle w:val="Compact"/>
              <w:jc w:val="left"/>
            </w:pPr>
            <w:r>
              <w:t xml:space="preserve">0.002(-0.001, 0.005)</w:t>
            </w:r>
          </w:p>
        </w:tc>
        <w:tc>
          <w:p>
            <w:pPr>
              <w:pStyle w:val="Compact"/>
              <w:jc w:val="left"/>
            </w:pPr>
            <w:r>
              <w:t xml:space="preserve">-0.006(-0.008, -0.004)</w:t>
            </w:r>
          </w:p>
        </w:tc>
        <w:tc>
          <w:p>
            <w:pPr>
              <w:pStyle w:val="Compact"/>
              <w:jc w:val="left"/>
            </w:pPr>
            <w:r>
              <w:t xml:space="preserve">0.004(0.001, 0.006)</w:t>
            </w:r>
          </w:p>
        </w:tc>
        <w:tc>
          <w:p>
            <w:pPr>
              <w:pStyle w:val="Compact"/>
              <w:jc w:val="left"/>
            </w:pPr>
            <w:r>
              <w:t xml:space="preserve">-0.005(-0.008, -0.002)</w:t>
            </w:r>
          </w:p>
        </w:tc>
        <w:tc>
          <w:p>
            <w:pPr>
              <w:pStyle w:val="Compact"/>
              <w:jc w:val="left"/>
            </w:pPr>
            <w:r>
              <w:t xml:space="preserve">0.011(0.007, 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MLR-IPCW</w:t>
            </w:r>
          </w:p>
        </w:tc>
        <w:tc>
          <w:p>
            <w:pPr>
              <w:pStyle w:val="Compact"/>
              <w:jc w:val="left"/>
            </w:pPr>
            <w:r>
              <w:t xml:space="preserve">-0.004(-0.008, 0)</w:t>
            </w:r>
          </w:p>
        </w:tc>
        <w:tc>
          <w:p>
            <w:pPr>
              <w:pStyle w:val="Compact"/>
              <w:jc w:val="left"/>
            </w:pPr>
            <w:r>
              <w:t xml:space="preserve">0.001(-0.001, 0.004)</w:t>
            </w:r>
          </w:p>
        </w:tc>
        <w:tc>
          <w:p>
            <w:pPr>
              <w:pStyle w:val="Compact"/>
              <w:jc w:val="left"/>
            </w:pPr>
            <w:r>
              <w:t xml:space="preserve">-0.006(-0.008, -0.004)</w:t>
            </w:r>
          </w:p>
        </w:tc>
        <w:tc>
          <w:p>
            <w:pPr>
              <w:pStyle w:val="Compact"/>
              <w:jc w:val="left"/>
            </w:pPr>
            <w:r>
              <w:t xml:space="preserve">0.004(0.001, 0.006)</w:t>
            </w:r>
          </w:p>
        </w:tc>
        <w:tc>
          <w:p>
            <w:pPr>
              <w:pStyle w:val="Compact"/>
              <w:jc w:val="left"/>
            </w:pPr>
            <w:r>
              <w:t xml:space="preserve">-0.006(-0.009, -0.003)</w:t>
            </w:r>
          </w:p>
        </w:tc>
        <w:tc>
          <w:p>
            <w:pPr>
              <w:pStyle w:val="Compact"/>
              <w:jc w:val="left"/>
            </w:pPr>
            <w:r>
              <w:t xml:space="preserve">0.011(0.007, 0.014)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PV</w:t>
            </w:r>
          </w:p>
        </w:tc>
        <w:tc>
          <w:p>
            <w:pPr>
              <w:pStyle w:val="Compact"/>
              <w:jc w:val="left"/>
            </w:pPr>
            <w:r>
              <w:t xml:space="preserve">-0.014</w:t>
            </w:r>
          </w:p>
        </w:tc>
        <w:tc>
          <w:p>
            <w:pPr>
              <w:pStyle w:val="Compact"/>
              <w:jc w:val="left"/>
            </w:pPr>
            <w:r>
              <w:t xml:space="preserve">-0.009</w:t>
            </w:r>
          </w:p>
        </w:tc>
        <w:tc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p>
            <w:pPr>
              <w:pStyle w:val="Compact"/>
              <w:jc w:val="lef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0.016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5bec2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p1.6.1 ce results tables</dc:title>
  <dc:creator>Alex Pate</dc:creator>
  <dcterms:created xsi:type="dcterms:W3CDTF">2023-10-01</dcterms:created>
  <dcterms:modified xsi:type="dcterms:W3CDTF">2023-10-01</dcterms:modified>
</cp:coreProperties>
</file>