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cdf3a9539a4530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@Analysis, @WebOnly)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analyzed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CustomerPayment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@FR031-2,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@FR031-3,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@FR031-4, @UR029-4)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@FR027-1, @UR025-1)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@FR027-2, @UR025-2)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@FR027-3, @UR025-3)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@FR027-4, @UR025-3)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@FR027-5, @UR025-3)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@FR027-6, @UR025-4)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@FR027-9,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30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FollowFeatureTour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Given </w:t>
      </w:r>
      <w:r>
        <w:t xml:space="preserve"> the tour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@Admin, @WebOnly)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@Analysis, @WebOnly)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@FR009-1,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MoveROI</w:t>
      </w:r>
    </w:p>
    <w:p>
      <w:pPr>
        <w:pStyle w:val="Normal"/>
      </w:pPr>
      <w:r>
        <w:rPr>
          <w:b w:val="false"/>
          <w:i/>
          <w:color w:themeColor="text2"/>
        </w:rPr>
        <w:t>(Tags: @FR009-2,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will stay at its new location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FlipROI</w:t>
      </w:r>
    </w:p>
    <w:p>
      <w:pPr>
        <w:pStyle w:val="Normal"/>
      </w:pPr>
      <w:r>
        <w:rPr>
          <w:b w:val="false"/>
          <w:i/>
          <w:color w:themeColor="text2"/>
        </w:rPr>
        <w:t>(Tags: @FR009-3,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will remain selected</w:t>
      </w:r>
    </w:p>
    <w:p w:rsidR="00CC1B7A" w:rsidP="0016335E" w:rsidRDefault="0016335E">
      <w:pPr>
        <w:pStyle w:val="Heading2"/>
      </w:pPr>
      <w:r>
        <w:t>FlipROIs</w:t>
      </w:r>
    </w:p>
    <w:p>
      <w:pPr>
        <w:pStyle w:val="Normal"/>
      </w:pPr>
      <w:r>
        <w:rPr>
          <w:b w:val="false"/>
          <w:i/>
          <w:color w:themeColor="text2"/>
        </w:rPr>
        <w:t>(Tags: @FR009-4,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will remain selected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@UR003-1, @WebOnly)</w:t>
      </w:r>
    </w:p>
    <w:p>
      <w:pPr>
        <w:pStyle w:val="Normal"/>
      </w:pPr>
      <w:r>
        <w:rPr>
          <w:b/>
        </w:rPr>
        <w:t>Given </w:t>
      </w:r>
      <w:r>
        <w:t xml:space="preserve"> 2 bitewing images of different resolution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in both images are a consistent size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@Analysis,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Detected teeth shall be displayed in position over the image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@FR025-1,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@FR025-2, @UR024-2,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the message includes a link</w:t>
      </w:r>
    </w:p>
    <w:p>
      <w:r>
        <w:br w:type="page"/>
      </w:r>
    </w:p>
    <w:p w:rsidR="00CC1B7A" w:rsidP="0016335E" w:rsidRDefault="0016335E">
      <w:pPr>
        <w:pStyle w:val="Heading1"/>
      </w:pPr>
      <w:r>
        <w:t>UserRegistration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@FR029-1, @UR025-1)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@FR029-2,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@FR029-3, @UR028-2)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Kingdom"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@FR029-4, @UR028-3)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1.6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c2662ab67244cd" /><Relationship Type="http://schemas.microsoft.com/office/2007/relationships/stylesWithEffects" Target="/word/stylesWithEffects.xml" Id="R9b47b66e4be14619" /><Relationship Type="http://schemas.openxmlformats.org/officeDocument/2006/relationships/fontTable" Target="/word/fontTable.xml" Id="R5fca8f2ed5764a9a" /><Relationship Type="http://schemas.openxmlformats.org/officeDocument/2006/relationships/settings" Target="/word/settings.xml" Id="Ra2dc8ee16a4f411a" /><Relationship Type="http://schemas.openxmlformats.org/officeDocument/2006/relationships/header" Target="/word/header.xml" Id="Raeded7c1d3fe4e21" /><Relationship Type="http://schemas.openxmlformats.org/officeDocument/2006/relationships/footer" Target="/word/footer.xml" Id="R945e755d62da46d0" /></Relationships>
</file>