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d6818fce84c0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30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@Admin,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CanDropIntoOtherApp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caries annotations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@Admin,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analyzed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And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ExportROIsAndTeeth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include teeth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ROIs, and teeth indicators</w:t>
      </w:r>
    </w:p>
    <w:p w:rsidR="00CC1B7A" w:rsidP="0016335E" w:rsidRDefault="0016335E">
      <w:pPr>
        <w:pStyle w:val="Heading2"/>
      </w:pPr>
      <w:r>
        <w:t>ExportROIsOnly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exclude teeth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 but no teeth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@UR003-1, @WebOnly)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United Kingdom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analyzed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@Admin)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analyzes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analyze any image added to a specified folder</w:t>
      </w:r>
    </w:p>
    <w:p w:rsidR="00CC1B7A" w:rsidP="0016335E" w:rsidRDefault="0016335E">
      <w:pPr>
        <w:pStyle w:val="Normal"/>
      </w:pPr>
      <w:r>
        <w:t>So that caries detection is performed automically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representative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1.7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e4652246274b12" /><Relationship Type="http://schemas.microsoft.com/office/2007/relationships/stylesWithEffects" Target="/word/stylesWithEffects.xml" Id="R0d25a8b92e614900" /><Relationship Type="http://schemas.openxmlformats.org/officeDocument/2006/relationships/fontTable" Target="/word/fontTable.xml" Id="R4b4616427674436f" /><Relationship Type="http://schemas.openxmlformats.org/officeDocument/2006/relationships/settings" Target="/word/settings.xml" Id="Rcc9966cd5cd64136" /><Relationship Type="http://schemas.openxmlformats.org/officeDocument/2006/relationships/header" Target="/word/header.xml" Id="R3840d0dd728b4f58" /><Relationship Type="http://schemas.openxmlformats.org/officeDocument/2006/relationships/footer" Target="/word/footer.xml" Id="Rc2bef5c51f404071" /></Relationships>
</file>