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ba67964324da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7cc75d562f4009" /><Relationship Type="http://schemas.microsoft.com/office/2007/relationships/stylesWithEffects" Target="/word/stylesWithEffects.xml" Id="R3251f7db7a3d4056" /><Relationship Type="http://schemas.openxmlformats.org/officeDocument/2006/relationships/fontTable" Target="/word/fontTable.xml" Id="R5e55c5a771364267" /><Relationship Type="http://schemas.openxmlformats.org/officeDocument/2006/relationships/settings" Target="/word/settings.xml" Id="Rd31d4942e1d14101" /><Relationship Type="http://schemas.openxmlformats.org/officeDocument/2006/relationships/header" Target="/word/header.xml" Id="Raffa6eb04e7d41bd" /><Relationship Type="http://schemas.openxmlformats.org/officeDocument/2006/relationships/footer" Target="/word/footer.xml" Id="Re9fa467a8d7a4ba6" /></Relationships>
</file>