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b7fde44023488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2.3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973de020954ca0" /><Relationship Type="http://schemas.microsoft.com/office/2007/relationships/stylesWithEffects" Target="/word/stylesWithEffects.xml" Id="Rccbb9cef29e34a53" /><Relationship Type="http://schemas.openxmlformats.org/officeDocument/2006/relationships/fontTable" Target="/word/fontTable.xml" Id="R9ea6a386def7477f" /><Relationship Type="http://schemas.openxmlformats.org/officeDocument/2006/relationships/settings" Target="/word/settings.xml" Id="R21b8aab752af451f" /><Relationship Type="http://schemas.openxmlformats.org/officeDocument/2006/relationships/header" Target="/word/header.xml" Id="Rc38e51f96b754f5b" /><Relationship Type="http://schemas.openxmlformats.org/officeDocument/2006/relationships/footer" Target="/word/footer.xml" Id="R0cdf6e92c136481c" /></Relationships>
</file>