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871ABA" w14:textId="77777777" w:rsidR="00FE2F11" w:rsidRDefault="00FE2F11" w:rsidP="00FE2F11">
      <w:r>
        <w:t>Nothing in medicine makes sense except in the light of evolution.</w:t>
      </w:r>
    </w:p>
    <w:p w14:paraId="6B191B4C" w14:textId="77777777" w:rsidR="00FE2F11" w:rsidRDefault="00FE2F11" w:rsidP="00FE2F11"/>
    <w:p w14:paraId="3D39289F" w14:textId="77777777" w:rsidR="00FE2F11" w:rsidRDefault="00FE2F11" w:rsidP="00FE2F11">
      <w:r>
        <w:t>The above dictum is a slight reworking of a famous quotation from Theodosius Dobzhansky, one of the most influential evolutionary biologists of the middle of the twentieth century and a key player in the Modern Synthesis (see Chapter 2 and Section 14.5). We have replaced his word “biology” with the word “medicine,” but the essence of the message is the same: evolutionary processes provide the unifying and integrating principle of all biology. As we have discussed in the preceding chapters, evolution has shaped all aspects of our biology at every organizational level from our genome to our social structure and function.</w:t>
      </w:r>
    </w:p>
    <w:p w14:paraId="54D838E6" w14:textId="77777777" w:rsidR="00FE2F11" w:rsidRDefault="00FE2F11" w:rsidP="00FE2F11"/>
    <w:p w14:paraId="060BA0EE" w14:textId="77777777" w:rsidR="00FE2F11" w:rsidRDefault="00FE2F11" w:rsidP="00FE2F11">
      <w:r>
        <w:t xml:space="preserve">This chapter is a bridge from the first part of the book, which focused on medically relevant aspects of evolutionary theory, to conceptual and practical applications to clinical medicine and public health. Our goal is to demonstrate how knowledge of evolutionary processes can extend our understanding of human biology, health, and disease. </w:t>
      </w:r>
      <w:proofErr w:type="gramStart"/>
      <w:r>
        <w:t>Generally</w:t>
      </w:r>
      <w:proofErr w:type="gramEnd"/>
      <w:r>
        <w:t xml:space="preserve"> the practice of medicine focuses on the issues of proximate causation—namely the actual physiological and anatomical disruptions that lead to disease, because it is these pathological processes that inform most diagnostic and therapeutic choices. That is why pathology textbooks classify disease according to proximate mechanisms: traumatic, inflammatory, infective, autoimmune, neoplastic, and so forth. But what this book aims to demonstrate is that a more holistic understanding of health and disease also requires a consideration of ultimate, that is evolutionary, pathways that affect the risk of developing disease or promote resilience to it. While the value of evolutionary considerations is primarily that of changing perspective and understanding, we will demonstrate in this and subsequent chapters how evolutionary explanations do impact on clinical decision making and on the practice of public health.</w:t>
      </w:r>
    </w:p>
    <w:p w14:paraId="072987FB" w14:textId="77777777" w:rsidR="00FE2F11" w:rsidRDefault="00FE2F11" w:rsidP="00FE2F11"/>
    <w:p w14:paraId="5F526087" w14:textId="77777777" w:rsidR="00FE2F11" w:rsidRDefault="00FE2F11" w:rsidP="00FE2F11">
      <w:r>
        <w:t>Further, because the evolutionary framework requires a consideration of the ecological context of the individual and the population, be it the physical, biotic, or social environment, it can provide greater understanding of why individuals may present with illness or problems, or alternatively may be resilient. Indeed, much of public health and medicine in effect relies on evolutionary principles, even though this is often not appreciated. For example, antibiotic resistance is simply the demonstration of natural selection in rapidly reproducing bacteria within a toxic (to the bacteria) environment created by the use of antibiotics.</w:t>
      </w:r>
    </w:p>
    <w:p w14:paraId="764E0BA8" w14:textId="77777777" w:rsidR="00FE2F11" w:rsidRDefault="00FE2F11" w:rsidP="00FE2F11"/>
    <w:p w14:paraId="2B222C76" w14:textId="77777777" w:rsidR="00FE2F11" w:rsidRDefault="00FE2F11" w:rsidP="00FE2F11">
      <w:r>
        <w:t xml:space="preserve">In this chapter we provide a brief categorical framework of the various ways in which evolutionary considerations can affect the patterns of health and disease, and individual risk. This framework will then be revisited in Chapter 13, which will both summarize the clinical section of the book and provide further case studies. In general, we are not arguing that evolutionary processes cause disease, rather that they have important effects on the relative risk of developing symptoms or disease. While we will describe a number of distinct pathways, any categorization is somewhat artificial, and more than one evolutionary process may be involved in the generation of individual risk. Nevertheless, just as a pathogenetic classification is useful in describing proximate pathways to disease, it is valuable for the physician and </w:t>
      </w:r>
      <w:r>
        <w:lastRenderedPageBreak/>
        <w:t>public health practitioner to have an understanding of the various pathways by which our evolutionary history affects disease risk.</w:t>
      </w:r>
    </w:p>
    <w:p w14:paraId="59106B3B" w14:textId="77777777" w:rsidR="00FE2F11" w:rsidRDefault="00FE2F11" w:rsidP="00FE2F11">
      <w:r>
        <w:t>7.2 Fundamental Principles of Evolutionary Medicine</w:t>
      </w:r>
    </w:p>
    <w:p w14:paraId="65EE9165" w14:textId="77777777" w:rsidR="00FE2F11" w:rsidRDefault="00FE2F11" w:rsidP="00FE2F11"/>
    <w:p w14:paraId="0C4CBD2A" w14:textId="77777777" w:rsidR="00FE2F11" w:rsidRDefault="00FE2F11" w:rsidP="00FE2F11">
      <w:r>
        <w:t>There are a number of general principles that we have reiterated throughout the first part of this book and which provide the basic conceptual framework for evolutionary medicine (Gluckman et al. 2011a). These are summarized in Box 7.1.</w:t>
      </w:r>
    </w:p>
    <w:p w14:paraId="7701B631" w14:textId="77777777" w:rsidR="00FE2F11" w:rsidRDefault="00FE2F11" w:rsidP="00FE2F11"/>
    <w:p w14:paraId="17B77003" w14:textId="77777777" w:rsidR="00FE2F11" w:rsidRDefault="00FE2F11" w:rsidP="00FE2F11">
      <w:r>
        <w:t>Box 7.1 Fundamental Principles of Evolutionary Medicine</w:t>
      </w:r>
    </w:p>
    <w:p w14:paraId="7350E074" w14:textId="77777777" w:rsidR="00FE2F11" w:rsidRDefault="00FE2F11" w:rsidP="00FE2F11"/>
    <w:p w14:paraId="00BFB948" w14:textId="77777777" w:rsidR="00FE2F11" w:rsidRDefault="00FE2F11" w:rsidP="00FE2F11">
      <w:r>
        <w:t>•   The phenotype, at any age including in maturity and in any individual, is the result of genomic and non-genomic inheritance (of various types) and the cumulative effects of the developmental environment, and is further defined by the interaction with the current environment.</w:t>
      </w:r>
    </w:p>
    <w:p w14:paraId="5633AB70" w14:textId="77777777" w:rsidR="00FE2F11" w:rsidRDefault="00FE2F11" w:rsidP="00FE2F11"/>
    <w:p w14:paraId="1744CEF1" w14:textId="77777777" w:rsidR="00FE2F11" w:rsidRDefault="00FE2F11" w:rsidP="00FE2F11">
      <w:r>
        <w:t>•   Our history as a species through our particular lineage, and then our developmental history, influence our susceptibility to disease.</w:t>
      </w:r>
    </w:p>
    <w:p w14:paraId="45C3BE08" w14:textId="77777777" w:rsidR="00FE2F11" w:rsidRDefault="00FE2F11" w:rsidP="00FE2F11"/>
    <w:p w14:paraId="015E0184" w14:textId="77777777" w:rsidR="00FE2F11" w:rsidRDefault="00FE2F11" w:rsidP="00FE2F11">
      <w:r>
        <w:t>•   Selection operates to enhance fitness, not primarily to enhance health or longevity.</w:t>
      </w:r>
    </w:p>
    <w:p w14:paraId="0E6CD8CF" w14:textId="77777777" w:rsidR="00FE2F11" w:rsidRDefault="00FE2F11" w:rsidP="00FE2F11"/>
    <w:p w14:paraId="00C624FE" w14:textId="77777777" w:rsidR="00FE2F11" w:rsidRDefault="00FE2F11" w:rsidP="00FE2F11">
      <w:r>
        <w:t>•   Humans now live in very different ways and in different environments from those where the majority of selective processes affecting the modern human phenotype operated. In this respect we are biologically “mismatched” to many aspects of our current environment.</w:t>
      </w:r>
    </w:p>
    <w:p w14:paraId="4C85CE32" w14:textId="77777777" w:rsidR="00FE2F11" w:rsidRDefault="00FE2F11" w:rsidP="00FE2F11"/>
    <w:p w14:paraId="444432EA" w14:textId="77777777" w:rsidR="00FE2F11" w:rsidRDefault="00FE2F11" w:rsidP="00FE2F11">
      <w:r>
        <w:t>•   Constraints on evolutionary processes (the speed, substrate, or direction of selection, or the scope of plasticity) in the presence of environmental novelty and rapidly changing environments can lead to ill-health.</w:t>
      </w:r>
    </w:p>
    <w:p w14:paraId="07620112" w14:textId="77777777" w:rsidR="00FE2F11" w:rsidRDefault="00FE2F11" w:rsidP="00FE2F11"/>
    <w:p w14:paraId="55CFBCA5" w14:textId="77777777" w:rsidR="00FE2F11" w:rsidRDefault="00FE2F11" w:rsidP="00FE2F11">
      <w:r>
        <w:t>•   Definitions of normality, abnormality, and disease are not absolute and are influenced by the environmental context of the individual and the individual variation in phenotype.</w:t>
      </w:r>
    </w:p>
    <w:p w14:paraId="1D84ED1F" w14:textId="77777777" w:rsidR="00FE2F11" w:rsidRDefault="00FE2F11" w:rsidP="00FE2F11"/>
    <w:p w14:paraId="0F897650" w14:textId="77777777" w:rsidR="00FE2F11" w:rsidRDefault="00FE2F11" w:rsidP="00FE2F11">
      <w:r>
        <w:t xml:space="preserve">•   In applying evolutionary </w:t>
      </w:r>
      <w:proofErr w:type="gramStart"/>
      <w:r>
        <w:t>medicine</w:t>
      </w:r>
      <w:proofErr w:type="gramEnd"/>
      <w:r>
        <w:t xml:space="preserve"> it is essential to avoid the trap of teleology: there is no pre-ordained plan, purpose, or design to evolution.</w:t>
      </w:r>
    </w:p>
    <w:p w14:paraId="278C8972" w14:textId="77777777" w:rsidR="00FE2F11" w:rsidRDefault="00FE2F11" w:rsidP="00FE2F11"/>
    <w:p w14:paraId="55819E99" w14:textId="77777777" w:rsidR="00FE2F11" w:rsidRDefault="00FE2F11" w:rsidP="00FE2F11">
      <w:r>
        <w:t xml:space="preserve">Central to an evolutionary understanding of disease is the recognition that selective processes operate to enhance inclusive reproductive fitness. This does not necessarily mean selection for health or longevity. There is generally no direct fitness advantage to living a healthy or a very long life; there is only a substantial selective advantage in reproducing successfully, although that may require parental health until the offspring are mature and thus create selective pressure for life beyond the immediate reproductive period. </w:t>
      </w:r>
      <w:proofErr w:type="gramStart"/>
      <w:r>
        <w:t>Furthermore</w:t>
      </w:r>
      <w:proofErr w:type="gramEnd"/>
      <w:r>
        <w:t xml:space="preserve"> there are some situations where fitness can be advanced indirectly through kin selection: this is the most generally held hypothesis for the origin of the menopause in human females (see Section 8.9.7).</w:t>
      </w:r>
    </w:p>
    <w:p w14:paraId="68AE38A8" w14:textId="77777777" w:rsidR="00FE2F11" w:rsidRDefault="00FE2F11" w:rsidP="00FE2F11"/>
    <w:p w14:paraId="7EC08681" w14:textId="77777777" w:rsidR="00FE2F11" w:rsidRDefault="00FE2F11" w:rsidP="00FE2F11">
      <w:r>
        <w:t xml:space="preserve">Every species evolved with distinct life-history characteristics that were appropriate for the environmental and ecological niches that it occupied; the resultant phenotype is a well-integrated outcome. The human life-history strategy has allowed, and to a large extent was driven by, the evolution of a large complex cerebral neocortex, which requires a prolonged period of post-natal maturation dependent on a high level of parental investment (Chapter 5). </w:t>
      </w:r>
      <w:proofErr w:type="gramStart"/>
      <w:r>
        <w:t>Thus</w:t>
      </w:r>
      <w:proofErr w:type="gramEnd"/>
      <w:r>
        <w:t xml:space="preserve"> each human female can support only a small number of progeny through her life. Homo sapiens evolved to live in relatively small, highly cooperative, groups and much of our social behavior is influenced by the need to ensure group cohesiveness (Chapter 11). Our species evolved the essentially unique capacity to progressively develop an extensive material culture, for example fire, tools, clothing, dwellings, and technology. Biological evolution, cultural evolution, and their interaction have allowed humans to live successfully as a generalist species across a broad range of environments. For example, the development of clothing from fibers and animal skins has allowed humans to live in cold climates, such as those found at high altitudes, but selective processes have also operated to allow more effective tissue oxygenation despite low oxygen pressure, as observed in the Tibetan population (Section 13.11.2). In turn, the Tibetan adaptation may have been possible because a particular allele was present in that population as a result of past introgression from another hominin species.</w:t>
      </w:r>
    </w:p>
    <w:p w14:paraId="3AF4FE45" w14:textId="77777777" w:rsidR="00FE2F11" w:rsidRDefault="00FE2F11" w:rsidP="00FE2F11"/>
    <w:p w14:paraId="63CB7D33" w14:textId="77777777" w:rsidR="00FE2F11" w:rsidRDefault="00FE2F11" w:rsidP="00FE2F11">
      <w:r>
        <w:t>The human body contains considerable evidence of organizational compromise and exaptation, reflecting our evolutionary history, as well as novelty. But, as we have emphasized, the mature phenotype is not solely a function of the genome. We have evolved a series of mechanisms which allow the environment in early life to mold our phenotype (most broadly defined to include molecular, functional, and structural components) through the processes of developmental plasticity (Chapter 4). Furthermore, inheritance involves more than genes: it may involve epigenetic marks that persist across generations, and it certainly comprises cultural inheritance. The phenotype at any age is thus a construct of inheritance, including genomic and non-genomic inheritance of various forms, and the result of developmental plasticity, itself informed by environmental history. It is defined further by the interaction with the current social, physical, and biotic environments.</w:t>
      </w:r>
    </w:p>
    <w:p w14:paraId="108EE918" w14:textId="77777777" w:rsidR="00FE2F11" w:rsidRDefault="00FE2F11" w:rsidP="00FE2F11"/>
    <w:p w14:paraId="5590EFD8" w14:textId="77777777" w:rsidR="00FE2F11" w:rsidRDefault="00FE2F11" w:rsidP="00FE2F11">
      <w:r>
        <w:t>With respect to all that we consider in this book, it is important to think in terms of variations or changes in disease risk rather than viewing ultimate mechanisms as leading directly to causation of disease. Being exposed to the influenza virus only increases the risk of contracting influenza; it does not cause influenza, which is the result of the virus invading, avoiding immune defenses, and compromising the cells lining the respiratory tract. Similarly, in considering evolutionary pathways to altered disease risk, we are focusing on how the phenotype confers lesser or greater risk in a particular context.</w:t>
      </w:r>
    </w:p>
    <w:p w14:paraId="344E1F2A" w14:textId="77777777" w:rsidR="00FE2F11" w:rsidRDefault="00FE2F11" w:rsidP="00FE2F11"/>
    <w:p w14:paraId="340E651A" w14:textId="77777777" w:rsidR="00FE2F11" w:rsidRDefault="00FE2F11" w:rsidP="00FE2F11">
      <w:r>
        <w:t>Often, increased disease risk results from the constraints on the rate of, or the potential for, evolutionary change in the face of a changing or challenging environment. The context of human existence has changed in many ways: many more of us now live much longer lives because of the impact of public health and medicine. Longer lifespans expose phenomena such as degenerative diseases that were previously not seen (Figure 7.1). We live in different physical, social, and energetic environments from those of our ancestors and can use technologies to deal with many challenges, for example immunization against bacteria and viruses. Technological and social innovation continues, and we can only speculate on the ultimate impact of some of these changes. But already there is evidence that the move to virtual forms of communication and interaction may be affecting brain development and in turn might create selective pressures. As discussed in Chapter 6, there is evidence that selective pressures continue to affect human evolution.</w:t>
      </w:r>
    </w:p>
    <w:p w14:paraId="27495DEE" w14:textId="77777777" w:rsidR="00FE2F11" w:rsidRDefault="00FE2F11" w:rsidP="00FE2F11"/>
    <w:p w14:paraId="44A531E0" w14:textId="77777777" w:rsidR="00FE2F11" w:rsidRDefault="00FE2F11" w:rsidP="00FE2F11">
      <w:r>
        <w:t>The consideration of health and disease from an evolutionary perspective raises some interesting challenges. It can challenge some widely held definitions of disease. In Chapter 1 we questioned whether a person with lactose intolerance has a disease or not: most humans are lactose intolerant and most, until recently, have not been exposed to lactose after they have been weaned from human milk so they have had no health problem. Similarly, does the person who is adapted to a low plane of nutrition (Chapter 9) have a disorder? He or she may remain healthy unless exposed to an obesogenic environment, when they will be at higher risk of obesity than someone with a differently adapted metabolic capacity. Conversely, an infant better adapted to a high-nutrition environment is more likely to develop the more serious syndrome of kwashiorkor if faced with famine, because their metabolic physiology has not adapted by the processes of developmental plasticity to cope with severe undernutrition (Box 7.2). In both cases, the potential proximate cause of ill-health is the concurrent nutritional environment. But understanding why there is such variation in susceptibility requires an understanding of ultimate processes as well as the proximate mechanisms, and that is the sphere of evolutionary medicine. And as we shall see in both cases this has potential implications for public health interventions.</w:t>
      </w:r>
    </w:p>
    <w:p w14:paraId="107743FB" w14:textId="77777777" w:rsidR="00FE2F11" w:rsidRDefault="00FE2F11" w:rsidP="00FE2F11"/>
    <w:p w14:paraId="4A77B359" w14:textId="77777777" w:rsidR="00FE2F11" w:rsidRDefault="00FE2F11" w:rsidP="00FE2F11">
      <w:r>
        <w:t>Box 7.2 Testing an Evolutionary Hypothesis—Studies in Infant Malnutrition</w:t>
      </w:r>
    </w:p>
    <w:p w14:paraId="6D283BE4" w14:textId="77777777" w:rsidR="00FE2F11" w:rsidRDefault="00FE2F11" w:rsidP="00FE2F11"/>
    <w:p w14:paraId="3B8E7C82" w14:textId="77777777" w:rsidR="00FE2F11" w:rsidRDefault="00FE2F11" w:rsidP="00FE2F11">
      <w:r>
        <w:t>The predictive adaptive response model (Section 4.5.2.2) posits that early life signals induce developmentally plastic responses that have long-term phenotypic implications. Central to the hypothesis is that these longer-term changes will offer a fitness advantage later in life, particularly in the post-weaning period through to reproduction, but only if the developmental cues predict and match the post-natal phenotype to the actual environment. The hypothesis is supported by studies in rodents (Vickers et al. 2005), but it has been controversial due to a lack of supportive clinical evidence; however, recent studies in infant malnutrition provide strong support for it.</w:t>
      </w:r>
    </w:p>
    <w:p w14:paraId="644B699B" w14:textId="77777777" w:rsidR="00FE2F11" w:rsidRDefault="00FE2F11" w:rsidP="00FE2F11"/>
    <w:p w14:paraId="3C1F4C1B" w14:textId="77777777" w:rsidR="00FE2F11" w:rsidRDefault="00FE2F11" w:rsidP="00FE2F11">
      <w:r>
        <w:t>Sustained and severe undernutrition in childhood results in one of two distinct clinical syndromes: marasmus and kwashiorkor. While marasmus is characterized by general wasting, patients with kwashiorkor also present with edema, the extensive accumulation of fluid in bodily tissues. The latter also have a higher mortality rate because of the breakdown in barriers leading to a high rate of infection, and they cannot effectively mobilize their own stores of protein and fat. Studies of children who have recovered from these two syndromes show that even after nutritional rehabilitation they have very different intermediary metabolic physiologies (</w:t>
      </w:r>
      <w:proofErr w:type="spellStart"/>
      <w:r>
        <w:t>Jahoor</w:t>
      </w:r>
      <w:proofErr w:type="spellEnd"/>
      <w:r>
        <w:t xml:space="preserve"> et al. 2006). In particular, the survivors of marasmus appear better suited to a low-energy environment, and, as adults, are more likely to be stunted and to develop glucose intolerance (Patrice et al. 2014).</w:t>
      </w:r>
    </w:p>
    <w:p w14:paraId="17B777C3" w14:textId="77777777" w:rsidR="00FE2F11" w:rsidRDefault="00FE2F11" w:rsidP="00FE2F11"/>
    <w:p w14:paraId="747A200B" w14:textId="77777777" w:rsidR="00FE2F11" w:rsidRDefault="00FE2F11" w:rsidP="00FE2F11">
      <w:r>
        <w:t>It was hypothesized that the survivors of marasmus and kwashiorkor had developmentally induced differences in metabolic physiology that were present prior to the original presentation of either syndrome in infancy, and that these differences determined how the individual infant responded to the severe malnutrition. To test this hypothesis, a study in Jamaica examined records of 1336 children hospitalized with severe acute malnutrition between 1962 and 1992. It was found that children who presented with marasmus had a significantly lower birthweight (more than 300 g lower) than their peers who presented with kwashiorkor (Forrester et al. 2012).</w:t>
      </w:r>
    </w:p>
    <w:p w14:paraId="0C2C4CA5" w14:textId="77777777" w:rsidR="00FE2F11" w:rsidRDefault="00FE2F11" w:rsidP="00FE2F11"/>
    <w:p w14:paraId="1A851928" w14:textId="77777777" w:rsidR="00FE2F11" w:rsidRDefault="00FE2F11" w:rsidP="00FE2F11">
      <w:r>
        <w:t>These findings suggest that children with lower birthweight developed in utero with a metabolic phenotype that was pre-adapted—through the induction of predictive adaptive responses—to a lower post-natal nutritional plane. They were thus able to cope better with post-weaning exposure to undernutrition, developing the lower-mortality syndrome of marasmus. In contrast, those fed more plentifully pre-</w:t>
      </w:r>
      <w:proofErr w:type="spellStart"/>
      <w:r>
        <w:t>natally</w:t>
      </w:r>
      <w:proofErr w:type="spellEnd"/>
      <w:r>
        <w:t xml:space="preserve"> “expected” a higher nutritional plane after weaning and thus, in conditions of severe malnutrition, suffered from kwashiorkor. Given that the mortality rate of untreated kwashiorkor is much higher than that of marasmus, it suggests that there is a fitness advantage of using signals in utero from the mother to make the immediate adaptive response of reducing fetal growth, and also to predict a greater post-weaning nutritional risk. Here the predictive response has led to a survival advantage in infancy, and although it may have costs in later life of stunting and of developing insulin resistance, neither has the negative effect on fitness that death in infancy does. This observation may be the most direct evidence to support the predictive adaptive response model in humans, in that it uses survival to infer a fitness effect.</w:t>
      </w:r>
    </w:p>
    <w:p w14:paraId="7F22C462" w14:textId="77777777" w:rsidR="00FE2F11" w:rsidRDefault="00FE2F11" w:rsidP="00FE2F11"/>
    <w:p w14:paraId="73D4CDEC" w14:textId="77777777" w:rsidR="00FE2F11" w:rsidRDefault="00FE2F11" w:rsidP="00FE2F11">
      <w:r>
        <w:t>The significance for those who predict a low-nutrition environment during development, but then find themselves developmentally mismatched to a later nutritionally enriched environment, is explored in Chapter 9.</w:t>
      </w:r>
    </w:p>
    <w:p w14:paraId="45ECCD59" w14:textId="77777777" w:rsidR="00FE2F11" w:rsidRDefault="00FE2F11" w:rsidP="00FE2F11"/>
    <w:p w14:paraId="288E977D" w14:textId="77777777" w:rsidR="00FE2F11" w:rsidRDefault="00FE2F11" w:rsidP="00FE2F11">
      <w:r>
        <w:t>Before considering the evolutionary pathways to increased disease risk in a systematic framework there are some important caveats that need to be reiterated. Because of the pervasive use of metaphor in evolutionary biology (often seen as necessary to describe something complex or abstract) it is easy to confuse evolutionary analysis with sloppy teleological descriptions. Nothing in biology was “designed” for a higher or future purpose; many traits are present because they were selected for some other adaptive advantage in the past. That is, a trait may have originally been selected for one function but it now serves another function and indeed may have undergone further selection on quite a different basis (i.e., exaptation). The bones of the inner ear have their origin in the jawbones of the teleost fish: quite different selection pressures acted on the fish to first evolve the jawbone and then, as terrestrial mammals and ultimately primates evolved from early fish, the selective pressures built on the earlier development of the jawbone and further evolved these bones to support the middle ear function in mammals. Other traits may not have any adaptive origin and have arisen from genetic drift or simply be a consequence of evolutionary processes not acting on the trait of interest—that is they may simply be “spandrels” (see Section 2.4.4). Proving an adaptive argument in human evolutionary biology is not always easy, as is the case in any historical science, and this will always be a major challenge for the field. However, a number of indirect approaches are possible, and these are discussed in Section 7.5 (Nesse 2011).</w:t>
      </w:r>
    </w:p>
    <w:p w14:paraId="01566D2E" w14:textId="77777777" w:rsidR="00FE2F11" w:rsidRDefault="00FE2F11" w:rsidP="00FE2F11">
      <w:r>
        <w:t>7.3 Why Has Evolution Left Our Bodies Vulnerable to Disease?</w:t>
      </w:r>
    </w:p>
    <w:p w14:paraId="6BA73E39" w14:textId="77777777" w:rsidR="00FE2F11" w:rsidRDefault="00FE2F11" w:rsidP="00FE2F11"/>
    <w:p w14:paraId="0A0AF99D" w14:textId="77777777" w:rsidR="00FE2F11" w:rsidRDefault="00FE2F11" w:rsidP="00FE2F11">
      <w:r>
        <w:t xml:space="preserve">There are several ways in which one can systematize an evolutionary analysis of pathways to altered disease risk depending on whether one lumps processes or whether one parses out similar but not identical evolutionary processes. Nesse and Williams (Williams and Nesse 1991), who were the fathers of the recent renaissance of seeing health and disease through an evolutionary lens, and later Nesse and Stearns (2008), have provided several possible frameworks. Our scheme is largely derived from our further consideration of these various iterations: for example, we have added balancing selection, drift, and founder effects, because these </w:t>
      </w:r>
      <w:proofErr w:type="gramStart"/>
      <w:r>
        <w:t>too</w:t>
      </w:r>
      <w:proofErr w:type="gramEnd"/>
      <w:r>
        <w:t xml:space="preserve"> reflect our evolutionary history. Accordingly, Box 7.3 lists eight possible pathways by which biological evolutionary processes can affect disease risk.</w:t>
      </w:r>
    </w:p>
    <w:p w14:paraId="6216A013" w14:textId="77777777" w:rsidR="00FE2F11" w:rsidRDefault="00FE2F11" w:rsidP="00FE2F11"/>
    <w:p w14:paraId="1907E0E8" w14:textId="77777777" w:rsidR="00FE2F11" w:rsidRDefault="00FE2F11" w:rsidP="00FE2F11">
      <w:r>
        <w:t>The fundamental question is: why have the various evolutionary processes, and in particular the processes of natural selection, left our bodies vulnerable to disease? At the most integrated level, there are three possible answers. First, human evolution is too slow and cannot cope with either the coevolutionary contest with micro-organisms or with novel environments, especially those of human making such as the obesogenic environment of highly processed, calorie-dense foods. We have, however, evolved with a range of defensive responses to environmental challenges: from stress and immunity to behavioral responses. There are situations in which these responses may become overactive or inappropriately activated and then have health consequences. Secondly, there are many constraints (e.g., speed of evolution, constraints on the magnitude of change that is possible, and constraint resulting from the foundational anatomy and physiology created by the history of the hominin lineage) on what selection can do. Often there have been inevitable trade-offs between competing selective pressures, which themselves have consequences as not all systems can operate optimally under all conditions. Thirdly, there may be consequences from what selection has shaped, because selection is about fitness and not primarily about health, particularly later in life.</w:t>
      </w:r>
    </w:p>
    <w:p w14:paraId="5E4BDC40" w14:textId="77777777" w:rsidR="00FE2F11" w:rsidRDefault="00FE2F11" w:rsidP="00FE2F11"/>
    <w:p w14:paraId="1F4D7764" w14:textId="77777777" w:rsidR="00FE2F11" w:rsidRDefault="00FE2F11" w:rsidP="00FE2F11">
      <w:r>
        <w:t>Box 7.3 Pathways by Which Evolutionary Processes Can Affect Disease Risk</w:t>
      </w:r>
    </w:p>
    <w:p w14:paraId="79E9FFA1" w14:textId="77777777" w:rsidR="00FE2F11" w:rsidRDefault="00FE2F11" w:rsidP="00FE2F11"/>
    <w:p w14:paraId="2100CE8F" w14:textId="77777777" w:rsidR="00FE2F11" w:rsidRDefault="00FE2F11" w:rsidP="00FE2F11">
      <w:r>
        <w:t>1. An evolutionarily mismatched or novel environment: the individual has been exposed to an environment beyond their evolved capacity to adapt, or to an entirely novel environment or challenge.</w:t>
      </w:r>
    </w:p>
    <w:p w14:paraId="3700FC39" w14:textId="77777777" w:rsidR="00FE2F11" w:rsidRDefault="00FE2F11" w:rsidP="00FE2F11"/>
    <w:p w14:paraId="3BD8D9FE" w14:textId="77777777" w:rsidR="00FE2F11" w:rsidRDefault="00FE2F11" w:rsidP="00FE2F11">
      <w:r>
        <w:t>2. Life-history-associated factors (including antagonistic pleiotropy, altered reproductive behavior, and changes in life-history phasing).</w:t>
      </w:r>
    </w:p>
    <w:p w14:paraId="092FC376" w14:textId="77777777" w:rsidR="00FE2F11" w:rsidRDefault="00FE2F11" w:rsidP="00FE2F11"/>
    <w:p w14:paraId="086A45B6" w14:textId="77777777" w:rsidR="00FE2F11" w:rsidRDefault="00FE2F11" w:rsidP="00FE2F11">
      <w:r>
        <w:t>3. Excessive or uncontrolled defense mechanisms: evolved processes which are normally adaptive become inappropriate and harm the individual.</w:t>
      </w:r>
    </w:p>
    <w:p w14:paraId="7001014D" w14:textId="77777777" w:rsidR="00FE2F11" w:rsidRDefault="00FE2F11" w:rsidP="00FE2F11"/>
    <w:p w14:paraId="719BCAED" w14:textId="77777777" w:rsidR="00FE2F11" w:rsidRDefault="00FE2F11" w:rsidP="00FE2F11">
      <w:r>
        <w:t>4. The consequences of coevolution with microbes.</w:t>
      </w:r>
    </w:p>
    <w:p w14:paraId="00C4CBEE" w14:textId="77777777" w:rsidR="00FE2F11" w:rsidRDefault="00FE2F11" w:rsidP="00FE2F11"/>
    <w:p w14:paraId="18D0173F" w14:textId="77777777" w:rsidR="00FE2F11" w:rsidRDefault="00FE2F11" w:rsidP="00FE2F11">
      <w:r>
        <w:t>5. Results of evolutionary (“design”) constraints.</w:t>
      </w:r>
    </w:p>
    <w:p w14:paraId="02187EB2" w14:textId="77777777" w:rsidR="00FE2F11" w:rsidRDefault="00FE2F11" w:rsidP="00FE2F11"/>
    <w:p w14:paraId="00C11120" w14:textId="77777777" w:rsidR="00FE2F11" w:rsidRDefault="00FE2F11" w:rsidP="00FE2F11">
      <w:r>
        <w:t>6. An apparently harmful allele is maintained by balancing selection.</w:t>
      </w:r>
    </w:p>
    <w:p w14:paraId="09BAB908" w14:textId="77777777" w:rsidR="00FE2F11" w:rsidRDefault="00FE2F11" w:rsidP="00FE2F11"/>
    <w:p w14:paraId="5B5923CE" w14:textId="77777777" w:rsidR="00FE2F11" w:rsidRDefault="00FE2F11" w:rsidP="00FE2F11">
      <w:r>
        <w:t>7. Sexual selection and competition, and their consequences.</w:t>
      </w:r>
    </w:p>
    <w:p w14:paraId="05BF783D" w14:textId="77777777" w:rsidR="00FE2F11" w:rsidRDefault="00FE2F11" w:rsidP="00FE2F11"/>
    <w:p w14:paraId="1D747ABA" w14:textId="77777777" w:rsidR="00FE2F11" w:rsidRDefault="00FE2F11" w:rsidP="00FE2F11">
      <w:r>
        <w:t>8. The outcomes of cladal and demographic histories.</w:t>
      </w:r>
    </w:p>
    <w:p w14:paraId="1894FEC0" w14:textId="77777777" w:rsidR="00FE2F11" w:rsidRDefault="00FE2F11" w:rsidP="00FE2F11"/>
    <w:p w14:paraId="26FDC2AD" w14:textId="77777777" w:rsidR="00FE2F11" w:rsidRDefault="00FE2F11" w:rsidP="00FE2F11">
      <w:r>
        <w:t xml:space="preserve">Any categorical division of integrated biological processes must necessarily be somewhat artificial and arbitrary. For </w:t>
      </w:r>
      <w:proofErr w:type="gramStart"/>
      <w:r>
        <w:t>example</w:t>
      </w:r>
      <w:proofErr w:type="gramEnd"/>
      <w:r>
        <w:t xml:space="preserve"> in creating a category of life-history-related processes we are conflating some quite distinct concepts ranging from antagonistic pleiotropy to an altered tempo of development. Antagonistic pleiotropy, a concept that describes traits that have been selected for because they are advantageous in promoting reproductive fitness in early life but then may incur costs later (Section 5.2.4), has been implicated in some cases of breast cancer. There is evidence suggesting that the BRCA gene, associated with an increased risk of breast cancer later in life, is also linked with greater reproductive success (Smith et al. 2012; Box 12.3). Yet many other cases of breast cancer have been associated with a novel pattern of human reproduction, arising from the use of contraception and smaller family size (Section 12.5.2). Longer lifespans in themselves reflect technologically driven alterations in our life history. There is a linear relationship between the risk of cancer and rising age (DePinho 2000), so ageing itself, and its associated risk of disease, is a further example of a life-history factor.</w:t>
      </w:r>
    </w:p>
    <w:p w14:paraId="70221FCA" w14:textId="77777777" w:rsidR="00FE2F11" w:rsidRDefault="00FE2F11" w:rsidP="00FE2F11"/>
    <w:p w14:paraId="682A8A62" w14:textId="77777777" w:rsidR="00FE2F11" w:rsidRDefault="00FE2F11" w:rsidP="00FE2F11">
      <w:r>
        <w:t>Increased disease risk may well involve more than one of these processes, and indeed the boundaries between them are blurred; in many cases detailed evolutionary arguments would lead to further subdivision. Nevertheless, an ordered analysis of the problem of disease causation using these eight pathways provides a useful systematic way of analyzing a medical problem from an evolutionary perspective.</w:t>
      </w:r>
    </w:p>
    <w:p w14:paraId="430BB123" w14:textId="77777777" w:rsidR="00FE2F11" w:rsidRDefault="00FE2F11" w:rsidP="00FE2F11"/>
    <w:p w14:paraId="329755E5" w14:textId="77777777" w:rsidR="00FE2F11" w:rsidRDefault="00FE2F11" w:rsidP="00FE2F11">
      <w:r>
        <w:t>There are diseases for which an evolutionary perspective may add nothing to their management. Traumatic injury is one such example. But even here an evolutionary perspective can aid in understanding the origins of a problem—for example why young men are more likely to be involved in knife crime. Cars, guns, and other weapons are of course the consequences of our cultural evolution; yet, greater risk-taking in adolescence is an evolved part of human behavior.</w:t>
      </w:r>
    </w:p>
    <w:p w14:paraId="72C70549" w14:textId="77777777" w:rsidR="00FE2F11" w:rsidRDefault="00FE2F11" w:rsidP="00FE2F11">
      <w:r>
        <w:t>7.4 An Evolutionary Classification of Ultimate Mechanisms Affecting Disease Risk</w:t>
      </w:r>
    </w:p>
    <w:p w14:paraId="5822AC37" w14:textId="77777777" w:rsidR="00FE2F11" w:rsidRDefault="00FE2F11" w:rsidP="00FE2F11">
      <w:r>
        <w:t>7.4.1 Pathway 1: An Evolutionarily Mismatched or Novel Environment</w:t>
      </w:r>
    </w:p>
    <w:p w14:paraId="4535ACFF" w14:textId="77777777" w:rsidR="00FE2F11" w:rsidRDefault="00FE2F11" w:rsidP="00FE2F11"/>
    <w:p w14:paraId="373A8582" w14:textId="77777777" w:rsidR="00FE2F11" w:rsidRDefault="00FE2F11" w:rsidP="00FE2F11">
      <w:r>
        <w:t xml:space="preserve">Evolutionary change is slow and our social and physical environments have changed very fast through the broader processes of cultural evolution (Chapter 2). If we consider how rapidly we are changing the nature of our social communication and the way many societies are constructed, we can speculate about, and in some cases demonstrate, the effect on mental health (Section 11.4). The biological processes that determined our present structure and function largely evolved in very different environments from those we now inhabit. </w:t>
      </w:r>
      <w:proofErr w:type="gramStart"/>
      <w:r>
        <w:t>Thus</w:t>
      </w:r>
      <w:proofErr w:type="gramEnd"/>
      <w:r>
        <w:t xml:space="preserve"> the most common way in which evolutionary pathways are associated with ill-health is through the consequential mismatch that can arise. Many of the examples we will consider in subsequent chapters highlight the health impact that can ensue when an individual lives in an environment which is evolutionarily novel or where the individual’s evolved capacity to adapt is exceeded. One example, which we will expand upon later, is obesity and its associated morbidities. Another example is the mismatch between the evolved reproductive decline in women, starting in the fourth decade of life, and the pattern of reproduction shaped by cultural evolution and widely practiced in modern societies, with later pregnancies and resulting demand for fertility services.</w:t>
      </w:r>
    </w:p>
    <w:p w14:paraId="5B20A205" w14:textId="77777777" w:rsidR="00FE2F11" w:rsidRDefault="00FE2F11" w:rsidP="00FE2F11"/>
    <w:p w14:paraId="0DF472D6" w14:textId="77777777" w:rsidR="00FE2F11" w:rsidRDefault="00FE2F11" w:rsidP="00FE2F11">
      <w:r>
        <w:t>Scurvy represents a historical example of mismatch, but is also a consequence of the evolutionary history of the primate clade (</w:t>
      </w:r>
      <w:proofErr w:type="spellStart"/>
      <w:r>
        <w:t>Buklijas</w:t>
      </w:r>
      <w:proofErr w:type="spellEnd"/>
      <w:r>
        <w:t xml:space="preserve"> et al. 2011). The history of </w:t>
      </w:r>
      <w:proofErr w:type="gramStart"/>
      <w:r>
        <w:t>Western sea</w:t>
      </w:r>
      <w:proofErr w:type="gramEnd"/>
      <w:r>
        <w:t xml:space="preserve"> exploration is filled with stories of the ravages of scurvy, which is caused by deficiency of vitamin C, the only significant natural source of which is fruit. Humans, unlike most other species, cannot synthesize vitamin C and are entirely dependent on an environmental source (see Box 6.3). The British surgeon James Lind observed in 1747 that citrus fruit prevented scurvy, but the disease only disappeared from the Royal Navy 50 years later when a regular daily ration of fresh citrus juice was introduced. During human evolution there was continual access to fruit, and thus the mutation which led to our inability to synthesize vitamin C was “neutral” until exposed by an evolutionary novelty produced by cultural evolution (i.e., boats capable of long sea voyages during which a dietary source of vitamin C was absent).</w:t>
      </w:r>
    </w:p>
    <w:p w14:paraId="75E6271F" w14:textId="77777777" w:rsidR="00FE2F11" w:rsidRDefault="00FE2F11" w:rsidP="00FE2F11"/>
    <w:p w14:paraId="1977D6FC" w14:textId="77777777" w:rsidR="00FE2F11" w:rsidRDefault="00FE2F11" w:rsidP="00FE2F11">
      <w:r>
        <w:t>Humans are highly dependent on their social environment. As we will discuss in Chapter 11 there have been enormous changes in this environment, which for some people may have exceeded their adaptive capacities. The twenty-first-century social environment has many elements of novelty: the way we communicate electronically rather than in person, the high volume of interpersonal interactions we have, the complexities of changed societal structures of control, and increased autonomy and choice. Our dramatically changed ability to control reproduction also impacts on our choices and interpersonal behaviors. The changing nature of our society means that the rules of the social game have changed; the nature of family structures, peer perceptions, and group dependences has changed too. Our evolved means of identifying and dealing with freeloaders and cheaters are no longer adequate (see Chapter 11). The probable contribution of these evolutionary mismatches to mental health disorders and to behaviors that are considered antisocial, such as acting-out or delinquent behavior, is growing (see Section 11.4). The World Health Organization’s Global Burden of Disease study estimates that, by 2030, depressive disorders will be the largest cause of morbidity in high-income countries, and the second largest worldwide (Figure 7.1).</w:t>
      </w:r>
    </w:p>
    <w:p w14:paraId="257F4BCE" w14:textId="77777777" w:rsidR="00FE2F11" w:rsidRDefault="00FE2F11" w:rsidP="00FE2F11"/>
    <w:p w14:paraId="1F8BD18A" w14:textId="77777777" w:rsidR="00FE2F11" w:rsidRDefault="00FE2F11" w:rsidP="00FE2F11">
      <w:r>
        <w:t>image</w:t>
      </w:r>
    </w:p>
    <w:p w14:paraId="51F25B58" w14:textId="77777777" w:rsidR="00FE2F11" w:rsidRDefault="00FE2F11" w:rsidP="00FE2F11"/>
    <w:p w14:paraId="59A7325B" w14:textId="77777777" w:rsidR="00FE2F11" w:rsidRDefault="00FE2F11" w:rsidP="00FE2F11">
      <w:r>
        <w:t>Figure 7.1 Ten projected leading causes of morbidity in 2030 worldwide (top) and in high-income countries (bottom). Note the high morbidity arising from depression in both settings. COPD, chronic obstructive pulmonary disease. Plotted from data in Mathers and Loncar (2006).</w:t>
      </w:r>
    </w:p>
    <w:p w14:paraId="7E43C2C4" w14:textId="77777777" w:rsidR="00FE2F11" w:rsidRDefault="00FE2F11" w:rsidP="00FE2F11"/>
    <w:p w14:paraId="0893E71F" w14:textId="77777777" w:rsidR="00FE2F11" w:rsidRDefault="00FE2F11" w:rsidP="00FE2F11">
      <w:r>
        <w:t>Mismatch can be shown to affect structure as well as function. We evolved, as did other species, to have a good match between the upper and lower jaw. Malocclusion, in which the bite is mismatched, was rare until the last few hundred years (Rose and Roblee 2009). With the advent of softer foods for children, the need for well-developed jaw muscles declined and in turn this led to more malocclusion (Section 13.8.2). Orthodontics as a profession is heavily dependent on this evolutionary novelty of well-cooked soft food being fed to children.</w:t>
      </w:r>
    </w:p>
    <w:p w14:paraId="2D1644F0" w14:textId="77777777" w:rsidR="00FE2F11" w:rsidRDefault="00FE2F11" w:rsidP="00FE2F11"/>
    <w:p w14:paraId="4A5F7943" w14:textId="77777777" w:rsidR="00FE2F11" w:rsidRDefault="00FE2F11" w:rsidP="00FE2F11">
      <w:r>
        <w:t>Myopia is a further example of an interaction between a genetic predisposition (which may be population-specific and originated because of genetic drift or possibly unknown selective pressures) and exposure to a novel environment (Box 3.7). There is a strong familial and a probable genetic basis to juvenile-onset myopia (</w:t>
      </w:r>
      <w:proofErr w:type="spellStart"/>
      <w:r>
        <w:t>Cordain</w:t>
      </w:r>
      <w:proofErr w:type="spellEnd"/>
      <w:r>
        <w:t xml:space="preserve"> et al. 2002a). Being indoors in artificial light may be a factor in the development of myopia, and focusing on close objects, such as text, from an early age for long periods of time is likely to contribute. Recent research suggests that children need to have their peripheral vision exposed to the horizon for some time every day to ensure optimal growth of the length of the eyeball and thus an appropriate focal length (Lin et al. 2004). The result of a childhood largely spent indoors is an eyeball which is misshaped for short-distance focusing, with the consequent need for refractive correction. Some health authorities in Asia are now responding by using regular outdoor experience for children as a prophylactic approach.</w:t>
      </w:r>
    </w:p>
    <w:p w14:paraId="4BBBE385" w14:textId="77777777" w:rsidR="00FE2F11" w:rsidRDefault="00FE2F11" w:rsidP="00FE2F11"/>
    <w:p w14:paraId="0214398A" w14:textId="77777777" w:rsidR="00FE2F11" w:rsidRDefault="00FE2F11" w:rsidP="00FE2F11">
      <w:r>
        <w:t>We have evolved mechanisms to deal with many toxic substances to which we were commonly exposed, but we cannot rapidly evolve mechanisms to deal with novel toxins. Mesothelioma was until recently a very rare tumor of the membrane that lines the pleural cavity. The use of asbestos in buildings in the 1950s to 1970s led to a large amount of asbestos dust. This dust can enter the lungs, penetrate to the pleural membranes, and cause an oncogenic change that, after a long latent period, is reflected in mesothelioma. Sadly, there has been an epidemic of mesothelioma and asbestosis as a result of such exposure. There is also much concern about a wide range of chemicals in plasticizers, such as bisphenol A, and insecticides, many of which persist in the environment for a long time and are now found in low levels even in the cleanest environment on Earth, the Antarctic.</w:t>
      </w:r>
    </w:p>
    <w:p w14:paraId="5CF01CE7" w14:textId="77777777" w:rsidR="00FE2F11" w:rsidRDefault="00FE2F11" w:rsidP="00FE2F11"/>
    <w:p w14:paraId="0291A57D" w14:textId="77777777" w:rsidR="00FE2F11" w:rsidRDefault="00FE2F11" w:rsidP="00FE2F11">
      <w:r>
        <w:t xml:space="preserve">In Chapter 9 we will discuss the rapidly rising incidence of gestational diabetes mellitus (GDM), which in turn has the potential to drive a further rise in the prevalence of type 2 diabetes in both women and their children. Unlike other nutrients such as amino acids, there is no limit to the amount of glucose that can cross the placenta (Lager and Powell 2012). </w:t>
      </w:r>
      <w:proofErr w:type="gramStart"/>
      <w:r>
        <w:t>Thus</w:t>
      </w:r>
      <w:proofErr w:type="gramEnd"/>
      <w:r>
        <w:t xml:space="preserve"> while fetal growth is normally constrained by limiting nutrient transfer to the fetus (see Section 8.9.5), elevated maternal glucose levels have deleterious effects on the fetus with both short-term (e.g., heart defects) and long-term (e.g., obesity and type 2 diabetes mellitus) consequences. As the short-term consequences also include fetal macrosomia and obstructed labor, which would have led to fetal and maternal death, this suggests that the need for the fetus to cope with the high levels of maternal glucose seen in GDM is an evolutionary novelty.</w:t>
      </w:r>
    </w:p>
    <w:p w14:paraId="28864F2E" w14:textId="77777777" w:rsidR="00FE2F11" w:rsidRDefault="00FE2F11" w:rsidP="00FE2F11"/>
    <w:p w14:paraId="439855FB" w14:textId="77777777" w:rsidR="00FE2F11" w:rsidRDefault="00FE2F11" w:rsidP="00FE2F11">
      <w:r>
        <w:t>Most human populations have only been exposed to the toxins found in tobacco smoke for a few generations. Nicotine and other drugs of abuse also highlight another health concern arising from a novel environment: that of addiction. Addiction is essentially a product of the hedonistic sense of reward induced by neurochemical pathways normally associated with satiety from, for example, food or sex. Whereas the intermittent use of such substances, including alcohol, was and is common in foraging societies, their extensive use is novel. These substances override the normal mechanisms of emotional and behavioral control which ensure full functionality as a member of the social group.</w:t>
      </w:r>
    </w:p>
    <w:p w14:paraId="4627467D" w14:textId="77777777" w:rsidR="00FE2F11" w:rsidRDefault="00FE2F11" w:rsidP="00FE2F11">
      <w:r>
        <w:t>7.4.2 Pathway 2: Life-history-associated Factors</w:t>
      </w:r>
    </w:p>
    <w:p w14:paraId="6BC80E1D" w14:textId="77777777" w:rsidR="00FE2F11" w:rsidRDefault="00FE2F11" w:rsidP="00FE2F11"/>
    <w:p w14:paraId="74D24D2B" w14:textId="77777777" w:rsidR="00FE2F11" w:rsidRDefault="00FE2F11" w:rsidP="00FE2F11">
      <w:r>
        <w:t xml:space="preserve">As mentioned above we have concatenated several interrelated concepts within this category. Each relates in some way to the consequences of the particular nature of the evolved human life history and how that can create risk, given the changed way in which humans now live. </w:t>
      </w:r>
      <w:proofErr w:type="gramStart"/>
      <w:r>
        <w:t>Additionally</w:t>
      </w:r>
      <w:proofErr w:type="gramEnd"/>
      <w:r>
        <w:t xml:space="preserve"> the human life-history strategy can be influenced by events early in life generating trade-offs with costs that may be reflected in ill-health later in life.</w:t>
      </w:r>
    </w:p>
    <w:p w14:paraId="42E75458" w14:textId="77777777" w:rsidR="00FE2F11" w:rsidRDefault="00FE2F11" w:rsidP="00FE2F11"/>
    <w:p w14:paraId="3F9B9932" w14:textId="77777777" w:rsidR="00FE2F11" w:rsidRDefault="00FE2F11" w:rsidP="00FE2F11">
      <w:r>
        <w:t xml:space="preserve">The human life-course strategy is one of deployment of resources in the period up to peak reproductive performance, while trading-off that investment against the associated loss of reparative function in the post-reproductive period later in life, when in general a fitness advantage does not operate. </w:t>
      </w:r>
      <w:proofErr w:type="gramStart"/>
      <w:r>
        <w:t>Thus</w:t>
      </w:r>
      <w:proofErr w:type="gramEnd"/>
      <w:r>
        <w:t xml:space="preserve"> evolutionary processes select for optimal development to, and functioning through, peak reproduction, and the primary investment in cellular and molecular maintenance and repair occurs before peak reproductive age and declines in later life.</w:t>
      </w:r>
    </w:p>
    <w:p w14:paraId="4F50FC37" w14:textId="77777777" w:rsidR="00FE2F11" w:rsidRDefault="00FE2F11" w:rsidP="00FE2F11"/>
    <w:p w14:paraId="70E896C8" w14:textId="77777777" w:rsidR="00FE2F11" w:rsidRDefault="00FE2F11" w:rsidP="00FE2F11">
      <w:r>
        <w:t>There has been a marked increase in the average human lifespan in most societies (Section 5.2.3) because of considerable reductions in extrinsic mortality following improvements in public health and, to a lesser extent, medical care. But this reduction in extrinsic mortality is associated with a longer period of post-peak reproductive life and the consequent greater importance of biological senescence in middle and old age. These later periods in our lives are characterized by many co-morbidities leading to a considerable burden of chronic non-communicable disease. These diseases of middle to older age are characterized by a loss of repair, a reduced ability to meet challenges such as infection, exercise, or trauma, and accumulating damage from oxidative stress and exposure to other environmental toxins. The results include post-menopausal osteoporosis, atherosclerosis, sarcopenia, arthritis, neurodegeneration, and cognitive decline. These are the inevitable consequences of longevity, and thus they will become an increasing burden on medical services in many societies. However, it may be that taking an evolutionary perspective will help to provide tests to predict those who are most vulnerable (those who have made the greatest trade-offs), and to devise novel interventions based on an understanding of this variability.</w:t>
      </w:r>
    </w:p>
    <w:p w14:paraId="25ED5777" w14:textId="77777777" w:rsidR="00FE2F11" w:rsidRDefault="00FE2F11" w:rsidP="00FE2F11"/>
    <w:p w14:paraId="1D413DC9" w14:textId="77777777" w:rsidR="00FE2F11" w:rsidRDefault="00FE2F11" w:rsidP="00FE2F11">
      <w:r>
        <w:t>The related concept of antagonistic pleiotropy (Section 5.2.4) is exemplified by the persistence of stem cells in tissues: this feature is of adaptive value during the period of growth and reproduction in promoting tissue maintenance and repair, but it can enhance the risk of neoplasia in later life (see Section 12.4). The example of BRCA has already been discussed. Trade-offs during development are central to adjusting life-history strategies to variable circumstances. Some trade-offs are made during early life to meet immediate extrinsic challenges and allow survival, but these may have irreversible consequences that may compromise later fitness. One example is the child exposed to placental insufficiency in utero: that child will trade off intrauterine growth and is more likely to be born small and prematurely. This trade-off of fetal growth and gestational length has allowed survival within a threatening intrauterine environment, but at the expense of greater infant morbidity and mortality, and longer-term consequences including impaired cognition and a greater risk of metabolic disorder in adult life (Section 13.5.2). Such children, however, may be better able, through predictive adaptation, to cope with famine (see Box 7.2).</w:t>
      </w:r>
    </w:p>
    <w:p w14:paraId="6AEBFB6B" w14:textId="77777777" w:rsidR="00FE2F11" w:rsidRDefault="00FE2F11" w:rsidP="00FE2F11"/>
    <w:p w14:paraId="7A1928EF" w14:textId="77777777" w:rsidR="00FE2F11" w:rsidRDefault="00FE2F11" w:rsidP="00FE2F11">
      <w:r>
        <w:t>Another developmental trade-off is to accelerate the age of puberty to achieve reproduction sooner (Gluckman and Hanson 2006a), but it may have subsequent costs. Both early undernutrition and exposure to high levels of severe stress, such as abuse in early childhood, can accelerate the age of puberty, but this accelerated biological maturation may be at a cost of shorter final height (Section 5.4.3).</w:t>
      </w:r>
    </w:p>
    <w:p w14:paraId="32445CC6" w14:textId="77777777" w:rsidR="00FE2F11" w:rsidRDefault="00FE2F11" w:rsidP="00FE2F11"/>
    <w:p w14:paraId="03A7ECD4" w14:textId="77777777" w:rsidR="00FE2F11" w:rsidRDefault="00FE2F11" w:rsidP="00FE2F11">
      <w:r>
        <w:t xml:space="preserve">In some </w:t>
      </w:r>
      <w:proofErr w:type="gramStart"/>
      <w:r>
        <w:t>situations</w:t>
      </w:r>
      <w:proofErr w:type="gramEnd"/>
      <w:r>
        <w:t xml:space="preserve"> the response of the individual to a challenge is less directly linked to a trade-off than to an inappropriate realignment of components of their life-history strategy. As discussed above, the consequences of adverse early life may lead to a trade-off in terms of an earlier timing of reproduction at the expense of linear growth. But the adaptive strategy of advancing puberty brings with it a mismatch, because other aspects of neural maturation are not advanced, in particular those associated with function of the prefrontal cortex. The result of this loss of synchrony between biological and psychosocial maturation includes the effects on risk-taking behavior and emotional resilience in adolescence (Gluckman et al. 2011b) (Section 5.4.2.2). The consequences can be acting-out behaviors which themselves are harmful (e.g., the effects of drugs and alcohol), but the consequences can also exceed a person’s emotional adaptive capacity and be associated with pathological depression. Recent data show that the incidence of suicide in boys who went through puberty early is several times that of their peers who went through puberty at an older age (Michaud et al. 2006).</w:t>
      </w:r>
    </w:p>
    <w:p w14:paraId="5C352CC6" w14:textId="77777777" w:rsidR="00FE2F11" w:rsidRDefault="00FE2F11" w:rsidP="00FE2F11"/>
    <w:p w14:paraId="7F0384C3" w14:textId="77777777" w:rsidR="00FE2F11" w:rsidRDefault="00FE2F11" w:rsidP="00FE2F11">
      <w:r>
        <w:t xml:space="preserve">Other trade-offs are not for immediate advantage but rather for future advantage, and the adaptive value of these predictive responses depends on the fidelity of the prediction (Section 4.5.2.2). In Chapter 9, we will discuss the consequences of errors in prediction which can contribute to a greater risk of obesity and metabolic disease in later life. The prediction may be erroneous because of faulty signals about the environment in early life, or because of a change in the environment over the life course. </w:t>
      </w:r>
      <w:proofErr w:type="gramStart"/>
      <w:r>
        <w:t>Thus</w:t>
      </w:r>
      <w:proofErr w:type="gramEnd"/>
      <w:r>
        <w:t xml:space="preserve"> an adult may be at greater risk of metabolic disease because maternal or placental ill-health in pregnancy implied a nutrient environment poorer than that to which the individual would be later exposed. Such individuals are more sensitive to developing insulin resistance in an obesogenic environment. This might explain why people originating from the Indian subcontinent develop type 2 diabetes at much lower levels of central adiposity than Europeans (Chiu et al. 2011): in </w:t>
      </w:r>
      <w:proofErr w:type="gramStart"/>
      <w:r>
        <w:t>general</w:t>
      </w:r>
      <w:proofErr w:type="gramEnd"/>
      <w:r>
        <w:t xml:space="preserve"> they are born much smaller due to the shorter stature and poorer nutritional states of their mothers.</w:t>
      </w:r>
    </w:p>
    <w:p w14:paraId="45092F11" w14:textId="77777777" w:rsidR="00FE2F11" w:rsidRDefault="00FE2F11" w:rsidP="00FE2F11"/>
    <w:p w14:paraId="0C5F6D54" w14:textId="77777777" w:rsidR="00FE2F11" w:rsidRDefault="00FE2F11" w:rsidP="00FE2F11">
      <w:r>
        <w:t xml:space="preserve">Similarly, in high-income countries there is considerable evidence that those who have a poorer start to life are more likely to have earlier puberty and develop obesity and insulin resistance. They invest less in repair and maintenance, as reflected in a lower nephron number, and are more likely to develop chronic non-communicable diseases such as hypertension in middle age. In life-history terms such individuals can be interpreted as having forecast a threatening existence. They have altered their life-history strategy to invest for early reproduction—that is, to create a greater chance of reproducing because they anticipate a threatening environment. Alternatively, faulty prediction may occur because the individual lives in an environment undergoing very rapid change or moves to an energetically richer environment; </w:t>
      </w:r>
      <w:proofErr w:type="gramStart"/>
      <w:r>
        <w:t>thus</w:t>
      </w:r>
      <w:proofErr w:type="gramEnd"/>
      <w:r>
        <w:t xml:space="preserve"> populations undergoing rapid nutritional transition and migrant families may be at particular risk.</w:t>
      </w:r>
    </w:p>
    <w:p w14:paraId="43F1F44D" w14:textId="77777777" w:rsidR="00FE2F11" w:rsidRDefault="00FE2F11" w:rsidP="00FE2F11"/>
    <w:p w14:paraId="3435FE12" w14:textId="77777777" w:rsidR="00FE2F11" w:rsidRDefault="00FE2F11" w:rsidP="00FE2F11">
      <w:r>
        <w:t>Knowledge of such trade-offs and alterations in life-history strategies can also be very important in public health. Among children born in low- and middle-income countries, where nutrition during development has been poor or unbalanced, stunting will be relatively common (Section 5.4.3). This has consequences for their intellectual development, their ability to withstand infection, and their risk of obesity. Such effects can be predicted on the basis of evolutionary principles, and agencies or governments need to take account of them in planning interventions or dispersing resources.</w:t>
      </w:r>
    </w:p>
    <w:p w14:paraId="1660D90D" w14:textId="77777777" w:rsidR="00FE2F11" w:rsidRDefault="00FE2F11" w:rsidP="00FE2F11">
      <w:r>
        <w:t>7.4.3 Pathway 3: Excessive and Uncontrolled Defense Mechanisms</w:t>
      </w:r>
    </w:p>
    <w:p w14:paraId="1C737967" w14:textId="77777777" w:rsidR="00FE2F11" w:rsidRDefault="00FE2F11" w:rsidP="00FE2F11"/>
    <w:p w14:paraId="1505284E" w14:textId="77777777" w:rsidR="00FE2F11" w:rsidRDefault="00FE2F11" w:rsidP="00FE2F11">
      <w:r>
        <w:t>Processes which have developed for advantage in providing defense against infection or toxins may become excessively or inappropriately manifested and cause symptoms which are themselves harmful (Section 10.7.4). Alternatively, symptoms which may be annoying or distressing may arise as part of evolved defense mechanisms. It is not certain that suppressing those symptoms is helpful to the disease process, although their alleviation may comfort the patient.</w:t>
      </w:r>
    </w:p>
    <w:p w14:paraId="01E8018C" w14:textId="77777777" w:rsidR="00FE2F11" w:rsidRDefault="00FE2F11" w:rsidP="00FE2F11"/>
    <w:p w14:paraId="3C8FF6BB" w14:textId="77777777" w:rsidR="00FE2F11" w:rsidRDefault="00FE2F11" w:rsidP="00FE2F11">
      <w:r>
        <w:t>This latter point is highlighted by a consideration of fever. Pyrexia evolved as a component of the defense against infection, and thus as a protective function. Lizards, when infected, move to a warmer situation, suggesting that in some way pyrexia is part of the defense against infection rather than simply being a consequence of it, even though some bacteria do secrete fever-inducing toxins (Rockel and Hartung 2012). Clinically, elevated temperature after admission to hospital is associated with an improved outcome in patients with infections, and suppression of fever with antipyretic drugs in patients with influenza also worsens the clinical outcome (</w:t>
      </w:r>
      <w:proofErr w:type="spellStart"/>
      <w:r>
        <w:t>Kushimoto</w:t>
      </w:r>
      <w:proofErr w:type="spellEnd"/>
      <w:r>
        <w:t xml:space="preserve"> et al. 2013), underlining the importance of fever in response to infection (Section 13.6.1). On the other </w:t>
      </w:r>
      <w:proofErr w:type="gramStart"/>
      <w:r>
        <w:t>hand</w:t>
      </w:r>
      <w:proofErr w:type="gramEnd"/>
      <w:r>
        <w:t xml:space="preserve"> extreme pyrexia itself can be harmful. In children, pyrexia associated with infection can induce so-called febrile seizures which are generally benign but occasionally can have long-term morbidity.</w:t>
      </w:r>
    </w:p>
    <w:p w14:paraId="79F9377A" w14:textId="77777777" w:rsidR="00FE2F11" w:rsidRDefault="00FE2F11" w:rsidP="00FE2F11"/>
    <w:p w14:paraId="68D24877" w14:textId="77777777" w:rsidR="00FE2F11" w:rsidRDefault="00FE2F11" w:rsidP="00FE2F11">
      <w:r>
        <w:t>Diseases of autoimmunity, allergic–atopic diseases such as asthma and anaphylaxis (Section 10.7.5), and a number of mood disorders such as phobia (Section 11.6.2) can similarly be considered as situations where the normal evolved processes of defense are inappropriately and/or excessively activated and disease ensues.</w:t>
      </w:r>
    </w:p>
    <w:p w14:paraId="6632F4E4" w14:textId="77777777" w:rsidR="00FE2F11" w:rsidRDefault="00FE2F11" w:rsidP="00FE2F11">
      <w:r>
        <w:t>7.4.4 Pathway 4: The Consequences of Coevolution with Microbes</w:t>
      </w:r>
    </w:p>
    <w:p w14:paraId="4BE9ABBD" w14:textId="77777777" w:rsidR="00FE2F11" w:rsidRDefault="00FE2F11" w:rsidP="00FE2F11"/>
    <w:p w14:paraId="5E6E547D" w14:textId="77777777" w:rsidR="00FE2F11" w:rsidRDefault="00FE2F11" w:rsidP="00FE2F11">
      <w:r>
        <w:t>Humans are in a constant coevolutionary relationship with viruses, bacteria, and parasitic organisms (see Section 10.3). In some cases, such as for many classes of gut microbiota, these are mutualistic relationships, but in many other cases, particularly for pathogenic organisms, there is an evolutionary arms race under way. The short generation time of these organisms compared with that of humans provides opportunities for micro-organisms to out-compete our defense systems. New strains of influenza and the emergence of antibiotic-resistant bacterial strains both represent situations where our defenses have been overcome by the pace of microbial evolution.</w:t>
      </w:r>
    </w:p>
    <w:p w14:paraId="49AC2FA7" w14:textId="77777777" w:rsidR="00FE2F11" w:rsidRDefault="00FE2F11" w:rsidP="00FE2F11"/>
    <w:p w14:paraId="6DACF740" w14:textId="77777777" w:rsidR="00FE2F11" w:rsidRDefault="00FE2F11" w:rsidP="00FE2F11">
      <w:r>
        <w:t>Some organisms have successfully managed to evolve ways to co-opt human biology to their advantage; for example, HIV and other retroviruses have successfully co-opted the machinery of human macrophages and lymphocytes to enter those cells. Other organisms use mimicry to try and outwit human defense systems. For example, some organisms have evolved epitopes that are very similar to the human ones. This trait may help them evade attack from the immune system but the outcome can be harmful to the host, who then forms autoantibodies which can cause disease such as post-streptococcal glomerulonephritis or rheumatic fever.</w:t>
      </w:r>
    </w:p>
    <w:p w14:paraId="1F964D6F" w14:textId="77777777" w:rsidR="00FE2F11" w:rsidRDefault="00FE2F11" w:rsidP="00FE2F11"/>
    <w:p w14:paraId="6425667A" w14:textId="77777777" w:rsidR="00FE2F11" w:rsidRDefault="00FE2F11" w:rsidP="00FE2F11">
      <w:r>
        <w:t>The emergence of both antibiotic and chemotherapeutic resistance represents the challenges of coevolution. The inevitability of micro-organisms to evolve resistance to new agents is increasingly a public health concern and has led to new strategies in the use of antibiotics. For example, does the tradition of insisting on the completion of a course of antibiotics once the infection has been treated lead to a greater risk of infection and should we therefore use shorter courses? The use of combination therapy that combines drugs with distinct mechanisms in treating HIV is a direct consequence of developing a strategy which makes the evolution of resistance less likely. Similar thinking underlies the use of multiple chemotherapeutic agents together in treating cancer—the goal is to try and prevent the development of resistant clones of cells (Section 12.6.2).</w:t>
      </w:r>
    </w:p>
    <w:p w14:paraId="09D93748" w14:textId="77777777" w:rsidR="00FE2F11" w:rsidRDefault="00FE2F11" w:rsidP="00FE2F11">
      <w:r>
        <w:t>7.4.5 Pathway 5: Results of Evolutionary Constraints</w:t>
      </w:r>
    </w:p>
    <w:p w14:paraId="6D2A7A47" w14:textId="77777777" w:rsidR="00FE2F11" w:rsidRDefault="00FE2F11" w:rsidP="00FE2F11"/>
    <w:p w14:paraId="11A1EDAE" w14:textId="77777777" w:rsidR="00FE2F11" w:rsidRDefault="00FE2F11" w:rsidP="00FE2F11">
      <w:r>
        <w:t>There are many ways in which our evolutionary history and the associated compromises of evolutionary “design” express themselves in clinical medicine.</w:t>
      </w:r>
    </w:p>
    <w:p w14:paraId="0C27F7AB" w14:textId="77777777" w:rsidR="00FE2F11" w:rsidRDefault="00FE2F11" w:rsidP="00FE2F11"/>
    <w:p w14:paraId="74550B39" w14:textId="77777777" w:rsidR="00FE2F11" w:rsidRDefault="00FE2F11" w:rsidP="00FE2F11">
      <w:r>
        <w:t xml:space="preserve">Appendicitis is caused by infection in a small blind cecal pouch that has no function in human digestion (although there has been a suggestion that it is a refuge for gut microbiota), but which was part of a </w:t>
      </w:r>
      <w:proofErr w:type="gramStart"/>
      <w:r>
        <w:t>much extended</w:t>
      </w:r>
      <w:proofErr w:type="gramEnd"/>
      <w:r>
        <w:t xml:space="preserve"> gastrointestinal tract needed when earlier members of the primate clade were exclusively vegetarian and required a longer digestion time to adequately extract nutrients from the grasses and leaves that made up their diet. There are still some primate species which are exclusively herbivorous, and one or two species have maintained or evolved expanded gastrointestinal tracts more akin to those of ruminants, in which bacterial breakdown of the cellulose is essential to sustain nutrition. The high frequency of appendicitis (lifetime risk of 7–8%) in high-income countries highlights this imperfection in our gastrointestinal design.</w:t>
      </w:r>
    </w:p>
    <w:p w14:paraId="7D9C7B12" w14:textId="77777777" w:rsidR="00FE2F11" w:rsidRDefault="00FE2F11" w:rsidP="00FE2F11"/>
    <w:p w14:paraId="772A5AFF" w14:textId="77777777" w:rsidR="00FE2F11" w:rsidRDefault="00FE2F11" w:rsidP="00FE2F11">
      <w:r>
        <w:t>A detached retina occurs when the fibrovascular outer layer of the retina separates from the underlying retinal pigment epithelium. The resulting hemorrhage and scar can lead to a rapid loss of vision if not treated with laser surgery to re-fuse the retina. Because of the arrangement of the layers of the retina, humans also have a blind spot where the optic nerve radiates its fibers to innervate the photoreceptor cells. Both the blind spot and the detached retina are consequences of how the mammalian eye evolved (see Section 2.3.1.3). This is not the case in all species: the eye evolved independently at least 40 times during animal evolution, and eye arrangements are very different between taxa. Notably, the eyes of cephalopods (squid and octopus) are generally very similar to vertebrate eyes but the retinal layers are reversed, with the photoreceptor cells facing forwards and the nerves and blood vessels entering from behind, eliminating a blind spot (see Figure 2.3). This multiple evolutionary origin of eyes is a classic example of convergent evolution, but the particular arrangement of the mammalian eye with its consequent faults highlights the simple fact that evolution is not logical and has no direction.</w:t>
      </w:r>
    </w:p>
    <w:p w14:paraId="2EF1D369" w14:textId="77777777" w:rsidR="00FE2F11" w:rsidRDefault="00FE2F11" w:rsidP="00FE2F11"/>
    <w:p w14:paraId="0E4836D8" w14:textId="77777777" w:rsidR="00FE2F11" w:rsidRDefault="00FE2F11" w:rsidP="00FE2F11">
      <w:r>
        <w:t>Obstructed labor or dystocia is a common problem. One estimate is that in the Paleolithic between 10 and 20% of pregnancies ended in maternal death, many from obstruction or hemorrhage (Hassan and Sengel 1973). This is the outcome of the evolutionary compromise between a large brain and a bipedal posture which necessitated changes in the orientation and shape of the pelvis. Gestational length is set to try and achieve maximal intrauterine neural development without compromising the potential for delivery. The consequences are a risk of dystocia if the fetus is large or the mother is small or has a misshapen pelvis. Intriguingly, dystocia is also common in domesticated monotocous species such as the cow and sheep where the domesticated species tend to be smaller than the wild ones.</w:t>
      </w:r>
    </w:p>
    <w:p w14:paraId="036CABD4" w14:textId="77777777" w:rsidR="00FE2F11" w:rsidRDefault="00FE2F11" w:rsidP="00FE2F11"/>
    <w:p w14:paraId="7B088FB2" w14:textId="77777777" w:rsidR="00FE2F11" w:rsidRDefault="00FE2F11" w:rsidP="00FE2F11">
      <w:r>
        <w:t>Back pain is one of the most common presentations to general practitioners and represents the skeletal compromise resulting from quadrupedal precursors adopting a bipedal posture several million years ago. Our skeletal structure is one of gradual accommodation from that of our quadrupedal ancestors, and has been compromised further by the development of the ability to walk and run. With a large head and considerable truncal weight, the potential for lower back pain due to mechanical injury to the spinal discs is high.</w:t>
      </w:r>
    </w:p>
    <w:p w14:paraId="127D9BE6" w14:textId="77777777" w:rsidR="00FE2F11" w:rsidRDefault="00FE2F11" w:rsidP="00FE2F11"/>
    <w:p w14:paraId="77D28052" w14:textId="77777777" w:rsidR="00FE2F11" w:rsidRDefault="00FE2F11" w:rsidP="00FE2F11">
      <w:r>
        <w:t xml:space="preserve">Humans choke, sometimes fatally, when there is obstruction of breathing by food entering the airway. The lungs evolved as a diverticulum of the gastrointestinal tract in the first terrestrial air-breathing vertebrates. </w:t>
      </w:r>
      <w:proofErr w:type="gramStart"/>
      <w:r>
        <w:t>Thus</w:t>
      </w:r>
      <w:proofErr w:type="gramEnd"/>
      <w:r>
        <w:t xml:space="preserve"> we have a situation where a common tube is used at the rostral end of both the gastrointestinal tract and the respiratory tract. This creates some risk, and while the epiglottis is an evolved mechanism to try and prevent choking, occasionally this fundamental design flaw reveals itself.</w:t>
      </w:r>
    </w:p>
    <w:p w14:paraId="6191CBB7" w14:textId="77777777" w:rsidR="00FE2F11" w:rsidRDefault="00FE2F11" w:rsidP="00FE2F11"/>
    <w:p w14:paraId="3141041F" w14:textId="77777777" w:rsidR="00FE2F11" w:rsidRDefault="00FE2F11" w:rsidP="00FE2F11">
      <w:r>
        <w:t>A further example is that of obstructive sleep apnea, in which the soft palate and the epiglottis obstruct the upper airway during the phase of rapid-eye-movement sleep. This is the phase of sleep when the tone of many postural muscles is diminished. The reduced muscle tone is not a problem except in the muscles which maintain airway patency and are not found in other animals (with the exception of the bulldog, which has been bred to have a very peculiar anatomy of the face and neck). In humans the problem seems to have arisen because of the change in shape and position of the larynx necessary for speech. The problem is further exacerbated by obesity, where fat deposition distorts the shape of the pharynx and larynx.</w:t>
      </w:r>
    </w:p>
    <w:p w14:paraId="2647EE88" w14:textId="77777777" w:rsidR="00FE2F11" w:rsidRDefault="00FE2F11" w:rsidP="00FE2F11"/>
    <w:p w14:paraId="3096A602" w14:textId="77777777" w:rsidR="00FE2F11" w:rsidRDefault="00FE2F11" w:rsidP="00FE2F11">
      <w:r>
        <w:t>About 1% of all breast cancer occurs in males and it has a similar prognosis to that in females. Men have no need for breasts, but while ovarian hormones are needed for full breast development, the underlying architecture of the breast is not gender-specific. As the breast probably had no significance in the male, it is an atavistic feature. But the male breast has not regressed through neutral mutations to the point where it has disappeared altogether because the genes underpinning it are essential in the female for breast development and lactation and thus survival of the human lineage.</w:t>
      </w:r>
    </w:p>
    <w:p w14:paraId="1E6B62F6" w14:textId="77777777" w:rsidR="00FE2F11" w:rsidRDefault="00FE2F11" w:rsidP="00FE2F11">
      <w:r>
        <w:t>7.4.6 Pathway 6: An Apparently Harmful Allele is Maintained by Balancing Selection</w:t>
      </w:r>
    </w:p>
    <w:p w14:paraId="18C02EBE" w14:textId="77777777" w:rsidR="00FE2F11" w:rsidRDefault="00FE2F11" w:rsidP="00FE2F11"/>
    <w:p w14:paraId="1FCDEB6B" w14:textId="77777777" w:rsidR="00FE2F11" w:rsidRDefault="00FE2F11" w:rsidP="00FE2F11">
      <w:r>
        <w:t>Normally, harmful mutations that manifest in disease before middle age are rapidly selected out of a population, but for some recessive diseases the underlying alleles are maintained at relatively high frequency within a population. For this to be the case there must be positive selection for persistence of the allele and this implies that the heterozygous state confers a fitness advantage. While balancing selection is often suggested as a reason for the persistence of a potentially deleterious allele in a population, the only examples for which the evidence is compelling relate to resistance to malaria.</w:t>
      </w:r>
    </w:p>
    <w:p w14:paraId="39CD2AC8" w14:textId="77777777" w:rsidR="00FE2F11" w:rsidRDefault="00FE2F11" w:rsidP="00FE2F11"/>
    <w:p w14:paraId="0EEF1C5E" w14:textId="77777777" w:rsidR="00FE2F11" w:rsidRDefault="00FE2F11" w:rsidP="00FE2F11">
      <w:r>
        <w:t>In sickle cell disease, homozygosity for the mutant allele of the beta-globin gene leads to hemoglobin with a lower oxygen carrying capacity and this is associated with a sickled appearance of the red cells. The resulting chronic tissue hypoxia produces myocardial, cerebral, and other effects, and reduces life expectancy. While the condition is present to a lesser degree in heterozygotes, the sickled red cells do confer advantage in that they cause resistance to the malarial parasite. As a result, the sickle cell allele was positively selected in parts of the world such as sub-Saharan Africa where malaria was endemic. A similar heterozygote advantage exists with the beta-</w:t>
      </w:r>
      <w:proofErr w:type="spellStart"/>
      <w:r>
        <w:t>thalassemias</w:t>
      </w:r>
      <w:proofErr w:type="spellEnd"/>
      <w:r>
        <w:t>, hemoglobinopathies that produce more of a graded change in globin synthesis; they are commonest in people of Mediterranean descent.</w:t>
      </w:r>
    </w:p>
    <w:p w14:paraId="061FF03C" w14:textId="77777777" w:rsidR="00FE2F11" w:rsidRDefault="00FE2F11" w:rsidP="00FE2F11"/>
    <w:p w14:paraId="124FD61D" w14:textId="77777777" w:rsidR="00FE2F11" w:rsidRDefault="00FE2F11" w:rsidP="00FE2F11">
      <w:r>
        <w:t>Glucose-6-phosphate dehydrogenase (G6PD) is a key enzyme necessary for the production of NADPH. In red cells, reduced G6PD activity confers protection against infection by Plasmodium falciparum, the most lethal of the malarial parasites. The enzyme deficiency is very common and is carried by 6% of the global population, particularly those of African, Asian, and Mediterranean descent. As the affected gene is on the X chromosome (Section 3.5.1), symptomatic disease is predominantly seen in males. There are many different forms of mutation showing that it originated multiple times and its persistence can be linked to areas where Plasmodium falciparum malaria was common. Normally, relative G6PD deficiency is covert but can manifest as an acute hemolytic anemia when the individual is exposed to fava (broad) beans (a condition known as favism) or to certain drugs such as primaquine. Additionally, it may lead to prolonged jaundice in the neonate. Note that these examples can also be seen as consequences of coevolution with microbes (Pathway 4).</w:t>
      </w:r>
    </w:p>
    <w:p w14:paraId="1BD5BF60" w14:textId="77777777" w:rsidR="00FE2F11" w:rsidRDefault="00FE2F11" w:rsidP="00FE2F11">
      <w:r>
        <w:t>7.4.7 Pathway 7: Sexual Selection and Competition and Their Consequences</w:t>
      </w:r>
    </w:p>
    <w:p w14:paraId="721B7920" w14:textId="77777777" w:rsidR="00FE2F11" w:rsidRDefault="00FE2F11" w:rsidP="00FE2F11"/>
    <w:p w14:paraId="2302A3C2" w14:textId="77777777" w:rsidR="00FE2F11" w:rsidRDefault="00FE2F11" w:rsidP="00FE2F11">
      <w:r>
        <w:t>Sexual selection and competition between males for access to females and/or between females for the most desirable mates has been a central part of the evolution of all sexually reproducing species, including humans. There are still possible reflections of this history in the way we now live. While we have evolved emotional and cognitive behaviors to sublimate these traits within a group structure, echoes of sexual selection can still manifest with significant health outcomes. The sexual dimorphism in human characteristics and behavior is reflected in the higher death rate of males in every age group. In nearly all societies males have a shorter life expectancy than females (see Figure 8.4). By far the biggest contribution to this differential is the greater tendency of males to undertake risky activity and to resort to violence. Until recently, males would duel with each other to the death over a matter of “honor.” Males drive cars faster and are more likely to be involved in a road accident. Males are more aggressive in trying to acquire assets, so are more likely to commit a violent crime or be the victim of a gunshot or knife wound.</w:t>
      </w:r>
    </w:p>
    <w:p w14:paraId="375108F1" w14:textId="77777777" w:rsidR="00FE2F11" w:rsidRDefault="00FE2F11" w:rsidP="00FE2F11"/>
    <w:p w14:paraId="3AD0D99F" w14:textId="77777777" w:rsidR="00FE2F11" w:rsidRDefault="00FE2F11" w:rsidP="00FE2F11">
      <w:r>
        <w:t>These characteristics of the male brain can be understood as manifestations of the different evolved roles of males and females and their different approaches to achieving maximal fitness. In evolutionary terms males evolved to effectively compete with other males or to try to demonstrate features that will convince a female that they are the optimal mate. Another possible example of these differences is the greater likelihood of a stepfather murdering a stepchild than of a father murdering his biological child (Harris et al. 2007).</w:t>
      </w:r>
    </w:p>
    <w:p w14:paraId="79397AF4" w14:textId="77777777" w:rsidR="00FE2F11" w:rsidRDefault="00FE2F11" w:rsidP="00FE2F11"/>
    <w:p w14:paraId="2D2EECCF" w14:textId="77777777" w:rsidR="00FE2F11" w:rsidRDefault="00FE2F11" w:rsidP="00FE2F11">
      <w:r>
        <w:t>The popular and academic literature is full of claims relating to the evolution of human behavior. Some of this has been overstated and much misinterpreted, and most is highly speculative. The application of evolutionary principles to human behavior has a long but controversial history which will be discussed in Chapter 11. By definition, evolution has made a contribution to human behavior—to deny that is to deny biological reality. However, it is important to point out that while behavior has an evolutionary origin, humans have also evolved to live within stable societies, with both culturally driven and evolved expectations about behavior appropriate to living within the group. These group rules have required a level of sublimation of certain behaviors, and in turn this has created an environment which will have affected our biological evolution.</w:t>
      </w:r>
    </w:p>
    <w:p w14:paraId="7C3F98F0" w14:textId="77777777" w:rsidR="00FE2F11" w:rsidRDefault="00FE2F11" w:rsidP="00FE2F11">
      <w:r>
        <w:t>7.4.8 Pathway 8: The Outcomes of Cladal and Demographic Histories</w:t>
      </w:r>
    </w:p>
    <w:p w14:paraId="2EDB23ED" w14:textId="77777777" w:rsidR="00FE2F11" w:rsidRDefault="00FE2F11" w:rsidP="00FE2F11"/>
    <w:p w14:paraId="27FE14F0" w14:textId="77777777" w:rsidR="00FE2F11" w:rsidRDefault="00FE2F11" w:rsidP="00FE2F11">
      <w:r>
        <w:t>As discussed under Pathway 5, our cladal history has created a number of constraints that can have disease consequences. But our more recent history also has consequences. For example, it is now apparent that some populations have different degrees of introgression of alleles from other hominin species and this can have physiological consequences (e.g., Section 13.11.2). As humans spread out of Africa and across the globe in the last 60,000 years (Section 6.5.1) they passed through tight population bottlenecks which decreased genetic diversity and thus generated drift. Others lived in small isolated communities where otherwise rare mutations could be magnified in prevalence because of a founder effect. Assortative mating within a population can also magnify any founder effect (Section 3.4.1). Each of these processes can influence the pattern of disease, and clinical genetics offers many examples.</w:t>
      </w:r>
    </w:p>
    <w:p w14:paraId="59760CDC" w14:textId="77777777" w:rsidR="00FE2F11" w:rsidRDefault="00FE2F11" w:rsidP="00FE2F11"/>
    <w:p w14:paraId="20D82D50" w14:textId="77777777" w:rsidR="00FE2F11" w:rsidRDefault="00FE2F11" w:rsidP="00FE2F11">
      <w:r>
        <w:t xml:space="preserve">Genetic drift can be considered a form of random sampling and is often invoked to explain differences across populations. If a very small proportion of a population becomes isolated, for example by migration, then the distribution of alleles within that derived population need not be representative of that in the parent population. Alleles that were present in the originating population may not be present in the derived population, or an allele that is rare in the founder population may, by sampling (random drift), become more common within the derivative population. </w:t>
      </w:r>
      <w:proofErr w:type="gramStart"/>
      <w:r>
        <w:t>Thus</w:t>
      </w:r>
      <w:proofErr w:type="gramEnd"/>
      <w:r>
        <w:t xml:space="preserve"> a deleterious mutation may become fixed in a small population before it can be eliminated by selection. Within a large population there may also be partially isolated subpopulations (e.g., the Ashkenazi Jews), called demes, which will also favor the effects of drift.</w:t>
      </w:r>
    </w:p>
    <w:p w14:paraId="204F244A" w14:textId="77777777" w:rsidR="00FE2F11" w:rsidRDefault="00FE2F11" w:rsidP="00FE2F11"/>
    <w:p w14:paraId="172FF6A3" w14:textId="77777777" w:rsidR="00FE2F11" w:rsidRDefault="00FE2F11" w:rsidP="00FE2F11">
      <w:r>
        <w:t>The high incidence of aldehyde dehydrogenase type 1 deficiency in East Asia, which leads to a low tolerance for alcohol, is thought to have originated through drift when the small founder population migrated to East Asia. The modern Finnish population is derived from a very small population who passed through a bottleneck when they migrated from Europe across the Baltic and who then lived in relative isolation because of geography and climate. Partially as a result of this, the pattern of disease in Finland is rather different from that of the rest of Europe (Box 3.4). There is a lower incidence of Huntington’s disease, cystic fibrosis, and phenylketonuria, but a higher incidence of many rare metabolic diseases with a genetic basis. The incidence of type 2 diabetes and cardiovascular disease is very high in Finland, but while there has been much searching for genetic determinants, the particular diet and lifestyle of Finns may be an explanatory factor.</w:t>
      </w:r>
    </w:p>
    <w:p w14:paraId="26159732" w14:textId="77777777" w:rsidR="00FE2F11" w:rsidRDefault="00FE2F11" w:rsidP="00FE2F11"/>
    <w:p w14:paraId="255613AF" w14:textId="77777777" w:rsidR="00FE2F11" w:rsidRDefault="00FE2F11" w:rsidP="00FE2F11">
      <w:r>
        <w:t>There are many rare diseases that have been mapped back to a founder effect and are maintained by assortative mating. A classic example is the pattern of hemophilia in the European royal families. The more closely related individuals are, the greater the risk of each carrying a deleterious allele from a common ancestor. Different societies have very different views of couplings between close relatives. Sib-based couplings were apparently common in ancient Egyptian royal families, and even today cousin marriage is closely linked to protecting inheritance and concentrating wealth and power in some societies.</w:t>
      </w:r>
    </w:p>
    <w:p w14:paraId="723DF517" w14:textId="77777777" w:rsidR="00FE2F11" w:rsidRDefault="00FE2F11" w:rsidP="00FE2F11"/>
    <w:p w14:paraId="4DF06F5C" w14:textId="77777777" w:rsidR="00FE2F11" w:rsidRDefault="00FE2F11" w:rsidP="00FE2F11">
      <w:r>
        <w:t>Many rare genetic diseases are found in small populations. For example, growth hormone resistance (Laron syndrome) related to one specific mutation in the growth hormone receptor has been found in a province of Ecuador (Laron 2004). A very rare form of intersex due to a mutated 5-alpha reductase enzyme which converts testosterone to the more active dihydrotestosterone in peripheral tissues is found in the Dominican Republic. It causes an unusual syndrome in which male children are born with ambiguous genitalia and are raised as girls to puberty when they masculinize (Andersson et al. 1991). Such founder effects likely explain why Tay–Sachs disease, a rare and devastating neurodegenerative disorder affecting children, is found essentially only in Ashkenazi Jews—a population which, while now dispersed around the world, has for cultural reasons remained reproductively isolated from other populations.</w:t>
      </w:r>
    </w:p>
    <w:p w14:paraId="1BED0DF1" w14:textId="77777777" w:rsidR="00FE2F11" w:rsidRDefault="00FE2F11" w:rsidP="00FE2F11"/>
    <w:p w14:paraId="703C9124" w14:textId="77777777" w:rsidR="00FE2F11" w:rsidRDefault="00FE2F11" w:rsidP="00FE2F11">
      <w:r>
        <w:t>There are additional possible explanations for the geographical distributions of diseases with an evolutionary component. We have discussed the relationship between the geographical distribution of the hemoglobinopathies beta-thalassemia and sickle cell disease and the past distribution of malaria. Humans in different parts of the world developed phenotypic variation which can affect their disease risk; for example, fair-skinned people are more likely to develop skin cancer.</w:t>
      </w:r>
    </w:p>
    <w:p w14:paraId="5E9913ED" w14:textId="77777777" w:rsidR="00FE2F11" w:rsidRDefault="00FE2F11" w:rsidP="00FE2F11">
      <w:r>
        <w:t>7.5 Testing Hypotheses in Evolutionary Medicine</w:t>
      </w:r>
    </w:p>
    <w:p w14:paraId="319E630F" w14:textId="77777777" w:rsidR="00FE2F11" w:rsidRDefault="00FE2F11" w:rsidP="00FE2F11"/>
    <w:p w14:paraId="244B08DF" w14:textId="77777777" w:rsidR="00FE2F11" w:rsidRDefault="00FE2F11" w:rsidP="00FE2F11">
      <w:r>
        <w:t>A practical problem that emerges in evolutionary medicine is that while it is relatively easy to speculate regarding ultimate causation, in many cases testing the derivative hypothesis is difficult. Microevolutionary processes in general occur over many generations, yet in medicine we deal with individuals and even in public health only with a group covering at most three to four generations. This creates the problem that apparently credible but not always evolutionarily sound “just-so stories” may be presented as evolutionary arguments. However, academic evolutionary medicine has emerged with a distinct set of approaches to testing evolutionary hypotheses related to health and disease. Some of the most important approaches are listed in Box 7.4. In the chapters that follow we will limit our examples to those where there is reasonable evidence to support the evolutionary explanations proposed or indicate where plausible explanations exist but require more evaluation.</w:t>
      </w:r>
    </w:p>
    <w:p w14:paraId="6DA0255B" w14:textId="77777777" w:rsidR="00FE2F11" w:rsidRDefault="00FE2F11" w:rsidP="00FE2F11"/>
    <w:p w14:paraId="33C605CD" w14:textId="77777777" w:rsidR="00FE2F11" w:rsidRDefault="00FE2F11" w:rsidP="00FE2F11">
      <w:r>
        <w:t>Box 7.4 Formulating and Testing Hypotheses for Evolutionary Medicine</w:t>
      </w:r>
    </w:p>
    <w:p w14:paraId="4ED9591F" w14:textId="77777777" w:rsidR="00FE2F11" w:rsidRDefault="00FE2F11" w:rsidP="00FE2F11"/>
    <w:p w14:paraId="033CD754" w14:textId="77777777" w:rsidR="00FE2F11" w:rsidRDefault="00FE2F11" w:rsidP="00FE2F11">
      <w:r>
        <w:t>The historical nature of evolution and the long human generation time make study of human evolution a difficult—but not impossible—task. This list is based on the framework proposed by the co-founder of evolutionary medicine, Randolph Nesse (Nesse 2011).</w:t>
      </w:r>
    </w:p>
    <w:p w14:paraId="501D558E" w14:textId="77777777" w:rsidR="00FE2F11" w:rsidRDefault="00FE2F11" w:rsidP="00FE2F11"/>
    <w:p w14:paraId="10681098" w14:textId="77777777" w:rsidR="00FE2F11" w:rsidRDefault="00FE2F11" w:rsidP="00FE2F11">
      <w:r>
        <w:t>1. Precise definition of the object of enquiry.</w:t>
      </w:r>
    </w:p>
    <w:p w14:paraId="03513FD5" w14:textId="77777777" w:rsidR="00FE2F11" w:rsidRDefault="00FE2F11" w:rsidP="00FE2F11"/>
    <w:p w14:paraId="5F0A9316" w14:textId="77777777" w:rsidR="00FE2F11" w:rsidRDefault="00FE2F11" w:rsidP="00FE2F11">
      <w:r>
        <w:t>(a) Type of object: a human trait, facultative or general; pathogen trait; gene.</w:t>
      </w:r>
    </w:p>
    <w:p w14:paraId="33B9A27D" w14:textId="77777777" w:rsidR="00FE2F11" w:rsidRDefault="00FE2F11" w:rsidP="00FE2F11"/>
    <w:p w14:paraId="739B6AAD" w14:textId="77777777" w:rsidR="00FE2F11" w:rsidRDefault="00FE2F11" w:rsidP="00FE2F11">
      <w:r>
        <w:t>(b) Representation in the population. Explaining the existence in the entire species or variation between different populations.</w:t>
      </w:r>
    </w:p>
    <w:p w14:paraId="2C5863D0" w14:textId="77777777" w:rsidR="00FE2F11" w:rsidRDefault="00FE2F11" w:rsidP="00FE2F11"/>
    <w:p w14:paraId="55F9EADE" w14:textId="77777777" w:rsidR="00FE2F11" w:rsidRDefault="00FE2F11" w:rsidP="00FE2F11">
      <w:r>
        <w:t>2. Precise definition of the explanation sought. Phylogeny? Selective pressures? Evolutionary forces that shaped its distribution?</w:t>
      </w:r>
    </w:p>
    <w:p w14:paraId="6FB42B59" w14:textId="77777777" w:rsidR="00FE2F11" w:rsidRDefault="00FE2F11" w:rsidP="00FE2F11"/>
    <w:p w14:paraId="6DEFFA54" w14:textId="77777777" w:rsidR="00FE2F11" w:rsidRDefault="00FE2F11" w:rsidP="00FE2F11">
      <w:r>
        <w:t>3. Consideration of hypotheses and categories of explanation. Mismatch? Trade-off? Defense?</w:t>
      </w:r>
    </w:p>
    <w:p w14:paraId="2A63523E" w14:textId="77777777" w:rsidR="00FE2F11" w:rsidRDefault="00FE2F11" w:rsidP="00FE2F11"/>
    <w:p w14:paraId="3F56D363" w14:textId="77777777" w:rsidR="00FE2F11" w:rsidRDefault="00FE2F11" w:rsidP="00FE2F11">
      <w:r>
        <w:t>4. What method is used/should be used?</w:t>
      </w:r>
    </w:p>
    <w:p w14:paraId="00F86605" w14:textId="77777777" w:rsidR="00FE2F11" w:rsidRDefault="00FE2F11" w:rsidP="00FE2F11"/>
    <w:p w14:paraId="546E7441" w14:textId="77777777" w:rsidR="00FE2F11" w:rsidRDefault="00FE2F11" w:rsidP="00FE2F11">
      <w:r>
        <w:t>(a) Modeling using quantitative methods.</w:t>
      </w:r>
    </w:p>
    <w:p w14:paraId="2C6EC26C" w14:textId="77777777" w:rsidR="00FE2F11" w:rsidRDefault="00FE2F11" w:rsidP="00FE2F11"/>
    <w:p w14:paraId="30258240" w14:textId="77777777" w:rsidR="00FE2F11" w:rsidRDefault="00FE2F11" w:rsidP="00FE2F11">
      <w:r>
        <w:t>(b) Comparative methods (be it among species, populations in a species, or individuals varying in a trait, e.g., including clinical trials and epidemiological studies).</w:t>
      </w:r>
    </w:p>
    <w:p w14:paraId="2A02A300" w14:textId="77777777" w:rsidR="00FE2F11" w:rsidRDefault="00FE2F11" w:rsidP="00FE2F11"/>
    <w:p w14:paraId="4233F0FF" w14:textId="77777777" w:rsidR="00FE2F11" w:rsidRDefault="00FE2F11" w:rsidP="00FE2F11">
      <w:r>
        <w:t>(c) Experimental methods (extirpation or disruption; augmentation; examining regulation of a facultative trait, observing evolutionary changes in the lab or the field).</w:t>
      </w:r>
    </w:p>
    <w:p w14:paraId="5DB130BD" w14:textId="77777777" w:rsidR="00FE2F11" w:rsidRDefault="00FE2F11" w:rsidP="00FE2F11">
      <w:r>
        <w:t>Key Points</w:t>
      </w:r>
    </w:p>
    <w:p w14:paraId="71A7B526" w14:textId="77777777" w:rsidR="00FE2F11" w:rsidRDefault="00FE2F11" w:rsidP="00FE2F11"/>
    <w:p w14:paraId="49DD61A0" w14:textId="77777777" w:rsidR="00FE2F11" w:rsidRDefault="00FE2F11" w:rsidP="00FE2F11">
      <w:r>
        <w:t>•   Medical practice and public health are primarily concerned with preventing and managing ill-health. In turn, this requires an understanding of the determinants of individual phenotypes and the factors that lead to variation in disease risk.</w:t>
      </w:r>
    </w:p>
    <w:p w14:paraId="4CF7037A" w14:textId="77777777" w:rsidR="00FE2F11" w:rsidRDefault="00FE2F11" w:rsidP="00FE2F11"/>
    <w:p w14:paraId="3B4D3CAE" w14:textId="77777777" w:rsidR="00FE2F11" w:rsidRDefault="00FE2F11" w:rsidP="00FE2F11">
      <w:r>
        <w:t>•   Understanding why one person develops disease while another does not is improved by considering the evolutionary pathways to altered risk.</w:t>
      </w:r>
    </w:p>
    <w:p w14:paraId="1D1DC57E" w14:textId="77777777" w:rsidR="00FE2F11" w:rsidRDefault="00FE2F11" w:rsidP="00FE2F11"/>
    <w:p w14:paraId="1A2E23EE" w14:textId="77777777" w:rsidR="00FE2F11" w:rsidRDefault="00FE2F11" w:rsidP="00FE2F11">
      <w:r>
        <w:t>•   The human phenotype at any age is a construct of inheritance and the consequences of developmental plasticity, itself informed by environmental history, and is defined further by the interaction with the current physical, biological, and social environments.</w:t>
      </w:r>
    </w:p>
    <w:p w14:paraId="77251AEE" w14:textId="77777777" w:rsidR="00FE2F11" w:rsidRDefault="00FE2F11" w:rsidP="00FE2F11"/>
    <w:p w14:paraId="65870283" w14:textId="77777777" w:rsidR="00FE2F11" w:rsidRDefault="00FE2F11" w:rsidP="00FE2F11">
      <w:r>
        <w:t>•   Selection operates to enhance inclusive reproductive fitness, not necessarily health or longevity.</w:t>
      </w:r>
    </w:p>
    <w:p w14:paraId="077844B8" w14:textId="77777777" w:rsidR="00FE2F11" w:rsidRDefault="00FE2F11" w:rsidP="00FE2F11"/>
    <w:p w14:paraId="2BF0F440" w14:textId="77777777" w:rsidR="00FE2F11" w:rsidRDefault="00FE2F11" w:rsidP="00FE2F11">
      <w:r>
        <w:t>•   Nothing in the human phenotype was selected for a higher purpose. Many traits are present because they were selected for some adaptive advantage in the past.</w:t>
      </w:r>
    </w:p>
    <w:p w14:paraId="55D717EF" w14:textId="77777777" w:rsidR="00FE2F11" w:rsidRDefault="00FE2F11" w:rsidP="00FE2F11"/>
    <w:p w14:paraId="37BE201D" w14:textId="77777777" w:rsidR="00FE2F11" w:rsidRDefault="00FE2F11" w:rsidP="00FE2F11">
      <w:r>
        <w:t>•   Several non-mutually exclusive pathways can be identified by which ultimate causation affects disease risk, and they provide an important heuristic for medicine and public health.</w:t>
      </w:r>
    </w:p>
    <w:sectPr w:rsidR="00FE2F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F11"/>
    <w:rsid w:val="00075242"/>
    <w:rsid w:val="00272DC8"/>
    <w:rsid w:val="00390587"/>
    <w:rsid w:val="00746477"/>
    <w:rsid w:val="00B97658"/>
    <w:rsid w:val="00BF2346"/>
    <w:rsid w:val="00FE2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8D3F69"/>
  <w15:chartTrackingRefBased/>
  <w15:docId w15:val="{B7D43B0F-EB28-424F-AA11-A672BAAE0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9263</Words>
  <Characters>51819</Characters>
  <Application>Microsoft Office Word</Application>
  <DocSecurity>0</DocSecurity>
  <Lines>762</Lines>
  <Paragraphs>130</Paragraphs>
  <ScaleCrop>false</ScaleCrop>
  <Company/>
  <LinksUpToDate>false</LinksUpToDate>
  <CharactersWithSpaces>60952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cp:revision>
  <dcterms:created xsi:type="dcterms:W3CDTF">2025-01-01T16:58:00Z</dcterms:created>
  <dcterms:modified xsi:type="dcterms:W3CDTF">2025-01-01T17:00:00Z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80ed2b1b-2d87-4131-a6c9-337c92d98134</vt:lpwstr>
  </property>
</Properties>
</file>