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5D51EFD" w14:textId="77777777" w:rsidR="0063260A" w:rsidRPr="00852676" w:rsidRDefault="0063260A" w:rsidP="0063260A">
      <w:pPr>
        <w:jc w:val="center"/>
        <w:rPr>
          <w:rFonts w:cstheme="minorHAnsi"/>
        </w:rPr>
      </w:pPr>
    </w:p>
    <w:p w14:paraId="3C12CFBD" w14:textId="77777777" w:rsidR="0063260A" w:rsidRPr="00852676" w:rsidRDefault="0063260A" w:rsidP="0063260A">
      <w:pPr>
        <w:jc w:val="center"/>
        <w:rPr>
          <w:rFonts w:cstheme="minorHAnsi"/>
        </w:rPr>
      </w:pPr>
    </w:p>
    <w:p w14:paraId="38B85ADB" w14:textId="77777777" w:rsidR="0063260A" w:rsidRPr="00852676" w:rsidRDefault="0063260A" w:rsidP="0063260A">
      <w:pPr>
        <w:jc w:val="center"/>
        <w:rPr>
          <w:rFonts w:cstheme="minorHAnsi"/>
        </w:rPr>
      </w:pPr>
    </w:p>
    <w:p w14:paraId="7E6DBFEB" w14:textId="77777777" w:rsidR="0063260A" w:rsidRPr="00410BEA" w:rsidRDefault="0063260A" w:rsidP="00C27CF6">
      <w:pPr>
        <w:spacing w:line="240" w:lineRule="auto"/>
        <w:jc w:val="center"/>
        <w:rPr>
          <w:b/>
          <w:bCs/>
        </w:rPr>
      </w:pPr>
      <w:r w:rsidRPr="0025551B">
        <w:rPr>
          <w:b/>
          <w:bCs/>
        </w:rPr>
        <w:t>Ecology of Cancer</w:t>
      </w:r>
    </w:p>
    <w:p w14:paraId="088B6328" w14:textId="77777777" w:rsidR="0063260A" w:rsidRPr="00852676" w:rsidRDefault="0063260A" w:rsidP="00C27CF6">
      <w:pPr>
        <w:spacing w:line="240" w:lineRule="auto"/>
        <w:jc w:val="center"/>
        <w:rPr>
          <w:rFonts w:cstheme="minorHAnsi"/>
        </w:rPr>
      </w:pPr>
      <w:r w:rsidRPr="00852676">
        <w:rPr>
          <w:rFonts w:cstheme="minorHAnsi"/>
        </w:rPr>
        <w:t>Joshua Manchester</w:t>
      </w:r>
    </w:p>
    <w:p w14:paraId="6667AC87" w14:textId="77777777" w:rsidR="0063260A" w:rsidRPr="00852676" w:rsidRDefault="0063260A" w:rsidP="00C27CF6">
      <w:pPr>
        <w:spacing w:line="240" w:lineRule="auto"/>
        <w:jc w:val="center"/>
        <w:rPr>
          <w:rFonts w:cstheme="minorHAnsi"/>
        </w:rPr>
      </w:pPr>
      <w:r w:rsidRPr="00852676">
        <w:rPr>
          <w:rFonts w:cstheme="minorHAnsi"/>
        </w:rPr>
        <w:t>University of Colorado at Colorado Springs</w:t>
      </w:r>
    </w:p>
    <w:p w14:paraId="32529D52" w14:textId="77777777" w:rsidR="0063260A" w:rsidRPr="00852676" w:rsidRDefault="0063260A" w:rsidP="00C27CF6">
      <w:pPr>
        <w:spacing w:line="240" w:lineRule="auto"/>
        <w:jc w:val="center"/>
        <w:rPr>
          <w:rFonts w:cstheme="minorHAnsi"/>
        </w:rPr>
      </w:pPr>
      <w:r>
        <w:rPr>
          <w:rFonts w:cstheme="minorHAnsi"/>
        </w:rPr>
        <w:t>ANTH 3380</w:t>
      </w:r>
      <w:r w:rsidRPr="00852676">
        <w:rPr>
          <w:rFonts w:cstheme="minorHAnsi"/>
        </w:rPr>
        <w:t xml:space="preserve">: </w:t>
      </w:r>
      <w:r>
        <w:rPr>
          <w:rFonts w:cstheme="minorHAnsi"/>
        </w:rPr>
        <w:t>Evolutionary Medicine and Health</w:t>
      </w:r>
    </w:p>
    <w:p w14:paraId="266A2A4F" w14:textId="77777777" w:rsidR="0063260A" w:rsidRDefault="0063260A" w:rsidP="00C27CF6">
      <w:pPr>
        <w:spacing w:line="240" w:lineRule="auto"/>
        <w:jc w:val="center"/>
        <w:rPr>
          <w:rFonts w:cstheme="minorHAnsi"/>
        </w:rPr>
      </w:pPr>
      <w:r w:rsidRPr="00C8592F">
        <w:rPr>
          <w:rFonts w:cstheme="minorHAnsi"/>
        </w:rPr>
        <w:t xml:space="preserve">Professor Michelle </w:t>
      </w:r>
      <w:proofErr w:type="spellStart"/>
      <w:r w:rsidRPr="00C8592F">
        <w:rPr>
          <w:rFonts w:cstheme="minorHAnsi"/>
        </w:rPr>
        <w:t>Escasa</w:t>
      </w:r>
      <w:proofErr w:type="spellEnd"/>
      <w:r w:rsidRPr="00C8592F">
        <w:rPr>
          <w:rFonts w:cstheme="minorHAnsi"/>
        </w:rPr>
        <w:t>-Dorne</w:t>
      </w:r>
    </w:p>
    <w:p w14:paraId="2F9B5076" w14:textId="4BF0DA81" w:rsidR="0063260A" w:rsidRPr="0063260A" w:rsidRDefault="0063260A" w:rsidP="00C27CF6">
      <w:pPr>
        <w:spacing w:line="240" w:lineRule="auto"/>
        <w:jc w:val="center"/>
        <w:rPr>
          <w:rFonts w:cstheme="minorHAnsi"/>
        </w:rPr>
      </w:pPr>
      <w:r>
        <w:rPr>
          <w:rFonts w:cstheme="minorHAnsi"/>
        </w:rPr>
        <w:t>January</w:t>
      </w:r>
      <w:r w:rsidRPr="00852676">
        <w:rPr>
          <w:rFonts w:cstheme="minorHAnsi"/>
        </w:rPr>
        <w:t xml:space="preserve"> </w:t>
      </w:r>
      <w:r>
        <w:rPr>
          <w:rFonts w:cstheme="minorHAnsi"/>
        </w:rPr>
        <w:t>5</w:t>
      </w:r>
      <w:r w:rsidRPr="00852676">
        <w:rPr>
          <w:rFonts w:cstheme="minorHAnsi"/>
        </w:rPr>
        <w:t>, 202</w:t>
      </w:r>
      <w:r>
        <w:rPr>
          <w:rFonts w:cstheme="minorHAnsi"/>
        </w:rPr>
        <w:t>5</w:t>
      </w:r>
    </w:p>
    <w:p w14:paraId="3400E5DF" w14:textId="77777777" w:rsidR="0063260A" w:rsidRDefault="0063260A">
      <w:pPr>
        <w:rPr>
          <w:b/>
          <w:bCs/>
        </w:rPr>
      </w:pPr>
      <w:r>
        <w:rPr>
          <w:b/>
          <w:bCs/>
        </w:rPr>
        <w:br w:type="page"/>
      </w:r>
    </w:p>
    <w:p w14:paraId="4411D5FE" w14:textId="5014234E" w:rsidR="00410BEA" w:rsidRPr="00410BEA" w:rsidRDefault="00DE7D3B" w:rsidP="0063260A">
      <w:pPr>
        <w:spacing w:line="480" w:lineRule="auto"/>
        <w:jc w:val="center"/>
        <w:rPr>
          <w:b/>
          <w:bCs/>
        </w:rPr>
      </w:pPr>
      <w:r w:rsidRPr="0025551B">
        <w:rPr>
          <w:b/>
          <w:bCs/>
        </w:rPr>
        <w:lastRenderedPageBreak/>
        <w:t>Ecology of Cancer</w:t>
      </w:r>
    </w:p>
    <w:p w14:paraId="192C22AE" w14:textId="7BD80C9B" w:rsidR="00DE7D3B" w:rsidRPr="00DE7D3B" w:rsidRDefault="00DE7D3B" w:rsidP="00DE7D3B">
      <w:pPr>
        <w:spacing w:line="480" w:lineRule="auto"/>
        <w:ind w:firstLine="720"/>
      </w:pPr>
      <w:r w:rsidRPr="00DE7D3B">
        <w:t xml:space="preserve">Cancer, traditionally viewed as a genetic disease arising from </w:t>
      </w:r>
      <w:r w:rsidR="00110EB8" w:rsidRPr="00DE7D3B">
        <w:t>abnormal</w:t>
      </w:r>
      <w:r w:rsidRPr="00DE7D3B">
        <w:t xml:space="preserve"> cell growth, is increasingly recognized as a complex ecological system (Quail &amp; Joyce, 2013). This paradigm shift, championed by researchers like Dr. Mitesh Borad</w:t>
      </w:r>
      <w:r>
        <w:t xml:space="preserve"> in the video “Ecology of Cancer</w:t>
      </w:r>
      <w:r w:rsidRPr="00DE7D3B">
        <w:t>,</w:t>
      </w:r>
      <w:r>
        <w:t>”</w:t>
      </w:r>
      <w:r w:rsidRPr="00DE7D3B">
        <w:t xml:space="preserve"> emphasizes the </w:t>
      </w:r>
      <w:r>
        <w:t>relationship</w:t>
      </w:r>
      <w:r w:rsidRPr="00DE7D3B">
        <w:t xml:space="preserve"> between cancer cells and their surrounding microenvironment. By viewing tumors as dynamic ecosystems, researchers gain a</w:t>
      </w:r>
      <w:r w:rsidR="003F6965">
        <w:t xml:space="preserve"> </w:t>
      </w:r>
      <w:r w:rsidRPr="00DE7D3B">
        <w:t xml:space="preserve">holistic </w:t>
      </w:r>
      <w:r w:rsidR="003F6965">
        <w:t>view</w:t>
      </w:r>
      <w:r w:rsidRPr="00DE7D3B">
        <w:t xml:space="preserve"> of cancer progression, focusing </w:t>
      </w:r>
      <w:r w:rsidR="00BE28A4">
        <w:t>beyond</w:t>
      </w:r>
      <w:r w:rsidRPr="00DE7D3B">
        <w:t xml:space="preserve"> genetic mutations within individual cancer cells. This ecological perspective provides insights into how tumors evolve, adapt, and </w:t>
      </w:r>
      <w:r>
        <w:t>change</w:t>
      </w:r>
      <w:r w:rsidRPr="00DE7D3B">
        <w:t xml:space="preserve"> their environment, </w:t>
      </w:r>
      <w:r>
        <w:t>leading to</w:t>
      </w:r>
      <w:r w:rsidRPr="00DE7D3B">
        <w:t xml:space="preserve"> more effective treatment strategies.</w:t>
      </w:r>
    </w:p>
    <w:p w14:paraId="4D3B2FF9" w14:textId="28F07206" w:rsidR="00DE7D3B" w:rsidRPr="00DE7D3B" w:rsidRDefault="00DE7D3B" w:rsidP="00DE7D3B">
      <w:pPr>
        <w:spacing w:line="480" w:lineRule="auto"/>
        <w:ind w:firstLine="720"/>
      </w:pPr>
      <w:r w:rsidRPr="00DE7D3B">
        <w:t xml:space="preserve">Dr. Borad's presentation </w:t>
      </w:r>
      <w:r w:rsidR="007D35D6">
        <w:t>emp</w:t>
      </w:r>
      <w:r w:rsidR="004F6B00">
        <w:t>hasizes</w:t>
      </w:r>
      <w:r w:rsidRPr="00DE7D3B">
        <w:t xml:space="preserve"> the importance of the "functions of those other cells" </w:t>
      </w:r>
      <w:r>
        <w:t>surrounding</w:t>
      </w:r>
      <w:r w:rsidRPr="00DE7D3B">
        <w:t xml:space="preserve"> </w:t>
      </w:r>
      <w:r w:rsidR="00FF01C0">
        <w:t>tumors</w:t>
      </w:r>
      <w:r w:rsidRPr="00DE7D3B">
        <w:t xml:space="preserve">. He stresses that these cells, often overlooked in traditional cancer research, significantly influence tumor growth and behavior. This aligns with the ecological perspective, </w:t>
      </w:r>
      <w:r>
        <w:t>recognizing</w:t>
      </w:r>
      <w:r w:rsidRPr="00DE7D3B">
        <w:t xml:space="preserve"> that cancer cells do not exist in isolation. They </w:t>
      </w:r>
      <w:r w:rsidR="006A652C">
        <w:t>grow</w:t>
      </w:r>
      <w:r w:rsidRPr="00DE7D3B">
        <w:t xml:space="preserve"> in </w:t>
      </w:r>
      <w:r w:rsidR="000D750E">
        <w:t>locations</w:t>
      </w:r>
      <w:r w:rsidRPr="00DE7D3B">
        <w:t xml:space="preserve"> </w:t>
      </w:r>
      <w:r w:rsidR="000D750E">
        <w:t>surrounded by</w:t>
      </w:r>
      <w:r w:rsidRPr="00DE7D3B">
        <w:t xml:space="preserve"> </w:t>
      </w:r>
      <w:r w:rsidR="006A652C">
        <w:t>multiple</w:t>
      </w:r>
      <w:r w:rsidRPr="00DE7D3B">
        <w:t xml:space="preserve"> cell types, such as immune cells, fibroblasts, and endothelial cells, as well as extracellular </w:t>
      </w:r>
      <w:r w:rsidR="003C364F" w:rsidRPr="00DE7D3B">
        <w:t>matr</w:t>
      </w:r>
      <w:r w:rsidR="003C364F">
        <w:t>ic</w:t>
      </w:r>
      <w:r w:rsidR="003C364F" w:rsidRPr="00DE7D3B">
        <w:t>e</w:t>
      </w:r>
      <w:r w:rsidR="003C364F">
        <w:t>s</w:t>
      </w:r>
      <w:r w:rsidRPr="00DE7D3B">
        <w:t xml:space="preserve"> and signaling molecules. These interactions influence tumor behavior, including growth, invasion, metastasis, and response to therapy (Hanahan &amp; Weinberg, 2011). This </w:t>
      </w:r>
      <w:r w:rsidR="006A652C" w:rsidRPr="00DE7D3B">
        <w:t>relationship</w:t>
      </w:r>
      <w:r w:rsidRPr="00DE7D3B">
        <w:t xml:space="preserve"> </w:t>
      </w:r>
      <w:r w:rsidR="00530B7F">
        <w:t>is like</w:t>
      </w:r>
      <w:r w:rsidRPr="00DE7D3B">
        <w:t xml:space="preserve"> an ecosystem, where </w:t>
      </w:r>
      <w:r w:rsidR="001D035F">
        <w:t xml:space="preserve">individual </w:t>
      </w:r>
      <w:r w:rsidRPr="00DE7D3B">
        <w:t xml:space="preserve">cancer cells compete for resources, adapt to their environment, and interact with other </w:t>
      </w:r>
      <w:r w:rsidR="00642B57">
        <w:t>non-cancerous cells and systems</w:t>
      </w:r>
      <w:r w:rsidRPr="00DE7D3B">
        <w:t xml:space="preserve">, </w:t>
      </w:r>
      <w:r w:rsidR="00530B7F">
        <w:t>like</w:t>
      </w:r>
      <w:r w:rsidRPr="00DE7D3B">
        <w:t xml:space="preserve"> the immune system.</w:t>
      </w:r>
    </w:p>
    <w:p w14:paraId="72AC3739" w14:textId="17DE2694" w:rsidR="00DE7D3B" w:rsidRPr="00DE7D3B" w:rsidRDefault="00642B57" w:rsidP="00DE7D3B">
      <w:pPr>
        <w:spacing w:line="480" w:lineRule="auto"/>
        <w:ind w:firstLine="720"/>
      </w:pPr>
      <w:r>
        <w:t>E</w:t>
      </w:r>
      <w:r w:rsidR="00DE7D3B" w:rsidRPr="00DE7D3B">
        <w:t xml:space="preserve">volutionary medicine concepts </w:t>
      </w:r>
      <w:r>
        <w:t xml:space="preserve">are key </w:t>
      </w:r>
      <w:r w:rsidR="00F934AE">
        <w:t>to understanding</w:t>
      </w:r>
      <w:r w:rsidR="00DE7D3B" w:rsidRPr="00DE7D3B">
        <w:t xml:space="preserve"> this ecological framework. Natural selection </w:t>
      </w:r>
      <w:r w:rsidR="00F934AE">
        <w:t xml:space="preserve">can </w:t>
      </w:r>
      <w:r w:rsidR="00DE7D3B" w:rsidRPr="00DE7D3B">
        <w:t>drive the evolution of cancer cells within the tumor microenvironment. Cells with advantageous mutations, such as increased proliferation, decreased apoptosis, or enhanced invasiveness, are more likely to survive and proliferate, leading to more aggressive tumor</w:t>
      </w:r>
      <w:r w:rsidR="009F4C4D">
        <w:t xml:space="preserve"> cells</w:t>
      </w:r>
      <w:r w:rsidR="00DE7D3B" w:rsidRPr="00DE7D3B">
        <w:t>. This process mirrors natural selection in other biological systems, where organisms with advantageous traits are more likely to survive and reproduce.</w:t>
      </w:r>
    </w:p>
    <w:p w14:paraId="53CF88C1" w14:textId="6BC18F87" w:rsidR="00DE7D3B" w:rsidRPr="00DE7D3B" w:rsidRDefault="005F6FDF" w:rsidP="00DE7D3B">
      <w:pPr>
        <w:spacing w:line="480" w:lineRule="auto"/>
        <w:ind w:firstLine="720"/>
      </w:pPr>
      <w:r>
        <w:t>C</w:t>
      </w:r>
      <w:r w:rsidR="00DE7D3B" w:rsidRPr="00DE7D3B">
        <w:t xml:space="preserve">ancer cells </w:t>
      </w:r>
      <w:r>
        <w:t xml:space="preserve">can </w:t>
      </w:r>
      <w:r w:rsidR="00DE7D3B" w:rsidRPr="00DE7D3B">
        <w:t>exhibit remarkable adaptability. They evolve resistance to various therapies, including chemotherapy, radiotherapy, and immunotherapy. Evolutionary pressures, such as the presence of therapeutic agents and the immune response, drive t</w:t>
      </w:r>
      <w:r>
        <w:t>he adaptations</w:t>
      </w:r>
      <w:r w:rsidR="00DE7D3B" w:rsidRPr="00DE7D3B">
        <w:t xml:space="preserve">. </w:t>
      </w:r>
      <w:r>
        <w:t xml:space="preserve">We can draw parallels to </w:t>
      </w:r>
      <w:r w:rsidR="00DE7D3B" w:rsidRPr="00DE7D3B">
        <w:t xml:space="preserve">the evolution of antibiotic resistance in bacteria, where selective pressure from antibiotics </w:t>
      </w:r>
      <w:r w:rsidR="001725DF">
        <w:t>can produce</w:t>
      </w:r>
      <w:r w:rsidR="00DE7D3B" w:rsidRPr="00DE7D3B">
        <w:t xml:space="preserve"> resistant strains.</w:t>
      </w:r>
    </w:p>
    <w:p w14:paraId="5BBE487A" w14:textId="7B49AD90" w:rsidR="00DE7D3B" w:rsidRPr="00DE7D3B" w:rsidRDefault="00DE7D3B" w:rsidP="00DE7D3B">
      <w:pPr>
        <w:spacing w:line="480" w:lineRule="auto"/>
        <w:ind w:firstLine="720"/>
      </w:pPr>
      <w:r w:rsidRPr="00DE7D3B">
        <w:t xml:space="preserve">The traditional medical perspective on cancer </w:t>
      </w:r>
      <w:r w:rsidR="0067618C">
        <w:t>is</w:t>
      </w:r>
      <w:r w:rsidRPr="00DE7D3B">
        <w:t xml:space="preserve"> focused on identifying and targeting genetic mutations within cancer cells. While this approach has </w:t>
      </w:r>
      <w:r w:rsidR="001725DF">
        <w:t>produced</w:t>
      </w:r>
      <w:r w:rsidRPr="00DE7D3B">
        <w:t xml:space="preserve"> significant advancements in cancer treatment, it overlooks the role of the </w:t>
      </w:r>
      <w:r w:rsidR="006764EB">
        <w:t>cells</w:t>
      </w:r>
      <w:r w:rsidR="00D96E8B">
        <w:t xml:space="preserve"> </w:t>
      </w:r>
      <w:r w:rsidR="003F5CE3">
        <w:t>around</w:t>
      </w:r>
      <w:r w:rsidR="00D96E8B">
        <w:t xml:space="preserve"> the </w:t>
      </w:r>
      <w:r w:rsidRPr="00DE7D3B">
        <w:t xml:space="preserve">tumor. In contrast, the ecological perspective, as </w:t>
      </w:r>
      <w:r>
        <w:t xml:space="preserve">Dr. Borad discussed, </w:t>
      </w:r>
      <w:r w:rsidR="00EA444A">
        <w:t>stresses</w:t>
      </w:r>
      <w:r>
        <w:t xml:space="preserve"> the importance of these </w:t>
      </w:r>
      <w:r w:rsidR="00EA444A">
        <w:t>relationships</w:t>
      </w:r>
      <w:r w:rsidRPr="00DE7D3B">
        <w:t xml:space="preserve">. The </w:t>
      </w:r>
      <w:r w:rsidR="00EA444A">
        <w:t>video</w:t>
      </w:r>
      <w:r w:rsidRPr="00DE7D3B">
        <w:t xml:space="preserve"> highlights the potential for "cooperation" between cancer cells and their surroundings, </w:t>
      </w:r>
      <w:r w:rsidR="00EA444A">
        <w:t>showing</w:t>
      </w:r>
      <w:r w:rsidRPr="00DE7D3B">
        <w:t xml:space="preserve"> that the tumor microenvironment may actively support tumor growth and progression. This "cooperation" can be seen as a form of co-evolution, where cancer</w:t>
      </w:r>
      <w:r w:rsidR="005560F4">
        <w:t xml:space="preserve">ous and non-cancerous cells </w:t>
      </w:r>
      <w:r w:rsidRPr="00DE7D3B">
        <w:t>have evolved a dynamic relationship.</w:t>
      </w:r>
    </w:p>
    <w:p w14:paraId="2DEF4D88" w14:textId="700FF046" w:rsidR="00DE7D3B" w:rsidRPr="00DE7D3B" w:rsidRDefault="00DE7D3B" w:rsidP="00DE7D3B">
      <w:pPr>
        <w:spacing w:line="480" w:lineRule="auto"/>
      </w:pPr>
      <w:r w:rsidRPr="00DE7D3B">
        <w:t xml:space="preserve">Future research </w:t>
      </w:r>
      <w:r w:rsidR="00C17413">
        <w:t>topics</w:t>
      </w:r>
      <w:r w:rsidRPr="00DE7D3B">
        <w:t>:</w:t>
      </w:r>
    </w:p>
    <w:p w14:paraId="507E32BF" w14:textId="77777777" w:rsidR="00DE7D3B" w:rsidRPr="00DE7D3B" w:rsidRDefault="00DE7D3B" w:rsidP="00DE7D3B">
      <w:pPr>
        <w:spacing w:line="480" w:lineRule="auto"/>
      </w:pPr>
      <w:r w:rsidRPr="00DE7D3B">
        <w:rPr>
          <w:b/>
          <w:bCs/>
        </w:rPr>
        <w:t>Targeting the Tumor Microenvironment:</w:t>
      </w:r>
      <w:r w:rsidRPr="00DE7D3B">
        <w:t xml:space="preserve"> Developing therapies that modulate the immune response, inhibit angiogenesis, and modify the extracellular matrix (Quail &amp; Joyce, 2013).</w:t>
      </w:r>
    </w:p>
    <w:p w14:paraId="146DA926" w14:textId="77777777" w:rsidR="00DE7D3B" w:rsidRPr="00DE7D3B" w:rsidRDefault="00DE7D3B" w:rsidP="00DE7D3B">
      <w:pPr>
        <w:spacing w:line="480" w:lineRule="auto"/>
      </w:pPr>
      <w:r w:rsidRPr="00DE7D3B">
        <w:rPr>
          <w:b/>
          <w:bCs/>
        </w:rPr>
        <w:t>Predicting and Preventing Drug Resistance:</w:t>
      </w:r>
      <w:r w:rsidRPr="00DE7D3B">
        <w:t xml:space="preserve"> Understanding the evolutionary mechanisms of drug resistance is crucial for developing strategies to prevent or overcome it (Holohan et al., 2013).</w:t>
      </w:r>
    </w:p>
    <w:p w14:paraId="4DFECF86" w14:textId="77777777" w:rsidR="00DE7D3B" w:rsidRPr="00DE7D3B" w:rsidRDefault="00DE7D3B" w:rsidP="00DE7D3B">
      <w:pPr>
        <w:spacing w:line="480" w:lineRule="auto"/>
      </w:pPr>
      <w:r w:rsidRPr="00DE7D3B">
        <w:rPr>
          <w:b/>
          <w:bCs/>
        </w:rPr>
        <w:t>Personalized Medicine:</w:t>
      </w:r>
      <w:r w:rsidRPr="00DE7D3B">
        <w:t xml:space="preserve"> An ecological approach can inform personalized cancer treatment by considering the unique characteristics of each patient's tumor microenvironment and the evolutionary trajectory of their disease (</w:t>
      </w:r>
      <w:proofErr w:type="spellStart"/>
      <w:r w:rsidRPr="00DE7D3B">
        <w:t>Pardoll</w:t>
      </w:r>
      <w:proofErr w:type="spellEnd"/>
      <w:r w:rsidRPr="00DE7D3B">
        <w:t>, 2015).</w:t>
      </w:r>
    </w:p>
    <w:p w14:paraId="436C34C7" w14:textId="2D0496CA" w:rsidR="00DE7D3B" w:rsidRPr="00DE7D3B" w:rsidRDefault="00E16FF6" w:rsidP="00DE7D3B">
      <w:pPr>
        <w:spacing w:line="480" w:lineRule="auto"/>
        <w:ind w:firstLine="720"/>
      </w:pPr>
      <w:r>
        <w:t>T</w:t>
      </w:r>
      <w:r w:rsidR="00DE7D3B" w:rsidRPr="00DE7D3B">
        <w:t xml:space="preserve">he ecological perspective on cancer offers a paradigm shift in our understanding of this complex disease. By embracing this framework and incorporating the principles of evolutionary medicine, researchers can develop more effective and targeted therapies that address the </w:t>
      </w:r>
      <w:r w:rsidR="00C16B3F">
        <w:t xml:space="preserve">interaction </w:t>
      </w:r>
      <w:r w:rsidR="00DE7D3B" w:rsidRPr="00DE7D3B">
        <w:t xml:space="preserve">between cancer cells and their </w:t>
      </w:r>
      <w:r w:rsidR="003C4DAE">
        <w:t>surroundings</w:t>
      </w:r>
      <w:r w:rsidR="00DE7D3B" w:rsidRPr="00DE7D3B">
        <w:t>.</w:t>
      </w:r>
    </w:p>
    <w:p w14:paraId="1A300F95" w14:textId="77777777" w:rsidR="00470769" w:rsidRDefault="00470769">
      <w:r>
        <w:br w:type="page"/>
      </w:r>
    </w:p>
    <w:p w14:paraId="40D28180" w14:textId="77777777" w:rsidR="00470769" w:rsidRPr="009B648A" w:rsidRDefault="00470769" w:rsidP="00470769"/>
    <w:p w14:paraId="66BED215" w14:textId="77777777" w:rsidR="00715A22" w:rsidRPr="00715A22" w:rsidRDefault="00715A22" w:rsidP="00470769">
      <w:pPr>
        <w:jc w:val="center"/>
      </w:pPr>
      <w:r w:rsidRPr="00715A22">
        <w:rPr>
          <w:b/>
          <w:bCs/>
        </w:rPr>
        <w:t>References</w:t>
      </w:r>
    </w:p>
    <w:p w14:paraId="74D28403" w14:textId="48A93313" w:rsidR="007A1779" w:rsidRDefault="007A1779" w:rsidP="007A1779">
      <w:pPr>
        <w:ind w:left="720" w:hanging="720"/>
      </w:pPr>
      <w:r w:rsidRPr="007A1779">
        <w:t xml:space="preserve">Evolutionary Medicine. (2018, November 1). </w:t>
      </w:r>
      <w:r w:rsidRPr="007A1779">
        <w:rPr>
          <w:i/>
          <w:iCs/>
        </w:rPr>
        <w:t>Ecology of Cancer | Mitesh Borad</w:t>
      </w:r>
      <w:r w:rsidRPr="007A1779">
        <w:t xml:space="preserve"> [YouTube video]. YouTube. https://www.youtube.com/watch?v=qGWmlnAsdkA&amp;t=1s</w:t>
      </w:r>
    </w:p>
    <w:p w14:paraId="4BCF75F1" w14:textId="77777777" w:rsidR="007A1779" w:rsidRDefault="007A1779" w:rsidP="007A1779">
      <w:pPr>
        <w:ind w:left="720" w:hanging="720"/>
      </w:pPr>
      <w:r w:rsidRPr="007A1779">
        <w:t>Gluckman, P., Beedle, A., Hanson, M., &amp; Low, F. M. (2016). Principles of Evolutionary Medicine (2nd ed.). Oxford University Press.</w:t>
      </w:r>
    </w:p>
    <w:p w14:paraId="4188A3EB" w14:textId="4BEAFB9D" w:rsidR="007A1779" w:rsidRDefault="007A1779" w:rsidP="007A1779">
      <w:pPr>
        <w:ind w:left="720" w:hanging="720"/>
      </w:pPr>
      <w:r w:rsidRPr="007A1779">
        <w:t xml:space="preserve">Hanahan, D., &amp; Weinberg, R. A. (2011). Hallmarks of cancer: The next generation. </w:t>
      </w:r>
      <w:r w:rsidRPr="007A1779">
        <w:rPr>
          <w:i/>
          <w:iCs/>
        </w:rPr>
        <w:t>Cell</w:t>
      </w:r>
      <w:r w:rsidRPr="007A1779">
        <w:t xml:space="preserve">, </w:t>
      </w:r>
      <w:r w:rsidRPr="007A1779">
        <w:rPr>
          <w:i/>
          <w:iCs/>
        </w:rPr>
        <w:t>144</w:t>
      </w:r>
      <w:r w:rsidRPr="007A1779">
        <w:t>(5), 646–674. https://doi.org/10.1016/j.cell.2011.02.013</w:t>
      </w:r>
    </w:p>
    <w:p w14:paraId="29A5593F" w14:textId="398D34E2" w:rsidR="007A1779" w:rsidRDefault="007A1779" w:rsidP="007A1779">
      <w:pPr>
        <w:ind w:left="720" w:hanging="720"/>
      </w:pPr>
      <w:r w:rsidRPr="007A1779">
        <w:t xml:space="preserve">Holohan, C., Van </w:t>
      </w:r>
      <w:proofErr w:type="spellStart"/>
      <w:r w:rsidRPr="007A1779">
        <w:t>Schaeybroeck</w:t>
      </w:r>
      <w:proofErr w:type="spellEnd"/>
      <w:r w:rsidRPr="007A1779">
        <w:t xml:space="preserve">, S., Longley, D. B., &amp; Johnston, P. G. (2013). Cancer drug resistance: An evolving paradigm. </w:t>
      </w:r>
      <w:r w:rsidRPr="007A1779">
        <w:rPr>
          <w:i/>
          <w:iCs/>
        </w:rPr>
        <w:t>Nature Reviews Cancer</w:t>
      </w:r>
      <w:r w:rsidRPr="007A1779">
        <w:t xml:space="preserve">, </w:t>
      </w:r>
      <w:r w:rsidRPr="007A1779">
        <w:rPr>
          <w:i/>
          <w:iCs/>
        </w:rPr>
        <w:t>13</w:t>
      </w:r>
      <w:r w:rsidRPr="007A1779">
        <w:t>(10), 714–726. https://doi.org/10.1038/nrc3599</w:t>
      </w:r>
    </w:p>
    <w:p w14:paraId="0814144C" w14:textId="25B4DCCD" w:rsidR="007A1779" w:rsidRDefault="007A1779" w:rsidP="007A1779">
      <w:pPr>
        <w:ind w:left="720" w:hanging="720"/>
      </w:pPr>
      <w:r w:rsidRPr="007A1779">
        <w:t xml:space="preserve">Quail, D. F., &amp; Joyce, J. A. (2013). Microenvironmental regulation of tumor progression and metastasis. </w:t>
      </w:r>
      <w:r w:rsidRPr="007A1779">
        <w:rPr>
          <w:i/>
          <w:iCs/>
        </w:rPr>
        <w:t>Nature Medicine</w:t>
      </w:r>
      <w:r w:rsidRPr="007A1779">
        <w:t xml:space="preserve">, </w:t>
      </w:r>
      <w:r w:rsidRPr="007A1779">
        <w:rPr>
          <w:i/>
          <w:iCs/>
        </w:rPr>
        <w:t>19</w:t>
      </w:r>
      <w:r w:rsidRPr="007A1779">
        <w:t>(11), 1423–1437. https://doi.org/10.1038/nm.3394</w:t>
      </w:r>
    </w:p>
    <w:p w14:paraId="4F3EAF0D" w14:textId="35EBE169" w:rsidR="007A1779" w:rsidRPr="007A1779" w:rsidRDefault="007A1779" w:rsidP="007A1779">
      <w:pPr>
        <w:ind w:left="720" w:hanging="720"/>
      </w:pPr>
      <w:proofErr w:type="spellStart"/>
      <w:r w:rsidRPr="007A1779">
        <w:t>Pardoll</w:t>
      </w:r>
      <w:proofErr w:type="spellEnd"/>
      <w:r w:rsidRPr="007A1779">
        <w:t>, D. (2015). Cancer and the immune system: Basic concepts and targets for intervention. Seminars in Oncology, 42(4), 523. https://doi.org/10.1053/j.seminoncol.2015.05.003</w:t>
      </w:r>
    </w:p>
    <w:p w14:paraId="5296A7C8" w14:textId="77777777" w:rsidR="002509F5" w:rsidRPr="00034008" w:rsidRDefault="002509F5" w:rsidP="00263D44"/>
    <w:sectPr w:rsidR="002509F5" w:rsidRPr="0003400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E26AE5"/>
    <w:multiLevelType w:val="multilevel"/>
    <w:tmpl w:val="2C784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035006"/>
    <w:multiLevelType w:val="multilevel"/>
    <w:tmpl w:val="71F2D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8C56A9"/>
    <w:multiLevelType w:val="multilevel"/>
    <w:tmpl w:val="B8504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670EDC"/>
    <w:multiLevelType w:val="multilevel"/>
    <w:tmpl w:val="9F18F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84B2F08"/>
    <w:multiLevelType w:val="multilevel"/>
    <w:tmpl w:val="006EF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E695AEF"/>
    <w:multiLevelType w:val="multilevel"/>
    <w:tmpl w:val="729669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870990">
    <w:abstractNumId w:val="5"/>
  </w:num>
  <w:num w:numId="2" w16cid:durableId="194780587">
    <w:abstractNumId w:val="2"/>
  </w:num>
  <w:num w:numId="3" w16cid:durableId="1507091138">
    <w:abstractNumId w:val="0"/>
  </w:num>
  <w:num w:numId="4" w16cid:durableId="852496390">
    <w:abstractNumId w:val="3"/>
  </w:num>
  <w:num w:numId="5" w16cid:durableId="1543055472">
    <w:abstractNumId w:val="1"/>
  </w:num>
  <w:num w:numId="6" w16cid:durableId="187611285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86"/>
  <w:proofState w:spelling="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5A22"/>
    <w:rsid w:val="00034008"/>
    <w:rsid w:val="00066DAD"/>
    <w:rsid w:val="000A56FD"/>
    <w:rsid w:val="000D750E"/>
    <w:rsid w:val="000E2A61"/>
    <w:rsid w:val="00110EB8"/>
    <w:rsid w:val="0012633A"/>
    <w:rsid w:val="00154FA7"/>
    <w:rsid w:val="001725DF"/>
    <w:rsid w:val="001D035F"/>
    <w:rsid w:val="002509F5"/>
    <w:rsid w:val="0025551B"/>
    <w:rsid w:val="00263D44"/>
    <w:rsid w:val="00266FC4"/>
    <w:rsid w:val="00272DC8"/>
    <w:rsid w:val="00390587"/>
    <w:rsid w:val="003A7360"/>
    <w:rsid w:val="003C364F"/>
    <w:rsid w:val="003C4DAE"/>
    <w:rsid w:val="003F5CE3"/>
    <w:rsid w:val="003F6965"/>
    <w:rsid w:val="00410BEA"/>
    <w:rsid w:val="0041158A"/>
    <w:rsid w:val="0044696E"/>
    <w:rsid w:val="00470769"/>
    <w:rsid w:val="00480BD7"/>
    <w:rsid w:val="004F6B00"/>
    <w:rsid w:val="00530B7F"/>
    <w:rsid w:val="005560F4"/>
    <w:rsid w:val="00570509"/>
    <w:rsid w:val="005F6FDF"/>
    <w:rsid w:val="0063260A"/>
    <w:rsid w:val="00642B57"/>
    <w:rsid w:val="00667EAA"/>
    <w:rsid w:val="0067618C"/>
    <w:rsid w:val="006764EB"/>
    <w:rsid w:val="00676AC3"/>
    <w:rsid w:val="006A652C"/>
    <w:rsid w:val="00715A22"/>
    <w:rsid w:val="00726CF3"/>
    <w:rsid w:val="00727F57"/>
    <w:rsid w:val="0073552D"/>
    <w:rsid w:val="00746477"/>
    <w:rsid w:val="007A1779"/>
    <w:rsid w:val="007D35D6"/>
    <w:rsid w:val="00822F43"/>
    <w:rsid w:val="008D1C05"/>
    <w:rsid w:val="00904F5E"/>
    <w:rsid w:val="00933FF4"/>
    <w:rsid w:val="00984CDA"/>
    <w:rsid w:val="009A6420"/>
    <w:rsid w:val="009F4C4D"/>
    <w:rsid w:val="00AB47D1"/>
    <w:rsid w:val="00AC1B87"/>
    <w:rsid w:val="00B97658"/>
    <w:rsid w:val="00BA20EB"/>
    <w:rsid w:val="00BE28A4"/>
    <w:rsid w:val="00BF2346"/>
    <w:rsid w:val="00C16B3F"/>
    <w:rsid w:val="00C17413"/>
    <w:rsid w:val="00C27CF6"/>
    <w:rsid w:val="00C328FD"/>
    <w:rsid w:val="00CB3786"/>
    <w:rsid w:val="00D96E8B"/>
    <w:rsid w:val="00DE7D3B"/>
    <w:rsid w:val="00E16FF6"/>
    <w:rsid w:val="00EA444A"/>
    <w:rsid w:val="00F93485"/>
    <w:rsid w:val="00F934AE"/>
    <w:rsid w:val="00FB6088"/>
    <w:rsid w:val="00FF01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6A1E9D0"/>
  <w15:chartTrackingRefBased/>
  <w15:docId w15:val="{6E7C1570-7EFA-4CC6-8722-E115D4B20F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C1B87"/>
    <w:rPr>
      <w:color w:val="0563C1" w:themeColor="hyperlink"/>
      <w:u w:val="single"/>
    </w:rPr>
  </w:style>
  <w:style w:type="character" w:styleId="UnresolvedMention">
    <w:name w:val="Unresolved Mention"/>
    <w:basedOn w:val="DefaultParagraphFont"/>
    <w:uiPriority w:val="99"/>
    <w:semiHidden/>
    <w:unhideWhenUsed/>
    <w:rsid w:val="00AC1B8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54554171">
      <w:bodyDiv w:val="1"/>
      <w:marLeft w:val="0"/>
      <w:marRight w:val="0"/>
      <w:marTop w:val="0"/>
      <w:marBottom w:val="0"/>
      <w:divBdr>
        <w:top w:val="none" w:sz="0" w:space="0" w:color="auto"/>
        <w:left w:val="none" w:sz="0" w:space="0" w:color="auto"/>
        <w:bottom w:val="none" w:sz="0" w:space="0" w:color="auto"/>
        <w:right w:val="none" w:sz="0" w:space="0" w:color="auto"/>
      </w:divBdr>
    </w:div>
    <w:div w:id="254948412">
      <w:bodyDiv w:val="1"/>
      <w:marLeft w:val="0"/>
      <w:marRight w:val="0"/>
      <w:marTop w:val="0"/>
      <w:marBottom w:val="0"/>
      <w:divBdr>
        <w:top w:val="none" w:sz="0" w:space="0" w:color="auto"/>
        <w:left w:val="none" w:sz="0" w:space="0" w:color="auto"/>
        <w:bottom w:val="none" w:sz="0" w:space="0" w:color="auto"/>
        <w:right w:val="none" w:sz="0" w:space="0" w:color="auto"/>
      </w:divBdr>
    </w:div>
    <w:div w:id="355083900">
      <w:bodyDiv w:val="1"/>
      <w:marLeft w:val="0"/>
      <w:marRight w:val="0"/>
      <w:marTop w:val="0"/>
      <w:marBottom w:val="0"/>
      <w:divBdr>
        <w:top w:val="none" w:sz="0" w:space="0" w:color="auto"/>
        <w:left w:val="none" w:sz="0" w:space="0" w:color="auto"/>
        <w:bottom w:val="none" w:sz="0" w:space="0" w:color="auto"/>
        <w:right w:val="none" w:sz="0" w:space="0" w:color="auto"/>
      </w:divBdr>
      <w:divsChild>
        <w:div w:id="1317799503">
          <w:marLeft w:val="0"/>
          <w:marRight w:val="0"/>
          <w:marTop w:val="0"/>
          <w:marBottom w:val="0"/>
          <w:divBdr>
            <w:top w:val="none" w:sz="0" w:space="0" w:color="auto"/>
            <w:left w:val="none" w:sz="0" w:space="0" w:color="auto"/>
            <w:bottom w:val="none" w:sz="0" w:space="0" w:color="auto"/>
            <w:right w:val="none" w:sz="0" w:space="0" w:color="auto"/>
          </w:divBdr>
          <w:divsChild>
            <w:div w:id="1654095696">
              <w:marLeft w:val="0"/>
              <w:marRight w:val="0"/>
              <w:marTop w:val="0"/>
              <w:marBottom w:val="0"/>
              <w:divBdr>
                <w:top w:val="none" w:sz="0" w:space="0" w:color="auto"/>
                <w:left w:val="none" w:sz="0" w:space="0" w:color="auto"/>
                <w:bottom w:val="none" w:sz="0" w:space="0" w:color="auto"/>
                <w:right w:val="none" w:sz="0" w:space="0" w:color="auto"/>
              </w:divBdr>
              <w:divsChild>
                <w:div w:id="1672441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5978416">
      <w:bodyDiv w:val="1"/>
      <w:marLeft w:val="0"/>
      <w:marRight w:val="0"/>
      <w:marTop w:val="0"/>
      <w:marBottom w:val="0"/>
      <w:divBdr>
        <w:top w:val="none" w:sz="0" w:space="0" w:color="auto"/>
        <w:left w:val="none" w:sz="0" w:space="0" w:color="auto"/>
        <w:bottom w:val="none" w:sz="0" w:space="0" w:color="auto"/>
        <w:right w:val="none" w:sz="0" w:space="0" w:color="auto"/>
      </w:divBdr>
    </w:div>
    <w:div w:id="623538082">
      <w:bodyDiv w:val="1"/>
      <w:marLeft w:val="0"/>
      <w:marRight w:val="0"/>
      <w:marTop w:val="0"/>
      <w:marBottom w:val="0"/>
      <w:divBdr>
        <w:top w:val="none" w:sz="0" w:space="0" w:color="auto"/>
        <w:left w:val="none" w:sz="0" w:space="0" w:color="auto"/>
        <w:bottom w:val="none" w:sz="0" w:space="0" w:color="auto"/>
        <w:right w:val="none" w:sz="0" w:space="0" w:color="auto"/>
      </w:divBdr>
    </w:div>
    <w:div w:id="909849889">
      <w:bodyDiv w:val="1"/>
      <w:marLeft w:val="0"/>
      <w:marRight w:val="0"/>
      <w:marTop w:val="0"/>
      <w:marBottom w:val="0"/>
      <w:divBdr>
        <w:top w:val="none" w:sz="0" w:space="0" w:color="auto"/>
        <w:left w:val="none" w:sz="0" w:space="0" w:color="auto"/>
        <w:bottom w:val="none" w:sz="0" w:space="0" w:color="auto"/>
        <w:right w:val="none" w:sz="0" w:space="0" w:color="auto"/>
      </w:divBdr>
    </w:div>
    <w:div w:id="962346769">
      <w:bodyDiv w:val="1"/>
      <w:marLeft w:val="0"/>
      <w:marRight w:val="0"/>
      <w:marTop w:val="0"/>
      <w:marBottom w:val="0"/>
      <w:divBdr>
        <w:top w:val="none" w:sz="0" w:space="0" w:color="auto"/>
        <w:left w:val="none" w:sz="0" w:space="0" w:color="auto"/>
        <w:bottom w:val="none" w:sz="0" w:space="0" w:color="auto"/>
        <w:right w:val="none" w:sz="0" w:space="0" w:color="auto"/>
      </w:divBdr>
    </w:div>
    <w:div w:id="1025255332">
      <w:bodyDiv w:val="1"/>
      <w:marLeft w:val="0"/>
      <w:marRight w:val="0"/>
      <w:marTop w:val="0"/>
      <w:marBottom w:val="0"/>
      <w:divBdr>
        <w:top w:val="none" w:sz="0" w:space="0" w:color="auto"/>
        <w:left w:val="none" w:sz="0" w:space="0" w:color="auto"/>
        <w:bottom w:val="none" w:sz="0" w:space="0" w:color="auto"/>
        <w:right w:val="none" w:sz="0" w:space="0" w:color="auto"/>
      </w:divBdr>
    </w:div>
    <w:div w:id="1216773024">
      <w:bodyDiv w:val="1"/>
      <w:marLeft w:val="0"/>
      <w:marRight w:val="0"/>
      <w:marTop w:val="0"/>
      <w:marBottom w:val="0"/>
      <w:divBdr>
        <w:top w:val="none" w:sz="0" w:space="0" w:color="auto"/>
        <w:left w:val="none" w:sz="0" w:space="0" w:color="auto"/>
        <w:bottom w:val="none" w:sz="0" w:space="0" w:color="auto"/>
        <w:right w:val="none" w:sz="0" w:space="0" w:color="auto"/>
      </w:divBdr>
    </w:div>
    <w:div w:id="1254245392">
      <w:bodyDiv w:val="1"/>
      <w:marLeft w:val="0"/>
      <w:marRight w:val="0"/>
      <w:marTop w:val="0"/>
      <w:marBottom w:val="0"/>
      <w:divBdr>
        <w:top w:val="none" w:sz="0" w:space="0" w:color="auto"/>
        <w:left w:val="none" w:sz="0" w:space="0" w:color="auto"/>
        <w:bottom w:val="none" w:sz="0" w:space="0" w:color="auto"/>
        <w:right w:val="none" w:sz="0" w:space="0" w:color="auto"/>
      </w:divBdr>
    </w:div>
    <w:div w:id="1432627365">
      <w:bodyDiv w:val="1"/>
      <w:marLeft w:val="0"/>
      <w:marRight w:val="0"/>
      <w:marTop w:val="0"/>
      <w:marBottom w:val="0"/>
      <w:divBdr>
        <w:top w:val="none" w:sz="0" w:space="0" w:color="auto"/>
        <w:left w:val="none" w:sz="0" w:space="0" w:color="auto"/>
        <w:bottom w:val="none" w:sz="0" w:space="0" w:color="auto"/>
        <w:right w:val="none" w:sz="0" w:space="0" w:color="auto"/>
      </w:divBdr>
    </w:div>
    <w:div w:id="1755782515">
      <w:bodyDiv w:val="1"/>
      <w:marLeft w:val="0"/>
      <w:marRight w:val="0"/>
      <w:marTop w:val="0"/>
      <w:marBottom w:val="0"/>
      <w:divBdr>
        <w:top w:val="none" w:sz="0" w:space="0" w:color="auto"/>
        <w:left w:val="none" w:sz="0" w:space="0" w:color="auto"/>
        <w:bottom w:val="none" w:sz="0" w:space="0" w:color="auto"/>
        <w:right w:val="none" w:sz="0" w:space="0" w:color="auto"/>
      </w:divBdr>
    </w:div>
    <w:div w:id="1858232851">
      <w:bodyDiv w:val="1"/>
      <w:marLeft w:val="0"/>
      <w:marRight w:val="0"/>
      <w:marTop w:val="0"/>
      <w:marBottom w:val="0"/>
      <w:divBdr>
        <w:top w:val="none" w:sz="0" w:space="0" w:color="auto"/>
        <w:left w:val="none" w:sz="0" w:space="0" w:color="auto"/>
        <w:bottom w:val="none" w:sz="0" w:space="0" w:color="auto"/>
        <w:right w:val="none" w:sz="0" w:space="0" w:color="auto"/>
      </w:divBdr>
    </w:div>
    <w:div w:id="1905068376">
      <w:bodyDiv w:val="1"/>
      <w:marLeft w:val="0"/>
      <w:marRight w:val="0"/>
      <w:marTop w:val="0"/>
      <w:marBottom w:val="0"/>
      <w:divBdr>
        <w:top w:val="none" w:sz="0" w:space="0" w:color="auto"/>
        <w:left w:val="none" w:sz="0" w:space="0" w:color="auto"/>
        <w:bottom w:val="none" w:sz="0" w:space="0" w:color="auto"/>
        <w:right w:val="none" w:sz="0" w:space="0" w:color="auto"/>
      </w:divBdr>
    </w:div>
    <w:div w:id="1943537308">
      <w:bodyDiv w:val="1"/>
      <w:marLeft w:val="0"/>
      <w:marRight w:val="0"/>
      <w:marTop w:val="0"/>
      <w:marBottom w:val="0"/>
      <w:divBdr>
        <w:top w:val="none" w:sz="0" w:space="0" w:color="auto"/>
        <w:left w:val="none" w:sz="0" w:space="0" w:color="auto"/>
        <w:bottom w:val="none" w:sz="0" w:space="0" w:color="auto"/>
        <w:right w:val="none" w:sz="0" w:space="0" w:color="auto"/>
      </w:divBdr>
    </w:div>
    <w:div w:id="2104639475">
      <w:bodyDiv w:val="1"/>
      <w:marLeft w:val="0"/>
      <w:marRight w:val="0"/>
      <w:marTop w:val="0"/>
      <w:marBottom w:val="0"/>
      <w:divBdr>
        <w:top w:val="none" w:sz="0" w:space="0" w:color="auto"/>
        <w:left w:val="none" w:sz="0" w:space="0" w:color="auto"/>
        <w:bottom w:val="none" w:sz="0" w:space="0" w:color="auto"/>
        <w:right w:val="none" w:sz="0" w:space="0" w:color="auto"/>
      </w:divBdr>
      <w:divsChild>
        <w:div w:id="2082831765">
          <w:marLeft w:val="0"/>
          <w:marRight w:val="0"/>
          <w:marTop w:val="0"/>
          <w:marBottom w:val="0"/>
          <w:divBdr>
            <w:top w:val="none" w:sz="0" w:space="0" w:color="auto"/>
            <w:left w:val="none" w:sz="0" w:space="0" w:color="auto"/>
            <w:bottom w:val="none" w:sz="0" w:space="0" w:color="auto"/>
            <w:right w:val="none" w:sz="0" w:space="0" w:color="auto"/>
          </w:divBdr>
          <w:divsChild>
            <w:div w:id="1107627426">
              <w:marLeft w:val="0"/>
              <w:marRight w:val="0"/>
              <w:marTop w:val="0"/>
              <w:marBottom w:val="0"/>
              <w:divBdr>
                <w:top w:val="none" w:sz="0" w:space="0" w:color="auto"/>
                <w:left w:val="none" w:sz="0" w:space="0" w:color="auto"/>
                <w:bottom w:val="none" w:sz="0" w:space="0" w:color="auto"/>
                <w:right w:val="none" w:sz="0" w:space="0" w:color="auto"/>
              </w:divBdr>
              <w:divsChild>
                <w:div w:id="2145196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234</TotalTime>
  <Pages>5</Pages>
  <Words>705</Words>
  <Characters>4604</Characters>
  <Application>Microsoft Office Word</Application>
  <DocSecurity>0</DocSecurity>
  <Lines>73</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 Manchester</dc:creator>
  <cp:keywords/>
  <dc:description/>
  <cp:lastModifiedBy>Josh Manchester</cp:lastModifiedBy>
  <cp:revision>60</cp:revision>
  <dcterms:created xsi:type="dcterms:W3CDTF">2025-01-05T16:56:00Z</dcterms:created>
  <dcterms:modified xsi:type="dcterms:W3CDTF">2025-01-05T23:45:00Z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bc3b8cf4-4fbd-43fc-b309-0a977453cf4c</vt:lpwstr>
  </property>
</Properties>
</file>