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F3F1" w14:textId="77777777" w:rsidR="007A6B18" w:rsidRPr="00B52650" w:rsidRDefault="007A6B18" w:rsidP="007A6B18">
      <w:pPr>
        <w:ind w:left="720" w:hanging="720"/>
      </w:pPr>
      <w:r w:rsidRPr="00B52650">
        <w:t xml:space="preserve">Adams, M. A., &amp; Dolan, P. (2012). Intervertebral disc degeneration: Evidence for two distinct phenotypes. </w:t>
      </w:r>
      <w:r w:rsidRPr="00B52650">
        <w:rPr>
          <w:i/>
          <w:iCs/>
        </w:rPr>
        <w:t>Journal of Anatomy, 221</w:t>
      </w:r>
      <w:r w:rsidRPr="00B52650">
        <w:t>(6), 497–506.</w:t>
      </w:r>
      <w:r w:rsidRPr="00B52650">
        <w:br/>
        <w:t>https://doi.org/10.1111/j.1469-7580.2012.01551.x</w:t>
      </w:r>
    </w:p>
    <w:p w14:paraId="39714B81" w14:textId="77777777" w:rsidR="007A6B18" w:rsidRPr="00B52650" w:rsidRDefault="007A6B18" w:rsidP="007A6B18">
      <w:pPr>
        <w:ind w:left="720" w:hanging="720"/>
      </w:pPr>
      <w:r w:rsidRPr="00B52650">
        <w:t xml:space="preserve">Barker, K. L., Shamley, D. R., &amp; Jackson, D. (2004). Changes in the cross-sectional area of multifidus and psoas in patients with unilateral back pain: The relationship to pain and disability. </w:t>
      </w:r>
      <w:r w:rsidRPr="00B52650">
        <w:rPr>
          <w:i/>
          <w:iCs/>
        </w:rPr>
        <w:t>Spine, 29</w:t>
      </w:r>
      <w:r w:rsidRPr="00B52650">
        <w:t>(22), E515–E519.</w:t>
      </w:r>
      <w:r>
        <w:t xml:space="preserve"> </w:t>
      </w:r>
      <w:r w:rsidRPr="00B52650">
        <w:t>https://doi.org/10.1097/01.brs.0000144405.11661.eb</w:t>
      </w:r>
    </w:p>
    <w:p w14:paraId="4A6A5D5E" w14:textId="77777777" w:rsidR="007A6B18" w:rsidRDefault="007A6B18" w:rsidP="007A6B18">
      <w:pPr>
        <w:ind w:left="720" w:hanging="720"/>
      </w:pPr>
      <w:r w:rsidRPr="00BF2EA7">
        <w:t xml:space="preserve">Farshad-Amacker, N. A., Hughes, A. P., </w:t>
      </w:r>
      <w:proofErr w:type="spellStart"/>
      <w:r w:rsidRPr="00BF2EA7">
        <w:t>Aichmair</w:t>
      </w:r>
      <w:proofErr w:type="spellEnd"/>
      <w:r w:rsidRPr="00BF2EA7">
        <w:t>, A., Herzog, R. J., &amp; Farshad, M. (2014). Determinants of evolution of endplate and disc degeneration in the lumbar spine: A multifactorial perspective.</w:t>
      </w:r>
      <w:r w:rsidRPr="00BF2EA7">
        <w:rPr>
          <w:i/>
          <w:iCs/>
        </w:rPr>
        <w:t xml:space="preserve"> European Spine Journal, 23</w:t>
      </w:r>
      <w:r w:rsidRPr="00BF2EA7">
        <w:t>(9), 1863-1868. https://doi.org/10.1007/s00586-014-3382-z</w:t>
      </w:r>
    </w:p>
    <w:p w14:paraId="6D8CC041" w14:textId="77777777" w:rsidR="007A6B18" w:rsidRPr="00B52650" w:rsidRDefault="007A6B18" w:rsidP="007A6B18">
      <w:pPr>
        <w:ind w:left="720" w:hanging="720"/>
      </w:pPr>
      <w:r w:rsidRPr="00B52650">
        <w:t xml:space="preserve">Goode, A. P., Carey, T. S., &amp; Jordan, J. M. (2013). Low back pain and lumbar spine osteoarthritis: How are they related? </w:t>
      </w:r>
      <w:r w:rsidRPr="00B52650">
        <w:rPr>
          <w:i/>
          <w:iCs/>
        </w:rPr>
        <w:t>Current Rheumatology Reports, 15</w:t>
      </w:r>
      <w:r w:rsidRPr="00B52650">
        <w:t>(2), 305.https://doi.org/10.1007/s11926-012-0305-z</w:t>
      </w:r>
    </w:p>
    <w:p w14:paraId="4BB86709" w14:textId="77777777" w:rsidR="007A6B18" w:rsidRDefault="007A6B18" w:rsidP="007A6B18">
      <w:pPr>
        <w:ind w:left="720" w:hanging="720"/>
      </w:pPr>
      <w:r w:rsidRPr="00291F2A">
        <w:t xml:space="preserve">Johanson, D. C., &amp; Edgar, B. (2006). </w:t>
      </w:r>
      <w:r w:rsidRPr="00291F2A">
        <w:rPr>
          <w:i/>
          <w:iCs/>
        </w:rPr>
        <w:t xml:space="preserve">From </w:t>
      </w:r>
      <w:r>
        <w:rPr>
          <w:i/>
          <w:iCs/>
        </w:rPr>
        <w:t>Lucy</w:t>
      </w:r>
      <w:r w:rsidRPr="00291F2A">
        <w:rPr>
          <w:i/>
          <w:iCs/>
        </w:rPr>
        <w:t xml:space="preserve"> to </w:t>
      </w:r>
      <w:r>
        <w:rPr>
          <w:i/>
          <w:iCs/>
        </w:rPr>
        <w:t>Language</w:t>
      </w:r>
      <w:r w:rsidRPr="00291F2A">
        <w:t xml:space="preserve"> (Rev., updat</w:t>
      </w:r>
      <w:r>
        <w:t>ed</w:t>
      </w:r>
      <w:r w:rsidRPr="00291F2A">
        <w:t>, and expanded.). Simon and Schuster.</w:t>
      </w:r>
    </w:p>
    <w:p w14:paraId="7C55B3FC" w14:textId="77777777" w:rsidR="007A6B18" w:rsidRDefault="007A6B18" w:rsidP="007A6B18">
      <w:pPr>
        <w:ind w:left="720" w:hanging="720"/>
      </w:pPr>
      <w:proofErr w:type="spellStart"/>
      <w:r w:rsidRPr="00960ED8">
        <w:t>Ksatria</w:t>
      </w:r>
      <w:proofErr w:type="spellEnd"/>
      <w:r w:rsidRPr="00960ED8">
        <w:t xml:space="preserve">, A. B., &amp; </w:t>
      </w:r>
      <w:proofErr w:type="spellStart"/>
      <w:r w:rsidRPr="00960ED8">
        <w:t>Artaria</w:t>
      </w:r>
      <w:proofErr w:type="spellEnd"/>
      <w:r w:rsidRPr="00960ED8">
        <w:t xml:space="preserve">, M. </w:t>
      </w:r>
      <w:proofErr w:type="gramStart"/>
      <w:r w:rsidRPr="00960ED8">
        <w:t>D. .</w:t>
      </w:r>
      <w:proofErr w:type="gramEnd"/>
      <w:r w:rsidRPr="00960ED8">
        <w:t xml:space="preserve"> (2024). Anthropological Perspectives on Low Back Pain in Homo Sapiens: Correlating Bipedal and Quadrupedal Locomotion: A Literature Review. </w:t>
      </w:r>
      <w:r w:rsidRPr="00960ED8">
        <w:rPr>
          <w:i/>
          <w:iCs/>
        </w:rPr>
        <w:t xml:space="preserve">Journal of Diverse Medical Research: </w:t>
      </w:r>
      <w:proofErr w:type="spellStart"/>
      <w:r w:rsidRPr="00960ED8">
        <w:rPr>
          <w:i/>
          <w:iCs/>
        </w:rPr>
        <w:t>Medicosphere</w:t>
      </w:r>
      <w:proofErr w:type="spellEnd"/>
      <w:r w:rsidRPr="00960ED8">
        <w:t xml:space="preserve">, </w:t>
      </w:r>
      <w:r w:rsidRPr="00960ED8">
        <w:rPr>
          <w:i/>
          <w:iCs/>
        </w:rPr>
        <w:t>1</w:t>
      </w:r>
      <w:r w:rsidRPr="00960ED8">
        <w:t>(5), 40–50. https://doi.org/10.33005/jdiversemedres.v1i2.27</w:t>
      </w:r>
    </w:p>
    <w:p w14:paraId="7EE6C414" w14:textId="77777777" w:rsidR="007A6B18" w:rsidRDefault="007A6B18" w:rsidP="007A6B18">
      <w:pPr>
        <w:ind w:left="720" w:hanging="720"/>
      </w:pPr>
      <w:r w:rsidRPr="00982C36">
        <w:t xml:space="preserve">Lieberman, D. E. (2013). </w:t>
      </w:r>
      <w:r w:rsidRPr="00982C36">
        <w:rPr>
          <w:i/>
          <w:iCs/>
        </w:rPr>
        <w:t>The story of the human body: Evolution, health, and disease</w:t>
      </w:r>
      <w:r w:rsidRPr="00982C36">
        <w:t xml:space="preserve"> (First ed.). Pantheon Books.</w:t>
      </w:r>
    </w:p>
    <w:p w14:paraId="75FD2514" w14:textId="77777777" w:rsidR="007A6B18" w:rsidRDefault="007A6B18" w:rsidP="007A6B18">
      <w:pPr>
        <w:ind w:left="720" w:hanging="720"/>
      </w:pPr>
      <w:r w:rsidRPr="0092228F">
        <w:t>McNutt, E. J., Zipfel, B., &amp; DeSilva, J. M. (2018). The evolution of the human foot.</w:t>
      </w:r>
      <w:r w:rsidRPr="0092228F">
        <w:rPr>
          <w:i/>
          <w:iCs/>
        </w:rPr>
        <w:t xml:space="preserve"> Evolutionary Anthropology, 27</w:t>
      </w:r>
      <w:r w:rsidRPr="0092228F">
        <w:t>(5), 197-217. https://doi.org/10.1002/evan.21713</w:t>
      </w:r>
    </w:p>
    <w:p w14:paraId="0B846D2D" w14:textId="77777777" w:rsidR="007A6B18" w:rsidRDefault="007A6B18" w:rsidP="007A6B18">
      <w:pPr>
        <w:ind w:left="720" w:hanging="720"/>
      </w:pPr>
      <w:r w:rsidRPr="00034B48">
        <w:t>Roffey, D. M., PhD, Wai, Eugene K., MD, MSc, CIP, FRCSC, Bishop, Paul, DC, MD, PhD, Kwon, Brian K., MD, PhD, FRCSC, &amp; Dagenais, Simon, DC, PhD. (2010). Causal assessment of occupational sitting and low back pain: Results of a systematic review.</w:t>
      </w:r>
      <w:r w:rsidRPr="00034B48">
        <w:rPr>
          <w:i/>
          <w:iCs/>
        </w:rPr>
        <w:t xml:space="preserve"> The Spine Journal, 10</w:t>
      </w:r>
      <w:r w:rsidRPr="00034B48">
        <w:t>(3), 252-261. https://doi.org/10.1016/j.spinee.2009.12.005</w:t>
      </w:r>
    </w:p>
    <w:p w14:paraId="725D0307" w14:textId="77777777" w:rsidR="007A6B18" w:rsidRDefault="007A6B18" w:rsidP="007A6B18">
      <w:pPr>
        <w:ind w:left="720" w:hanging="720"/>
      </w:pPr>
      <w:r w:rsidRPr="00BC205C">
        <w:t>Schilling, N., Arnold, D., Wagner, H., &amp; Fischer, M. S. (2005). Evolutionary aspects and muscular properties of the trunk—Implications for human low back pain.</w:t>
      </w:r>
      <w:r w:rsidRPr="00BC205C">
        <w:rPr>
          <w:i/>
          <w:iCs/>
        </w:rPr>
        <w:t xml:space="preserve"> Pathophysiology (Amsterdam), 12</w:t>
      </w:r>
      <w:r w:rsidRPr="00BC205C">
        <w:t xml:space="preserve">(4), 233-242. </w:t>
      </w:r>
      <w:r w:rsidRPr="007A6B18">
        <w:t>https://doi.org/10.1016/j.pathophys.2005.09.005</w:t>
      </w:r>
    </w:p>
    <w:p w14:paraId="754A1FC5" w14:textId="77777777" w:rsidR="007A6B18" w:rsidRPr="002B5499" w:rsidRDefault="007A6B18" w:rsidP="007A6B18">
      <w:pPr>
        <w:ind w:left="720" w:hanging="720"/>
      </w:pPr>
      <w:r w:rsidRPr="007A6B18">
        <w:t>Wu, A., March, L., Zheng, X., Huang, J., Wang, X., Zhao, J., Blyth, F. M., Smith, E., Buchbinder, R., &amp; Hoy, D. (2020). Global low back pain prevalence and years lived with disability from 1990 to 2017: Estimates from the global burden of disease study 2017.</w:t>
      </w:r>
      <w:r w:rsidRPr="007A6B18">
        <w:rPr>
          <w:i/>
          <w:iCs/>
        </w:rPr>
        <w:t xml:space="preserve"> Annals of Translational Medicine, 8</w:t>
      </w:r>
      <w:r w:rsidRPr="007A6B18">
        <w:t>(6), 299-299. https://doi.org/10.21037/atm.2020.02.175</w:t>
      </w:r>
    </w:p>
    <w:p w14:paraId="37B1CF10" w14:textId="77777777" w:rsidR="00272DC8" w:rsidRDefault="00272DC8"/>
    <w:sectPr w:rsidR="00272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18"/>
    <w:rsid w:val="002017AC"/>
    <w:rsid w:val="00272DC8"/>
    <w:rsid w:val="00390587"/>
    <w:rsid w:val="0062171A"/>
    <w:rsid w:val="00746477"/>
    <w:rsid w:val="007A6B18"/>
    <w:rsid w:val="00B97658"/>
    <w:rsid w:val="00BF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9B874"/>
  <w15:chartTrackingRefBased/>
  <w15:docId w15:val="{0E640785-90AF-4FB0-8743-F6B39971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B18"/>
  </w:style>
  <w:style w:type="paragraph" w:styleId="Heading1">
    <w:name w:val="heading 1"/>
    <w:basedOn w:val="Normal"/>
    <w:next w:val="Normal"/>
    <w:link w:val="Heading1Char"/>
    <w:uiPriority w:val="9"/>
    <w:qFormat/>
    <w:rsid w:val="007A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2209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1</cp:revision>
  <dcterms:created xsi:type="dcterms:W3CDTF">2025-01-19T16:30:00Z</dcterms:created>
  <dcterms:modified xsi:type="dcterms:W3CDTF">2025-01-19T16:41:00Z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c83fc343-ef97-4af7-8129-3394b48968a9</vt:lpwstr>
  </property>
</Properties>
</file>