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b/>
          <w:bCs/>
          <w:lang w:val="en-US" w:eastAsia="zh-CN"/>
        </w:rPr>
        <w:t>微内核与宏内核的区别 吕佳鸿 10235501436</w:t>
      </w:r>
    </w:p>
    <w:p>
      <w:pPr>
        <w:rPr>
          <w:rFonts w:hint="default"/>
          <w:lang w:val="en-US" w:eastAsia="zh-CN"/>
        </w:rPr>
      </w:pPr>
      <w:r>
        <w:rPr>
          <w:rFonts w:hint="default"/>
          <w:lang w:val="en-US" w:eastAsia="zh-CN"/>
        </w:rPr>
        <w:t>宏内核（Monolithic Kernel）和微内核（Microkernel）是操作系统内核架构的两种基本设计方式，它们在设计思想、功能分布以及性能特征上有显著区别。要理解这两种内核架构之间的差异，首先需要了解内核在操作系统中的作用。操作系统的内核是最底层的系统软件，负责管理硬件资源（如CPU、内存、I/O设备）并为上层应用程序提供基本的系统服务。内核的设计直接影响操作系统的性能、稳定性、安全性以及扩展性。</w:t>
      </w:r>
    </w:p>
    <w:p>
      <w:pPr>
        <w:rPr>
          <w:rFonts w:hint="default"/>
          <w:b/>
          <w:bCs/>
          <w:lang w:val="en-US" w:eastAsia="zh-CN"/>
        </w:rPr>
      </w:pPr>
      <w:r>
        <w:rPr>
          <w:rFonts w:hint="default"/>
          <w:b/>
          <w:bCs/>
          <w:lang w:val="en-US" w:eastAsia="zh-CN"/>
        </w:rPr>
        <w:t>宏内核</w:t>
      </w:r>
    </w:p>
    <w:p>
      <w:pPr>
        <w:rPr>
          <w:rFonts w:hint="default"/>
          <w:lang w:val="en-US" w:eastAsia="zh-CN"/>
        </w:rPr>
      </w:pPr>
      <w:r>
        <w:rPr>
          <w:rFonts w:hint="default"/>
          <w:lang w:val="en-US" w:eastAsia="zh-CN"/>
        </w:rPr>
        <w:t>宏内核是一种将操作系统的绝大多数功能都集成在一个统一的内核模块中的设计。内核中的所有子系统，包括进程管理、内存管理、设备驱动、文件系统、网络协议栈等，全部运行在内核态下。这种紧密集成的架构使得内核能够高效地直接访问硬件资源，并且减少了进程间通信（IPC）带来的开销。由于模块间的交互仅仅是内核内部的函数调用，因此这类操作系统的性能往往比较高。在宏内核中，内核所有代码共享一个地址空间，这意味着内核各个子模块之间可以无缝地进行协作。例如，虚拟内存管理模块可以直接与文件系统交互共享缓存，这种紧密耦合使得资源调度更加高效。此外，由于所有组件都集中在一个地方，内核本身在处理系统资源时也更为直接和灵活。</w:t>
      </w:r>
    </w:p>
    <w:p>
      <w:pPr>
        <w:rPr>
          <w:rFonts w:hint="default"/>
          <w:lang w:val="en-US" w:eastAsia="zh-CN"/>
        </w:rPr>
      </w:pPr>
      <w:r>
        <w:rPr>
          <w:rFonts w:hint="default"/>
          <w:lang w:val="en-US" w:eastAsia="zh-CN"/>
        </w:rPr>
        <w:t>然而，这种架构的缺点也非常明显。由于内核代码量庞大且所有代码都运行在内核态中，一旦某个模块出现错误（如设备驱动中的bug），可能会导致整个系统崩溃。宏内核系统的复杂性也带来了维护上的挑战，系统的每个新增功能或更改都需要对整个内核进行重新编译，这导致系统更新和升级的难度增加。同时，内核代码规模的扩大增加了安全漏洞的风险，因为一旦恶意程序突破了内核态的安全防护，攻击者可能会获得对整个系统的控制权。</w:t>
      </w:r>
    </w:p>
    <w:p>
      <w:pPr>
        <w:rPr>
          <w:rFonts w:hint="default"/>
          <w:lang w:val="en-US" w:eastAsia="zh-CN"/>
        </w:rPr>
      </w:pPr>
      <w:r>
        <w:rPr>
          <w:rFonts w:hint="default"/>
          <w:lang w:val="en-US" w:eastAsia="zh-CN"/>
        </w:rPr>
        <w:t>现代的许多操作系统，如Linux、Windows和Unix，都采用宏内核架构。在这些系统中，开发者通常会通过模块化设计来减轻内核的复杂性，即将一些功能实现为可加载模块（Loadable Kernel Modules），这些模块在需要时才加载到内核中，从而避免过度增加内核体积。</w:t>
      </w:r>
    </w:p>
    <w:p>
      <w:pPr>
        <w:rPr>
          <w:rFonts w:hint="default"/>
          <w:b/>
          <w:bCs/>
          <w:lang w:val="en-US" w:eastAsia="zh-CN"/>
        </w:rPr>
      </w:pPr>
      <w:r>
        <w:rPr>
          <w:rFonts w:hint="default"/>
          <w:b/>
          <w:bCs/>
          <w:lang w:val="en-US" w:eastAsia="zh-CN"/>
        </w:rPr>
        <w:t>微内核</w:t>
      </w:r>
    </w:p>
    <w:p>
      <w:pPr>
        <w:rPr>
          <w:rFonts w:hint="default"/>
          <w:lang w:val="en-US" w:eastAsia="zh-CN"/>
        </w:rPr>
      </w:pPr>
      <w:r>
        <w:rPr>
          <w:rFonts w:hint="default"/>
          <w:lang w:val="en-US" w:eastAsia="zh-CN"/>
        </w:rPr>
        <w:t>与宏内核不同，微内核的设计理念是将操作系统的核心功能简化到最低限度，只保留基本的功能模块，例如进程管理、内存管理和进程间通信等。其他功能，如文件系统、网络协议栈、设备驱动等，通常在用户态进程中实现，而不是像宏内核那样全部集成在内核中。这意味着在微内核架构中，内核本身非常小巧，只负责调度系统资源并处理进程间通信，而具体的系统服务则通过不同的用户态服务器（如文件服务器、网络服务器）来提供。微内核的优势主要体现在其模块化和扩展性上。由于大部分操作系统服务运行在用户态下，而不是内核态中，这使得内核的整体稳定性和安全性得到了提升。例如，如果文件系统或设备驱动中的某个模块出现错误，只会导致该特定服务进程崩溃，而不会影响整个系统的稳定性。这种设计极大地减少了系统崩溃的可能性，也便于进行模块化升级和系统扩展。由于用户态进程与内核之间通过消息传递（IPC）进行通信，理论上可以更加方便地实现分布式系统，甚至可以将某些操作系统组件运行在远程机器上。</w:t>
      </w:r>
    </w:p>
    <w:p>
      <w:pPr>
        <w:rPr>
          <w:rFonts w:hint="default"/>
          <w:lang w:val="en-US" w:eastAsia="zh-CN"/>
        </w:rPr>
      </w:pPr>
      <w:r>
        <w:rPr>
          <w:rFonts w:hint="default"/>
          <w:lang w:val="en-US" w:eastAsia="zh-CN"/>
        </w:rPr>
        <w:t>然而，微内核的最大劣势在于性能。由于大多数系统服务在用户态进程中运行，每次服务调用（如文件操作或设备访问）都需要通过进程间通信机制进行，而这种消息传递的开销比宏内核中的直接函数调用要高得多。尤其是在频繁需要进程间交互的场景下（如网络通信或文件系统访问），微内核的性能瓶颈会变得非常明显。因此，在性能要求较高的系统中，微内核往往不如宏内核高效。</w:t>
      </w:r>
    </w:p>
    <w:p>
      <w:pPr>
        <w:rPr>
          <w:rFonts w:hint="default"/>
          <w:lang w:val="en-US" w:eastAsia="zh-CN"/>
        </w:rPr>
      </w:pPr>
      <w:r>
        <w:rPr>
          <w:rFonts w:hint="default"/>
          <w:lang w:val="en-US" w:eastAsia="zh-CN"/>
        </w:rPr>
        <w:t>另一个微内核的挑战在于系统开发的复杂性。由于功能分散在多个用户态进程中，开发人员需要处理大量的进程间通信，这增加了系统设计的复杂度。此外，为了保证操作系统的性能，微内核必须尽可能地优化进程间通信和上下文切换的效率，这对系统设计提出了更高的要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Arial Unicode MS"/>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Helvetica Regular">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sf ns">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770EB4"/>
    <w:rsid w:val="EA770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p2"/>
    <w:basedOn w:val="1"/>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 w:type="character" w:customStyle="1" w:styleId="6">
    <w:name w:val="apple-tab-span"/>
    <w:basedOn w:val="4"/>
    <w:uiPriority w:val="0"/>
  </w:style>
  <w:style w:type="paragraph" w:customStyle="1" w:styleId="7">
    <w:name w:val="p3"/>
    <w:basedOn w:val="1"/>
    <w:uiPriority w:val="0"/>
    <w:pPr>
      <w:spacing w:before="0" w:beforeAutospacing="0" w:after="0" w:afterAutospacing="0"/>
      <w:ind w:left="0" w:right="0"/>
      <w:jc w:val="left"/>
    </w:pPr>
    <w:rPr>
      <w:rFonts w:hint="default" w:ascii=".sf ns" w:hAnsi=".sf ns" w:eastAsia=".sf ns" w:cs=".sf ns"/>
      <w:color w:val="0E0E0E"/>
      <w:kern w:val="0"/>
      <w:sz w:val="30"/>
      <w:szCs w:val="30"/>
      <w:lang w:val="en-US" w:eastAsia="zh-CN" w:bidi="ar"/>
    </w:rPr>
  </w:style>
  <w:style w:type="paragraph" w:customStyle="1" w:styleId="8">
    <w:name w:val="p4"/>
    <w:basedOn w:val="1"/>
    <w:uiPriority w:val="0"/>
    <w:pPr>
      <w:spacing w:before="0" w:beforeAutospacing="0" w:after="0" w:afterAutospacing="0"/>
      <w:ind w:left="260" w:right="0" w:firstLine="0"/>
      <w:jc w:val="left"/>
    </w:pPr>
    <w:rPr>
      <w:rFonts w:hint="default" w:ascii=".sf ns" w:hAnsi=".sf ns" w:eastAsia=".sf ns" w:cs=".sf ns"/>
      <w:color w:val="0E0E0E"/>
      <w:kern w:val="0"/>
      <w:sz w:val="28"/>
      <w:szCs w:val="28"/>
      <w:lang w:val="en-US" w:eastAsia="zh-CN" w:bidi="ar"/>
    </w:rPr>
  </w:style>
  <w:style w:type="paragraph" w:customStyle="1" w:styleId="9">
    <w:name w:val="p1"/>
    <w:basedOn w:val="1"/>
    <w:uiPriority w:val="0"/>
    <w:pPr>
      <w:spacing w:before="0" w:beforeAutospacing="0" w:after="0" w:afterAutospacing="0"/>
      <w:ind w:left="0" w:right="0"/>
      <w:jc w:val="left"/>
    </w:pPr>
    <w:rPr>
      <w:rFonts w:hint="default" w:ascii=".sf ns" w:hAnsi=".sf ns" w:eastAsia=".sf ns" w:cs=".sf ns"/>
      <w:color w:val="0E0E0E"/>
      <w:kern w:val="0"/>
      <w:sz w:val="28"/>
      <w:szCs w:val="28"/>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2024-09-18T13:33:00Z</dcterms:created>
  <dc:creator>吕佳鸿</dc:creator>
  <cp:lastModifiedBy>吕佳鸿</cp:lastModifiedBy>
  <dcterms:modified xsi:type="dcterms:W3CDTF">2024-09-18T14:06:20Z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CCF2FDD8C0CAFC5C3866EA66B9705A82_41</vt:lpwstr>
  </property>
</Properties>
</file>