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drawing>
          <wp:inline distT="0" distB="0" distL="0" distR="0">
            <wp:extent cx="1704975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9AB55" w:sz="10" w:space="1"/>
        </w:pBdr>
        <w:spacing w:after="260" w:before="180"/>
      </w:pPr>
    </w:p>
    <w:p>
      <w:pPr>
        <w:spacing w:after="40"/>
      </w:pPr>
      <w:r>
        <w:rPr>
          <w:rFonts w:ascii="Calibri" w:cs="Calibri" w:eastAsia="Calibri" w:hAnsi="Calibri"/>
          <w:b/>
          <w:bCs/>
          <w:color w:val="647980"/>
          <w:sz w:val="16"/>
          <w:szCs w:val="16"/>
        </w:rPr>
        <w:t xml:space="preserve">АЖУРИРАНА ПОТВРДА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73F5F"/>
          <w:sz w:val="34"/>
          <w:szCs w:val="34"/>
        </w:rPr>
        <w:t xml:space="preserve">Ажурирана потврда за услуга</w:t>
      </w:r>
    </w:p>
    <w:p>
      <w:pPr>
        <w:spacing w:after="320"/>
      </w:pPr>
      <w:r>
        <w:rPr>
          <w:rFonts w:ascii="Calibri" w:cs="Calibri" w:eastAsia="Calibri" w:hAnsi="Calibri"/>
          <w:b/>
          <w:bCs/>
          <w:color w:val="647980"/>
          <w:sz w:val="18"/>
          <w:szCs w:val="18"/>
        </w:rPr>
        <w:t xml:space="preserve">Референца:  </w:t>
      </w:r>
      <w:r>
        <w:rPr>
          <w:rFonts w:ascii="Consolas" w:cs="Consolas" w:eastAsia="Consolas" w:hAnsi="Consolas"/>
          <w:b/>
          <w:bCs/>
          <w:color w:val="267A82"/>
          <w:sz w:val="18"/>
          <w:szCs w:val="18"/>
        </w:rPr>
        <w:t xml:space="preserve">{РЕФЕРЕНЦА}</w:t>
      </w:r>
    </w:p>
    <w:p>
      <w:pPr>
        <w:spacing w:after="180"/>
      </w:pPr>
      <w:r>
        <w:rPr>
          <w:color w:val="22282C"/>
          <w:sz w:val="21"/>
          <w:szCs w:val="21"/>
        </w:rPr>
        <w:t xml:space="preserve">Почитуван/а {Име} {Презиме},</w:t>
      </w:r>
    </w:p>
    <w:p>
      <w:pPr>
        <w:spacing w:after="60"/>
        <w:jc w:val="both"/>
      </w:pPr>
      <w:r>
        <w:rPr>
          <w:color w:val="22282C"/>
          <w:sz w:val="21"/>
          <w:szCs w:val="21"/>
        </w:rPr>
        <w:t xml:space="preserve">Во прилог е најновиот статус на услугите за вашето барање. Овој документ е автоматски генериран и уникатен за вашето барање.</w:t>
      </w:r>
    </w:p>
    <w:p>
      <w:pPr>
        <w:pBdr>
          <w:bottom w:val="single" w:color="D9AB55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73F5F"/>
          <w:sz w:val="19"/>
          <w:szCs w:val="19"/>
        </w:rPr>
        <w:t xml:space="preserve">ПОДАТОЦИ ЗА БАРАЊЕТО</w:t>
      </w:r>
    </w:p>
    <w:tbl>
      <w:tblPr>
        <w:tblW w:type="dxa" w:w="980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3"/>
        <w:gridCol w:w="4904"/>
      </w:tblGrid>
      <w:tr>
        <w:tc>
          <w:tcPr>
            <w:tcW w:type="dxa" w:w="4903"/>
            <w:tcBorders>
              <w:top w:val="single" w:color="D8DEE2" w:sz="4"/>
              <w:left w:val="none"/>
              <w:bottom w:val="single" w:color="D8DEE2" w:sz="4"/>
              <w:right w:val="none"/>
            </w:tcBorders>
            <w:tcMar>
              <w:top w:type="dxa" w:w="140"/>
              <w:left w:type="dxa" w:w="0"/>
              <w:bottom w:type="dxa" w:w="14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47980"/>
                <w:sz w:val="15"/>
                <w:szCs w:val="15"/>
              </w:rPr>
              <w:t xml:space="preserve">РЕФЕРЕНЦА</w:t>
            </w:r>
          </w:p>
          <w:p>
            <w:r>
              <w:rPr>
                <w:rFonts w:ascii="Calibri" w:cs="Calibri" w:eastAsia="Calibri" w:hAnsi="Calibri"/>
                <w:color w:val="22282C"/>
                <w:sz w:val="21"/>
                <w:szCs w:val="21"/>
              </w:rPr>
              <w:t xml:space="preserve">{РЕФЕРЕНЦА}</w:t>
            </w:r>
          </w:p>
        </w:tc>
        <w:tc>
          <w:tcPr>
            <w:tcW w:type="dxa" w:w="4904"/>
            <w:tcBorders>
              <w:top w:val="single" w:color="D8DEE2" w:sz="4"/>
              <w:left w:val="none"/>
              <w:bottom w:val="single" w:color="D8DEE2" w:sz="4"/>
              <w:right w:val="none"/>
            </w:tcBorders>
            <w:tcMar>
              <w:top w:type="dxa" w:w="140"/>
              <w:left w:type="dxa" w:w="0"/>
              <w:bottom w:type="dxa" w:w="14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47980"/>
                <w:sz w:val="15"/>
                <w:szCs w:val="15"/>
              </w:rPr>
              <w:t xml:space="preserve">ОРГАНИЗАЦИЈА</w:t>
            </w:r>
          </w:p>
          <w:p>
            <w:r>
              <w:rPr>
                <w:rFonts w:ascii="Calibri" w:cs="Calibri" w:eastAsia="Calibri" w:hAnsi="Calibri"/>
                <w:color w:val="22282C"/>
                <w:sz w:val="21"/>
                <w:szCs w:val="21"/>
              </w:rPr>
              <w:t xml:space="preserve">{Организација}</w:t>
            </w:r>
          </w:p>
        </w:tc>
      </w:tr>
      <w:tr>
        <w:tc>
          <w:tcPr>
            <w:tcW w:type="dxa" w:w="4903"/>
            <w:tcBorders>
              <w:top w:val="none" w:color="D8DEE2" w:sz="4"/>
              <w:left w:val="none"/>
              <w:bottom w:val="single" w:color="D8DEE2" w:sz="4"/>
              <w:right w:val="none"/>
            </w:tcBorders>
            <w:tcMar>
              <w:top w:type="dxa" w:w="140"/>
              <w:left w:type="dxa" w:w="0"/>
              <w:bottom w:type="dxa" w:w="14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47980"/>
                <w:sz w:val="15"/>
                <w:szCs w:val="15"/>
              </w:rPr>
              <w:t xml:space="preserve">КОНТАКТ</w:t>
            </w:r>
          </w:p>
          <w:p>
            <w:r>
              <w:rPr>
                <w:rFonts w:ascii="Calibri" w:cs="Calibri" w:eastAsia="Calibri" w:hAnsi="Calibri"/>
                <w:color w:val="22282C"/>
                <w:sz w:val="21"/>
                <w:szCs w:val="21"/>
              </w:rPr>
              <w:t xml:space="preserve">{Име Презиме} — {email}</w:t>
            </w:r>
          </w:p>
        </w:tc>
        <w:tc>
          <w:tcPr>
            <w:tcW w:type="dxa" w:w="4904"/>
            <w:tcBorders>
              <w:top w:val="none" w:color="D8DEE2" w:sz="4"/>
              <w:left w:val="none"/>
              <w:bottom w:val="single" w:color="D8DEE2" w:sz="4"/>
              <w:right w:val="none"/>
            </w:tcBorders>
            <w:tcMar>
              <w:top w:type="dxa" w:w="140"/>
              <w:left w:type="dxa" w:w="0"/>
              <w:bottom w:type="dxa" w:w="14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47980"/>
                <w:sz w:val="15"/>
                <w:szCs w:val="15"/>
              </w:rPr>
              <w:t xml:space="preserve">ПОДНЕСЕНО</w:t>
            </w:r>
          </w:p>
          <w:p>
            <w:r>
              <w:rPr>
                <w:rFonts w:ascii="Calibri" w:cs="Calibri" w:eastAsia="Calibri" w:hAnsi="Calibri"/>
                <w:color w:val="22282C"/>
                <w:sz w:val="21"/>
                <w:szCs w:val="21"/>
              </w:rPr>
              <w:t xml:space="preserve">{ДД.ММ.ГГГГ} {ЧЧ:ММ}</w:t>
            </w:r>
          </w:p>
        </w:tc>
      </w:tr>
    </w:tbl>
    <w:p>
      <w:pPr>
        <w:pBdr>
          <w:bottom w:val="single" w:color="D9AB55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73F5F"/>
          <w:sz w:val="19"/>
          <w:szCs w:val="19"/>
        </w:rPr>
        <w:t xml:space="preserve">ПРИМОПРЕДАВАЊЕ</w:t>
      </w:r>
    </w:p>
    <w:tbl>
      <w:tblPr>
        <w:tblW w:type="dxa" w:w="980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3"/>
        <w:gridCol w:w="4904"/>
      </w:tblGrid>
      <w:tr>
        <w:tc>
          <w:tcPr>
            <w:tcW w:type="dxa" w:w="4903"/>
            <w:tcBorders>
              <w:top w:val="single" w:color="D8DEE2" w:sz="4"/>
              <w:left w:val="none"/>
              <w:bottom w:val="single" w:color="D8DEE2" w:sz="4"/>
              <w:right w:val="none"/>
            </w:tcBorders>
            <w:tcMar>
              <w:top w:type="dxa" w:w="140"/>
              <w:left w:type="dxa" w:w="0"/>
              <w:bottom w:type="dxa" w:w="14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47980"/>
                <w:sz w:val="15"/>
                <w:szCs w:val="15"/>
              </w:rPr>
              <w:t xml:space="preserve">ОД</w:t>
            </w:r>
          </w:p>
          <w:p>
            <w:r>
              <w:rPr>
                <w:rFonts w:ascii="Calibri" w:cs="Calibri" w:eastAsia="Calibri" w:hAnsi="Calibri"/>
                <w:color w:val="647980"/>
                <w:sz w:val="21"/>
                <w:szCs w:val="21"/>
              </w:rPr>
              <w:t xml:space="preserve">{СТАР ЦЕНТАР}  (пр. BAU)</w:t>
            </w:r>
          </w:p>
        </w:tc>
        <w:tc>
          <w:tcPr>
            <w:tcW w:type="dxa" w:w="4904"/>
            <w:tcBorders>
              <w:top w:val="single" w:color="D8DEE2" w:sz="4"/>
              <w:left w:val="none"/>
              <w:bottom w:val="single" w:color="D8DEE2" w:sz="4"/>
              <w:right w:val="none"/>
            </w:tcBorders>
            <w:tcMar>
              <w:top w:type="dxa" w:w="140"/>
              <w:left w:type="dxa" w:w="0"/>
              <w:bottom w:type="dxa" w:w="14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47980"/>
                <w:sz w:val="15"/>
                <w:szCs w:val="15"/>
              </w:rPr>
              <w:t xml:space="preserve">НОВ ОДГОВОРЕН ЦЕНТАР</w:t>
            </w:r>
          </w:p>
          <w:p>
            <w:r>
              <w:rPr>
                <w:rFonts w:ascii="Calibri" w:cs="Calibri" w:eastAsia="Calibri" w:hAnsi="Calibri"/>
                <w:color w:val="267A82"/>
                <w:sz w:val="21"/>
                <w:szCs w:val="21"/>
              </w:rPr>
              <w:t xml:space="preserve">{НОВ ЦЕНТАР}  (пр. VEZILKA)</w:t>
            </w:r>
          </w:p>
        </w:tc>
      </w:tr>
      <w:tr>
        <w:tc>
          <w:tcPr>
            <w:tcW w:type="dxa" w:w="9807"/>
            <w:tcBorders>
              <w:top w:val="none" w:color="D8DEE2" w:sz="4"/>
              <w:left w:val="none"/>
              <w:bottom w:val="single" w:color="D8DEE2" w:sz="4"/>
              <w:right w:val="none"/>
            </w:tcBorders>
            <w:tcMar>
              <w:top w:type="dxa" w:w="140"/>
              <w:left w:type="dxa" w:w="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47980"/>
                <w:sz w:val="15"/>
                <w:szCs w:val="15"/>
              </w:rPr>
              <w:t xml:space="preserve">ПРИЧИНА</w:t>
            </w:r>
          </w:p>
          <w:p>
            <w:r>
              <w:rPr>
                <w:rFonts w:ascii="Calibri" w:cs="Calibri" w:eastAsia="Calibri" w:hAnsi="Calibri"/>
                <w:color w:val="22282C"/>
                <w:sz w:val="21"/>
                <w:szCs w:val="21"/>
              </w:rPr>
              <w:t xml:space="preserve">{Причина за примопредавањето}</w:t>
            </w:r>
          </w:p>
        </w:tc>
      </w:tr>
      <w:tr>
        <w:tc>
          <w:tcPr>
            <w:tcW w:type="dxa" w:w="9807"/>
            <w:tcBorders>
              <w:top w:val="none" w:color="D8DEE2" w:sz="4"/>
              <w:left w:val="none"/>
              <w:bottom w:val="single" w:color="D8DEE2" w:sz="4"/>
              <w:right w:val="none"/>
            </w:tcBorders>
            <w:tcMar>
              <w:top w:type="dxa" w:w="140"/>
              <w:left w:type="dxa" w:w="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47980"/>
                <w:sz w:val="15"/>
                <w:szCs w:val="15"/>
              </w:rPr>
              <w:t xml:space="preserve">ДАТУМ НА ПРИМОПРЕДАВАЊЕ</w:t>
            </w:r>
          </w:p>
          <w:p>
            <w:r>
              <w:rPr>
                <w:rFonts w:ascii="Calibri" w:cs="Calibri" w:eastAsia="Calibri" w:hAnsi="Calibri"/>
                <w:color w:val="22282C"/>
                <w:sz w:val="21"/>
                <w:szCs w:val="21"/>
              </w:rPr>
              <w:t xml:space="preserve">{ДД.ММ.ГГГГ} {ЧЧ:ММ}</w:t>
            </w:r>
          </w:p>
        </w:tc>
      </w:tr>
    </w:tbl>
    <w:p>
      <w:pPr>
        <w:spacing w:after="0" w:before="140"/>
      </w:pPr>
      <w:r>
        <w:rPr>
          <w:i/>
          <w:iCs/>
          <w:color w:val="647980"/>
          <w:sz w:val="18"/>
          <w:szCs w:val="18"/>
        </w:rPr>
        <w:t xml:space="preserve">Барањето, услугите, документите и историјата продолжуваат под истата референца.</w:t>
      </w:r>
    </w:p>
    <w:p>
      <w:pPr>
        <w:pBdr>
          <w:bottom w:val="single" w:color="D9AB55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73F5F"/>
          <w:sz w:val="19"/>
          <w:szCs w:val="19"/>
        </w:rPr>
        <w:t xml:space="preserve">ПОБАРАНИ УСЛУГИ</w:t>
      </w:r>
    </w:p>
    <w:p>
      <w:pPr>
        <w:spacing w:after="90"/>
        <w:ind w:left="120"/>
      </w:pPr>
      <w:r>
        <w:rPr>
          <w:rFonts w:ascii="Calibri" w:cs="Calibri" w:eastAsia="Calibri" w:hAnsi="Calibri"/>
          <w:b/>
          <w:bCs/>
          <w:color w:val="267A82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22282C"/>
          <w:sz w:val="21"/>
          <w:szCs w:val="21"/>
        </w:rPr>
        <w:t xml:space="preserve">{Услуга 1}</w:t>
      </w:r>
    </w:p>
    <w:p>
      <w:pPr>
        <w:spacing w:after="90"/>
        <w:ind w:left="120"/>
      </w:pPr>
      <w:r>
        <w:rPr>
          <w:rFonts w:ascii="Calibri" w:cs="Calibri" w:eastAsia="Calibri" w:hAnsi="Calibri"/>
          <w:b/>
          <w:bCs/>
          <w:color w:val="267A82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22282C"/>
          <w:sz w:val="21"/>
          <w:szCs w:val="21"/>
        </w:rPr>
        <w:t xml:space="preserve">{Услуга 2}</w:t>
      </w:r>
    </w:p>
    <w:tbl>
      <w:tblPr>
        <w:tblW w:type="dxa" w:w="980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7"/>
      </w:tblGrid>
      <w:tr>
        <w:tc>
          <w:tcPr>
            <w:tcW w:type="dxa" w:w="9807"/>
            <w:tcBorders>
              <w:top w:val="none"/>
              <w:left w:val="single" w:color="267A82" w:sz="24"/>
              <w:bottom w:val="none"/>
              <w:right w:val="none"/>
            </w:tcBorders>
            <w:shd w:fill="F7F9FA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173F5F"/>
                <w:sz w:val="21"/>
                <w:szCs w:val="21"/>
              </w:rPr>
              <w:t xml:space="preserve">Следен чекор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2282C"/>
                <w:sz w:val="20"/>
                <w:szCs w:val="20"/>
              </w:rPr>
              <w:t xml:space="preserve">Нашиот тим ќе ве контактира во рок од {два} работни дена.</w:t>
            </w:r>
          </w:p>
          <w:p>
            <w:r>
              <w:rPr>
                <w:rFonts w:ascii="Calibri" w:cs="Calibri" w:eastAsia="Calibri" w:hAnsi="Calibri"/>
                <w:color w:val="22282C"/>
                <w:sz w:val="20"/>
                <w:szCs w:val="20"/>
              </w:rPr>
              <w:t xml:space="preserve">Статусот и дополнителните услуги можете да ги следите преку клиентскиот портал.</w:t>
            </w:r>
          </w:p>
        </w:tc>
      </w:tr>
    </w:tbl>
    <w:p>
      <w:pPr>
        <w:spacing w:after="20" w:before="380"/>
      </w:pPr>
      <w:r>
        <w:rPr>
          <w:color w:val="22282C"/>
          <w:sz w:val="21"/>
          <w:szCs w:val="21"/>
        </w:rPr>
        <w:t xml:space="preserve">Со почит,</w:t>
      </w:r>
    </w:p>
    <w:p>
      <w:pPr>
        <w:spacing w:after="320"/>
      </w:pPr>
      <w:r>
        <w:rPr>
          <w:b/>
          <w:bCs/>
          <w:color w:val="173F5F"/>
          <w:sz w:val="21"/>
          <w:szCs w:val="21"/>
        </w:rPr>
        <w:t xml:space="preserve">Тимот на {НОВ ЦЕНТАР}</w:t>
      </w:r>
    </w:p>
    <w:p>
      <w:pPr>
        <w:spacing w:after="200" w:before="100"/>
      </w:pPr>
      <w:r>
        <w:rPr>
          <w:i/>
          <w:iCs/>
          <w:color w:val="647980"/>
          <w:sz w:val="16"/>
          <w:szCs w:val="16"/>
        </w:rPr>
        <w:t xml:space="preserve">Ова е автоматски генериран документ. Ве молиме не одговарајте директно на оваа порака.</w:t>
      </w:r>
    </w:p>
    <w:p>
      <w:pPr>
        <w:pBdr>
          <w:bottom w:val="single" w:color="D8DEE2" w:sz="4" w:space="1"/>
        </w:pBdr>
        <w:spacing w:after="100" w:before="0"/>
      </w:pPr>
    </w:p>
    <w:p>
      <w:pPr>
        <w:jc w:val="center"/>
      </w:pPr>
      <w:r>
        <w:rPr>
          <w:rFonts w:ascii="Calibri" w:cs="Calibri" w:eastAsia="Calibri" w:hAnsi="Calibri"/>
          <w:color w:val="647980"/>
          <w:sz w:val="15"/>
          <w:szCs w:val="15"/>
        </w:rPr>
        <w:t xml:space="preserve">{НОВ ЦЕНТАР}   •   {РЕФЕРЕНЦА}   •   Автоматски генерирана потврда</w:t>
      </w:r>
    </w:p>
    <w:sectPr>
      <w:pgSz w:w="11907" w:h="16840" w:orient="portrait"/>
      <w:pgMar w:top="850" w:right="1050" w:bottom="850" w:left="10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82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1d0f1100d638ca7133ac26ccca570c923656b4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2026-08-27T15:30:44.319Z</dcterms:created>
  <dcterms:modified xsi:type="dcterms:W3CDTF">2026-08-27T15:30:44.334Z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