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866BE" w14:textId="71347D60" w:rsidR="008A60FA" w:rsidRDefault="005137D0">
      <w:pPr>
        <w:rPr>
          <w:b/>
          <w:bCs/>
        </w:rPr>
      </w:pPr>
      <w:r>
        <w:rPr>
          <w:b/>
          <w:bCs/>
        </w:rPr>
        <w:t>Programação Orientada a Objetos II</w:t>
      </w:r>
    </w:p>
    <w:p w14:paraId="479BDAFF" w14:textId="30C2C5ED" w:rsidR="00BD7ED9" w:rsidRPr="00BD7ED9" w:rsidRDefault="00BD7ED9">
      <w:r>
        <w:rPr>
          <w:b/>
          <w:bCs/>
        </w:rPr>
        <w:tab/>
      </w:r>
    </w:p>
    <w:p w14:paraId="383372C5" w14:textId="52D886D7" w:rsidR="00BD7ED9" w:rsidRDefault="00965341" w:rsidP="001E071B">
      <w:pPr>
        <w:ind w:firstLine="708"/>
        <w:jc w:val="both"/>
      </w:pPr>
      <w:r w:rsidRPr="008419FE">
        <w:t>Como a maioria dos grandes aplicativos de grande porte tem o seu desenvolvimento de modo procedural, ocorre dificuldades na integração de novos módulos criados por diferentes setores e posteriormente é causado um grande custo para manutenções e atualizações.</w:t>
      </w:r>
      <w:r w:rsidR="00C55E3F" w:rsidRPr="008419FE">
        <w:t xml:space="preserve"> </w:t>
      </w:r>
      <w:r w:rsidR="00C55E3F" w:rsidRPr="008419FE">
        <w:t>(AGOSTINI; DECKER; SILVA, 2002)</w:t>
      </w:r>
      <w:r w:rsidR="00C55E3F" w:rsidRPr="008419FE">
        <w:t>.</w:t>
      </w:r>
    </w:p>
    <w:p w14:paraId="0C447D6A" w14:textId="57B9C20B" w:rsidR="00B51090" w:rsidRDefault="00B51090" w:rsidP="00A93C71">
      <w:pPr>
        <w:jc w:val="both"/>
      </w:pPr>
      <w:r>
        <w:t xml:space="preserve">Para um sistema de grande porte, é recomendado utilizar o paradigma de programação orientado a objetos para sua estrutura, por possibilitar modular, reutilizar e facilitar manutenções futuras. </w:t>
      </w:r>
      <w:r>
        <w:t>(RAUT, 2020).</w:t>
      </w:r>
    </w:p>
    <w:p w14:paraId="4F038390" w14:textId="0C55F4F8" w:rsidR="008419FE" w:rsidRDefault="008419FE" w:rsidP="001E071B">
      <w:pPr>
        <w:ind w:firstLine="708"/>
        <w:jc w:val="both"/>
      </w:pPr>
      <w:r>
        <w:t xml:space="preserve">Na Modelagem Orientada a Objetos, é priorizado a clareza e organização do projeto, usando abstrações do mundo real para entendimento. Facilitando ao máximo a construção, manutenções e atualizações futuras ao projeto. Este conceito de abstração possibilita a utilização da criação de um sistema feito com conceitos de objetos, que devem ser devidamente encapsulados. </w:t>
      </w:r>
      <w:r w:rsidRPr="008419FE">
        <w:t>(AGOSTINI; DECKER; SILVA, 2002).</w:t>
      </w:r>
    </w:p>
    <w:p w14:paraId="3DDBAC15" w14:textId="58A380D2" w:rsidR="00A93C71" w:rsidRPr="00A93C71" w:rsidRDefault="00A93C71" w:rsidP="00A93C71">
      <w:pPr>
        <w:jc w:val="both"/>
      </w:pPr>
      <w:r w:rsidRPr="00A93C71">
        <w:t xml:space="preserve">Na abstração, os objetos são representações de entidades, conceitos ou processos do mundo real, focando em suas características essenciais e desconsiderando detalhes irrelevantes. No sistema </w:t>
      </w:r>
      <w:proofErr w:type="spellStart"/>
      <w:r w:rsidRPr="00A93C71">
        <w:t>UpDesk</w:t>
      </w:r>
      <w:proofErr w:type="spellEnd"/>
      <w:r w:rsidRPr="00A93C71">
        <w:t>, a classe Chamado é um exemplo prático deste conceito. Ela abstrai a ideia de uma solicitação de suporte técnico, contendo apenas os atributos e comportamentos necessários para o seu gerenciamento no sistema,</w:t>
      </w:r>
      <w:r>
        <w:t xml:space="preserve"> </w:t>
      </w:r>
      <w:r w:rsidRPr="00A93C71">
        <w:t>como Id, </w:t>
      </w:r>
      <w:proofErr w:type="spellStart"/>
      <w:r w:rsidRPr="00A93C71">
        <w:t>Titulo</w:t>
      </w:r>
      <w:proofErr w:type="spellEnd"/>
      <w:r w:rsidRPr="00A93C71">
        <w:t>, </w:t>
      </w:r>
      <w:proofErr w:type="spellStart"/>
      <w:r w:rsidRPr="00A93C71">
        <w:t>Descricao</w:t>
      </w:r>
      <w:proofErr w:type="spellEnd"/>
      <w:r w:rsidRPr="00A93C71">
        <w:t>, Status, </w:t>
      </w:r>
      <w:proofErr w:type="spellStart"/>
      <w:r w:rsidRPr="00A93C71">
        <w:t>DataAbertura</w:t>
      </w:r>
      <w:proofErr w:type="spellEnd"/>
      <w:r w:rsidRPr="00A93C71">
        <w:t>, e os métodos para interagir com estes dados.</w:t>
      </w:r>
    </w:p>
    <w:p w14:paraId="65134C35" w14:textId="77777777" w:rsidR="001E071B" w:rsidRDefault="00A93C71" w:rsidP="001E071B">
      <w:pPr>
        <w:jc w:val="both"/>
      </w:pPr>
      <w:r w:rsidRPr="00A93C71">
        <w:t>Este conceito está diretamente ligado ao Encapsulamento, que consiste em agrupar os dados (atributos) e os métodos que os manipulam dentro de uma única unidade, a classe. A classe Chamado encapsula sua lógica interna, protegendo seus dados de acessos indevidos e garantindo a integridade do objeto. Por exemplo, a alteração do Status de um chamado não é feita diretamente, mas através de um método como </w:t>
      </w:r>
      <w:proofErr w:type="spellStart"/>
      <w:proofErr w:type="gramStart"/>
      <w:r w:rsidRPr="00A93C71">
        <w:t>ResolverChamado</w:t>
      </w:r>
      <w:proofErr w:type="spellEnd"/>
      <w:r w:rsidRPr="00A93C71">
        <w:t>(</w:t>
      </w:r>
      <w:proofErr w:type="gramEnd"/>
      <w:r w:rsidRPr="00A93C71">
        <w:t>), que pode conter regras de negócio, como verificar se o chamado foi previamente atribuído a um técnico.</w:t>
      </w:r>
      <w:r w:rsidR="001E071B">
        <w:t xml:space="preserve"> </w:t>
      </w:r>
      <w:r w:rsidR="001E071B" w:rsidRPr="008419FE">
        <w:t>(AGOSTINI; DECKER; SILVA, 2002).</w:t>
      </w:r>
    </w:p>
    <w:p w14:paraId="2F658283" w14:textId="3089BE2C" w:rsidR="00A93C71" w:rsidRPr="00A93C71" w:rsidRDefault="001E071B" w:rsidP="00A93C71">
      <w:pPr>
        <w:ind w:firstLine="708"/>
        <w:jc w:val="both"/>
      </w:pPr>
      <w:r w:rsidRPr="001E071B">
        <w:t>Para organizar os diferentes atores do sistema e promover o reuso de código, o conceito de </w:t>
      </w:r>
      <w:r w:rsidRPr="001E071B">
        <w:rPr>
          <w:b/>
          <w:bCs/>
        </w:rPr>
        <w:t>Herança</w:t>
      </w:r>
      <w:r w:rsidRPr="001E071B">
        <w:t> foi aplicado. Foi criada uma classe base </w:t>
      </w:r>
      <w:proofErr w:type="spellStart"/>
      <w:r w:rsidRPr="001E071B">
        <w:t>Usuario</w:t>
      </w:r>
      <w:proofErr w:type="spellEnd"/>
      <w:r w:rsidRPr="001E071B">
        <w:t>, que contém atributos e métodos comuns a todos os usuários, como Id, Nome e Email. A partir dela, classes mais específicas como Cliente e </w:t>
      </w:r>
      <w:proofErr w:type="spellStart"/>
      <w:r w:rsidRPr="001E071B">
        <w:t>Tecnico</w:t>
      </w:r>
      <w:proofErr w:type="spellEnd"/>
      <w:r w:rsidRPr="001E071B">
        <w:t> são derivadas. Elas herdam todas as características de </w:t>
      </w:r>
      <w:proofErr w:type="spellStart"/>
      <w:r w:rsidRPr="001E071B">
        <w:t>Usuario</w:t>
      </w:r>
      <w:proofErr w:type="spellEnd"/>
      <w:r w:rsidRPr="001E071B">
        <w:t> e adicionam as suas próprias, como um Setor para o Cliente ou uma Especialidade para o </w:t>
      </w:r>
      <w:proofErr w:type="spellStart"/>
      <w:r w:rsidRPr="001E071B">
        <w:t>Tecnico</w:t>
      </w:r>
      <w:proofErr w:type="spellEnd"/>
      <w:r w:rsidRPr="001E071B">
        <w:t>.</w:t>
      </w:r>
    </w:p>
    <w:p w14:paraId="60C75A51" w14:textId="77777777" w:rsidR="001E071B" w:rsidRPr="001E071B" w:rsidRDefault="001E071B" w:rsidP="001E071B">
      <w:pPr>
        <w:jc w:val="both"/>
      </w:pPr>
      <w:r w:rsidRPr="001E071B">
        <w:lastRenderedPageBreak/>
        <w:t>A herança abre caminho para o </w:t>
      </w:r>
      <w:r w:rsidRPr="001E071B">
        <w:rPr>
          <w:b/>
          <w:bCs/>
        </w:rPr>
        <w:t>Polimorfismo</w:t>
      </w:r>
      <w:r w:rsidRPr="001E071B">
        <w:t xml:space="preserve">, que é a capacidade de um objeto de uma classe derivada ser tratado como um objeto de sua classe base. No sistema </w:t>
      </w:r>
      <w:proofErr w:type="spellStart"/>
      <w:r w:rsidRPr="001E071B">
        <w:t>UpDesk</w:t>
      </w:r>
      <w:proofErr w:type="spellEnd"/>
      <w:r w:rsidRPr="001E071B">
        <w:t>, isso permite que um Cliente ou um </w:t>
      </w:r>
      <w:proofErr w:type="spellStart"/>
      <w:r w:rsidRPr="001E071B">
        <w:t>Tecnico</w:t>
      </w:r>
      <w:proofErr w:type="spellEnd"/>
      <w:r w:rsidRPr="001E071B">
        <w:t> sejam tratados genericamente como um </w:t>
      </w:r>
      <w:proofErr w:type="spellStart"/>
      <w:r w:rsidRPr="001E071B">
        <w:t>Usuario</w:t>
      </w:r>
      <w:proofErr w:type="spellEnd"/>
      <w:r w:rsidRPr="001E071B">
        <w:t>. O método </w:t>
      </w:r>
      <w:proofErr w:type="spellStart"/>
      <w:proofErr w:type="gramStart"/>
      <w:r w:rsidRPr="001E071B">
        <w:t>ExibirPainel</w:t>
      </w:r>
      <w:proofErr w:type="spellEnd"/>
      <w:r w:rsidRPr="001E071B">
        <w:t>(</w:t>
      </w:r>
      <w:proofErr w:type="gramEnd"/>
      <w:r w:rsidRPr="001E071B">
        <w:t>) na classe </w:t>
      </w:r>
      <w:proofErr w:type="spellStart"/>
      <w:r w:rsidRPr="001E071B">
        <w:t>Usuario</w:t>
      </w:r>
      <w:proofErr w:type="spellEnd"/>
      <w:r w:rsidRPr="001E071B">
        <w:t> foi definido como virtual, permitindo que as classes filhas o sobrescrevam (</w:t>
      </w:r>
      <w:proofErr w:type="spellStart"/>
      <w:r w:rsidRPr="001E071B">
        <w:t>override</w:t>
      </w:r>
      <w:proofErr w:type="spellEnd"/>
      <w:r w:rsidRPr="001E071B">
        <w:t>) com suas próprias implementações.</w:t>
      </w:r>
    </w:p>
    <w:p w14:paraId="5AE0CCA3" w14:textId="77777777" w:rsidR="001E071B" w:rsidRPr="001E071B" w:rsidRDefault="001E071B" w:rsidP="001E071B">
      <w:pPr>
        <w:jc w:val="both"/>
      </w:pPr>
      <w:r w:rsidRPr="001E071B">
        <w:t>Dessa forma, o sistema pode invocar o método </w:t>
      </w:r>
      <w:proofErr w:type="spellStart"/>
      <w:proofErr w:type="gramStart"/>
      <w:r w:rsidRPr="001E071B">
        <w:t>ExibirPainel</w:t>
      </w:r>
      <w:proofErr w:type="spellEnd"/>
      <w:r w:rsidRPr="001E071B">
        <w:t>(</w:t>
      </w:r>
      <w:proofErr w:type="gramEnd"/>
      <w:r w:rsidRPr="001E071B">
        <w:t>) em um objeto do tipo </w:t>
      </w:r>
      <w:proofErr w:type="spellStart"/>
      <w:r w:rsidRPr="001E071B">
        <w:t>Usuario</w:t>
      </w:r>
      <w:proofErr w:type="spellEnd"/>
      <w:r w:rsidRPr="001E071B">
        <w:t>, e o comportamento correto será executado dependendo se o objeto é, na realidade, uma instância de Cliente ou de </w:t>
      </w:r>
      <w:proofErr w:type="spellStart"/>
      <w:r w:rsidRPr="001E071B">
        <w:t>Tecnico</w:t>
      </w:r>
      <w:proofErr w:type="spellEnd"/>
      <w:r w:rsidRPr="001E071B">
        <w:t>. Isso simplifica o código, tornando-o mais flexível e extensível, pois novas tipos de usuários podem ser adicionados no futuro sem a necessidade de alterar o código que os manipula.</w:t>
      </w:r>
    </w:p>
    <w:p w14:paraId="600D9BB0" w14:textId="1391D102" w:rsidR="00112DE1" w:rsidRDefault="00112DE1" w:rsidP="00A93C71">
      <w:pPr>
        <w:jc w:val="both"/>
      </w:pPr>
    </w:p>
    <w:p w14:paraId="55C782EE" w14:textId="139B6333" w:rsidR="008419FE" w:rsidRDefault="008419FE">
      <w:r>
        <w:tab/>
      </w:r>
    </w:p>
    <w:p w14:paraId="5E6B82AE" w14:textId="1996F361" w:rsidR="00C55E3F" w:rsidRPr="008419FE" w:rsidRDefault="008419FE">
      <w:r>
        <w:t xml:space="preserve"> </w:t>
      </w:r>
    </w:p>
    <w:p w14:paraId="19F2AF1A" w14:textId="0E3435AA" w:rsidR="00965341" w:rsidRDefault="00965341">
      <w:pPr>
        <w:rPr>
          <w:b/>
          <w:bCs/>
        </w:rPr>
      </w:pPr>
      <w:r>
        <w:rPr>
          <w:b/>
          <w:bCs/>
        </w:rPr>
        <w:t xml:space="preserve"> </w:t>
      </w:r>
    </w:p>
    <w:p w14:paraId="4AF50A89" w14:textId="53C6C051" w:rsidR="005137D0" w:rsidRDefault="005137D0">
      <w:r>
        <w:tab/>
      </w:r>
    </w:p>
    <w:p w14:paraId="1D7D1BE8" w14:textId="77777777" w:rsidR="004A7F82" w:rsidRDefault="004A7F82"/>
    <w:p w14:paraId="2FAB989E" w14:textId="77777777" w:rsidR="004A7F82" w:rsidRDefault="004A7F82"/>
    <w:p w14:paraId="64A88340" w14:textId="77777777" w:rsidR="004A7F82" w:rsidRDefault="004A7F82"/>
    <w:p w14:paraId="764ADD48" w14:textId="77777777" w:rsidR="004A7F82" w:rsidRDefault="004A7F82"/>
    <w:p w14:paraId="0230133E" w14:textId="3D5A5B76" w:rsidR="003823C3" w:rsidRDefault="003823C3">
      <w:r>
        <w:br w:type="page"/>
      </w:r>
    </w:p>
    <w:p w14:paraId="4E739622" w14:textId="77777777" w:rsidR="004A7F82" w:rsidRDefault="004A7F82"/>
    <w:p w14:paraId="1A868B87" w14:textId="5D3A1C15" w:rsidR="004A7F82" w:rsidRDefault="004A7F82">
      <w:pPr>
        <w:rPr>
          <w:b/>
          <w:bCs/>
        </w:rPr>
      </w:pPr>
      <w:r>
        <w:rPr>
          <w:b/>
          <w:bCs/>
        </w:rPr>
        <w:t>Referências</w:t>
      </w:r>
    </w:p>
    <w:p w14:paraId="4F47D2EB" w14:textId="16DFEDAA" w:rsidR="004A7F82" w:rsidRDefault="00C55E3F" w:rsidP="00C55E3F">
      <w:r w:rsidRPr="00C55E3F">
        <w:t xml:space="preserve">AGOSTINI, Marcelo N.; DECKER, </w:t>
      </w:r>
      <w:proofErr w:type="spellStart"/>
      <w:r w:rsidRPr="00C55E3F">
        <w:t>Ildemar</w:t>
      </w:r>
      <w:proofErr w:type="spellEnd"/>
      <w:r w:rsidRPr="00C55E3F">
        <w:t xml:space="preserve"> C.; SILVA, Aguinaldo S. e. Desenvolvimento e implementação de uma base computacional orientada a objetos para aplicações em sistemas de energia elétrica. </w:t>
      </w:r>
      <w:proofErr w:type="spellStart"/>
      <w:r w:rsidRPr="00C55E3F">
        <w:rPr>
          <w:b/>
          <w:bCs/>
        </w:rPr>
        <w:t>Sba</w:t>
      </w:r>
      <w:proofErr w:type="spellEnd"/>
      <w:r w:rsidRPr="00C55E3F">
        <w:rPr>
          <w:b/>
          <w:bCs/>
        </w:rPr>
        <w:t xml:space="preserve">: Controle &amp; Automação Sociedade Brasileira de </w:t>
      </w:r>
      <w:proofErr w:type="spellStart"/>
      <w:r w:rsidRPr="00C55E3F">
        <w:rPr>
          <w:b/>
          <w:bCs/>
        </w:rPr>
        <w:t>Automatica</w:t>
      </w:r>
      <w:proofErr w:type="spellEnd"/>
      <w:r w:rsidRPr="00C55E3F">
        <w:t>, v. 13, n. 2, p. 192-200, ago. 2002. DOI: 10.1590/S0103-17592002000200010.</w:t>
      </w:r>
    </w:p>
    <w:p w14:paraId="4084BED8" w14:textId="77777777" w:rsidR="003823C3" w:rsidRDefault="003823C3" w:rsidP="00C55E3F"/>
    <w:p w14:paraId="19050904" w14:textId="22CAFF2C" w:rsidR="003823C3" w:rsidRPr="00C55E3F" w:rsidRDefault="003823C3" w:rsidP="00C55E3F">
      <w:r w:rsidRPr="003823C3">
        <w:t xml:space="preserve">RAUT, </w:t>
      </w:r>
      <w:proofErr w:type="spellStart"/>
      <w:r w:rsidRPr="003823C3">
        <w:t>Rushikesh</w:t>
      </w:r>
      <w:proofErr w:type="spellEnd"/>
      <w:r w:rsidRPr="003823C3">
        <w:t xml:space="preserve"> S. </w:t>
      </w:r>
      <w:proofErr w:type="spellStart"/>
      <w:r w:rsidRPr="003823C3">
        <w:t>Research</w:t>
      </w:r>
      <w:proofErr w:type="spellEnd"/>
      <w:r w:rsidRPr="003823C3">
        <w:t xml:space="preserve"> </w:t>
      </w:r>
      <w:proofErr w:type="spellStart"/>
      <w:r w:rsidRPr="003823C3">
        <w:t>Paper</w:t>
      </w:r>
      <w:proofErr w:type="spellEnd"/>
      <w:r w:rsidRPr="003823C3">
        <w:t xml:space="preserve"> </w:t>
      </w:r>
      <w:proofErr w:type="spellStart"/>
      <w:r w:rsidRPr="003823C3">
        <w:t>on</w:t>
      </w:r>
      <w:proofErr w:type="spellEnd"/>
      <w:r w:rsidRPr="003823C3">
        <w:t xml:space="preserve"> </w:t>
      </w:r>
      <w:proofErr w:type="spellStart"/>
      <w:r w:rsidRPr="003823C3">
        <w:t>Object-Oriented</w:t>
      </w:r>
      <w:proofErr w:type="spellEnd"/>
      <w:r w:rsidRPr="003823C3">
        <w:t xml:space="preserve"> </w:t>
      </w:r>
      <w:proofErr w:type="spellStart"/>
      <w:r w:rsidRPr="003823C3">
        <w:t>Programming</w:t>
      </w:r>
      <w:proofErr w:type="spellEnd"/>
      <w:r w:rsidRPr="003823C3">
        <w:t xml:space="preserve"> (OOP). </w:t>
      </w:r>
      <w:proofErr w:type="spellStart"/>
      <w:r w:rsidRPr="003823C3">
        <w:rPr>
          <w:b/>
          <w:bCs/>
        </w:rPr>
        <w:t>International</w:t>
      </w:r>
      <w:proofErr w:type="spellEnd"/>
      <w:r w:rsidRPr="003823C3">
        <w:rPr>
          <w:b/>
          <w:bCs/>
        </w:rPr>
        <w:t xml:space="preserve"> </w:t>
      </w:r>
      <w:proofErr w:type="spellStart"/>
      <w:r w:rsidRPr="003823C3">
        <w:rPr>
          <w:b/>
          <w:bCs/>
        </w:rPr>
        <w:t>Research</w:t>
      </w:r>
      <w:proofErr w:type="spellEnd"/>
      <w:r w:rsidRPr="003823C3">
        <w:rPr>
          <w:b/>
          <w:bCs/>
        </w:rPr>
        <w:t xml:space="preserve"> </w:t>
      </w:r>
      <w:proofErr w:type="spellStart"/>
      <w:r w:rsidRPr="003823C3">
        <w:rPr>
          <w:b/>
          <w:bCs/>
        </w:rPr>
        <w:t>Journal</w:t>
      </w:r>
      <w:proofErr w:type="spellEnd"/>
      <w:r w:rsidRPr="003823C3">
        <w:rPr>
          <w:b/>
          <w:bCs/>
        </w:rPr>
        <w:t xml:space="preserve"> </w:t>
      </w:r>
      <w:proofErr w:type="spellStart"/>
      <w:r w:rsidRPr="003823C3">
        <w:rPr>
          <w:b/>
          <w:bCs/>
        </w:rPr>
        <w:t>of</w:t>
      </w:r>
      <w:proofErr w:type="spellEnd"/>
      <w:r w:rsidRPr="003823C3">
        <w:rPr>
          <w:b/>
          <w:bCs/>
        </w:rPr>
        <w:t xml:space="preserve"> </w:t>
      </w:r>
      <w:proofErr w:type="spellStart"/>
      <w:r w:rsidRPr="003823C3">
        <w:rPr>
          <w:b/>
          <w:bCs/>
        </w:rPr>
        <w:t>Engineering</w:t>
      </w:r>
      <w:proofErr w:type="spellEnd"/>
      <w:r w:rsidRPr="003823C3">
        <w:rPr>
          <w:b/>
          <w:bCs/>
        </w:rPr>
        <w:t xml:space="preserve"> </w:t>
      </w:r>
      <w:proofErr w:type="spellStart"/>
      <w:r w:rsidRPr="003823C3">
        <w:rPr>
          <w:b/>
          <w:bCs/>
        </w:rPr>
        <w:t>and</w:t>
      </w:r>
      <w:proofErr w:type="spellEnd"/>
      <w:r w:rsidRPr="003823C3">
        <w:rPr>
          <w:b/>
          <w:bCs/>
        </w:rPr>
        <w:t xml:space="preserve"> Technology (IRJET)</w:t>
      </w:r>
      <w:r w:rsidRPr="003823C3">
        <w:t xml:space="preserve">, v. 7, n. 10, p. </w:t>
      </w:r>
      <w:r>
        <w:t>1452</w:t>
      </w:r>
      <w:r w:rsidRPr="003823C3">
        <w:t xml:space="preserve">, </w:t>
      </w:r>
      <w:proofErr w:type="spellStart"/>
      <w:r w:rsidRPr="003823C3">
        <w:t>Oct</w:t>
      </w:r>
      <w:proofErr w:type="spellEnd"/>
      <w:r w:rsidRPr="003823C3">
        <w:t xml:space="preserve">. 2020. Disponível em: </w:t>
      </w:r>
      <w:hyperlink r:id="rId4" w:tgtFrame="_blank" w:history="1">
        <w:r w:rsidRPr="003823C3">
          <w:rPr>
            <w:rStyle w:val="Hyperlink"/>
          </w:rPr>
          <w:t>https://www.irjet.net/archives/V7/i10/IRJET-V7I10247.pdf</w:t>
        </w:r>
      </w:hyperlink>
      <w:r w:rsidRPr="003823C3">
        <w:t>. Acesso em: 11 nov. 2025.</w:t>
      </w:r>
    </w:p>
    <w:sectPr w:rsidR="003823C3" w:rsidRPr="00C55E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D0"/>
    <w:rsid w:val="00112DE1"/>
    <w:rsid w:val="001E071B"/>
    <w:rsid w:val="0025607A"/>
    <w:rsid w:val="003823C3"/>
    <w:rsid w:val="004A7F82"/>
    <w:rsid w:val="005137D0"/>
    <w:rsid w:val="00837875"/>
    <w:rsid w:val="008419FE"/>
    <w:rsid w:val="008A60FA"/>
    <w:rsid w:val="00965341"/>
    <w:rsid w:val="00A93C71"/>
    <w:rsid w:val="00B51090"/>
    <w:rsid w:val="00BD7ED9"/>
    <w:rsid w:val="00C55E3F"/>
    <w:rsid w:val="00DA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6E5D"/>
  <w15:chartTrackingRefBased/>
  <w15:docId w15:val="{87ACBFEC-80EB-4DC1-A7E5-2947A09B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71B"/>
  </w:style>
  <w:style w:type="paragraph" w:styleId="Ttulo1">
    <w:name w:val="heading 1"/>
    <w:basedOn w:val="Normal"/>
    <w:next w:val="Normal"/>
    <w:link w:val="Ttulo1Char"/>
    <w:uiPriority w:val="9"/>
    <w:qFormat/>
    <w:rsid w:val="0051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3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3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3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3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37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37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3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37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3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3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37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37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37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3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37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3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23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23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3C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rjet.net/archives/V7/i10/IRJET-V7I10247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TeonDesk</dc:creator>
  <cp:keywords/>
  <dc:description/>
  <cp:lastModifiedBy>TeonDesk</cp:lastModifiedBy>
  <cp:revision>1</cp:revision>
  <dcterms:created xsi:type="dcterms:W3CDTF">2025-11-11T22:49:00Z</dcterms:created>
  <dcterms:modified xsi:type="dcterms:W3CDTF">2025-11-12T01:39:00Z</dcterms:modified>
</cp:coreProperties>
</file>