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elo81afow1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Engenharia de Software II – Apresentação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disciplina de Engenharia de Software II aprofunda o estudo das práticas modernas no desenvolvimento de sistemas computacionais, com ênfase em qualidade, documentação e interação com o usuário. Entre os tópicos abordados, destacam-se o </w:t>
      </w:r>
      <w:r w:rsidDel="00000000" w:rsidR="00000000" w:rsidRPr="00000000">
        <w:rPr>
          <w:b w:val="1"/>
          <w:rtl w:val="0"/>
        </w:rPr>
        <w:t xml:space="preserve">teste unitário</w:t>
      </w:r>
      <w:r w:rsidDel="00000000" w:rsidR="00000000" w:rsidRPr="00000000">
        <w:rPr>
          <w:rtl w:val="0"/>
        </w:rPr>
        <w:t xml:space="preserve">, os </w:t>
      </w:r>
      <w:r w:rsidDel="00000000" w:rsidR="00000000" w:rsidRPr="00000000">
        <w:rPr>
          <w:b w:val="1"/>
          <w:rtl w:val="0"/>
        </w:rPr>
        <w:t xml:space="preserve">casos de uso descritivos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documentação de interfaces com foco em usabilidade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teste unitário</w:t>
      </w:r>
      <w:r w:rsidDel="00000000" w:rsidR="00000000" w:rsidRPr="00000000">
        <w:rPr>
          <w:rtl w:val="0"/>
        </w:rPr>
        <w:t xml:space="preserve"> consiste na verificação de partes isoladas do código, como funções ou métodos, garantindo que cada componente funcione corretamente de forma independente. Essa prática permite a identificação precoce de erros e facilita a manutenção do sistema, promovendo maior confiabilidade no software (SOMMERVILLE, 2011).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o </w:t>
      </w:r>
      <w:r w:rsidDel="00000000" w:rsidR="00000000" w:rsidRPr="00000000">
        <w:rPr>
          <w:b w:val="1"/>
          <w:rtl w:val="0"/>
        </w:rPr>
        <w:t xml:space="preserve">caso de uso descritivo</w:t>
      </w:r>
      <w:r w:rsidDel="00000000" w:rsidR="00000000" w:rsidRPr="00000000">
        <w:rPr>
          <w:rtl w:val="0"/>
        </w:rPr>
        <w:t xml:space="preserve"> é uma técnica de modelagem de requisitos que detalha, em linguagem natural estruturada, os fluxos de interação entre o usuário e o sistema. Ele serve como base para o entendimento funcional do sistema, ajudando no alinhamento entre desenvolvedores e stakeholders (PRESSMAN; MAXIM, 2016).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documentação de interface</w:t>
      </w:r>
      <w:r w:rsidDel="00000000" w:rsidR="00000000" w:rsidRPr="00000000">
        <w:rPr>
          <w:rtl w:val="0"/>
        </w:rPr>
        <w:t xml:space="preserve"> é outro aspecto essencial, especialmente quando aliada aos princípios de 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. Uma interface bem projetada deve ser intuitiva, eficiente e acessível, proporcionando uma boa experiência ao usuário. A usabilidade é avaliada com base em critérios como consistência visual, feedback claro e facilidade de navegação (NIELSEN, 2000).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três pilares — teste unitário, modelagem por caso de uso e usabilidade na interface — formam a base de um desenvolvimento de software centrado na qualidade, contribuindo para sistemas mais robustos, funcionais e adequados às necessidades dos usuários.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8s5a79tdt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NIELSEN, Jakob. </w:t>
      </w:r>
      <w:r w:rsidDel="00000000" w:rsidR="00000000" w:rsidRPr="00000000">
        <w:rPr>
          <w:i w:val="1"/>
          <w:rtl w:val="0"/>
        </w:rPr>
        <w:t xml:space="preserve">Projetando a usabilidade</w:t>
      </w:r>
      <w:r w:rsidDel="00000000" w:rsidR="00000000" w:rsidRPr="00000000">
        <w:rPr>
          <w:rtl w:val="0"/>
        </w:rPr>
        <w:t xml:space="preserve">. Rio de Janeiro: Campus, 2000.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PRESSMAN, Roger S.; MAXIM, Bruce R. </w:t>
      </w:r>
      <w:r w:rsidDel="00000000" w:rsidR="00000000" w:rsidRPr="00000000">
        <w:rPr>
          <w:i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8. ed. Porto Alegre: AMGH, 2016.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SOMMERVILLE, Ian. </w:t>
      </w:r>
      <w:r w:rsidDel="00000000" w:rsidR="00000000" w:rsidRPr="00000000">
        <w:rPr>
          <w:i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9. ed. São Paulo: Pearson Prentice Hall, 2011.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