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0F7FD" w14:textId="77777777" w:rsidR="008A5E52" w:rsidRPr="003A3407" w:rsidRDefault="008A5E52" w:rsidP="003A3407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7981550" w14:textId="0A6C9DDE" w:rsidR="008A5E52" w:rsidRPr="003A3407" w:rsidRDefault="008A5E52" w:rsidP="003A3407">
      <w:pPr>
        <w:pStyle w:val="Ttulo"/>
        <w:jc w:val="both"/>
        <w:rPr>
          <w:rFonts w:ascii="Arial" w:hAnsi="Arial" w:cs="Arial"/>
          <w:b/>
          <w:bCs/>
          <w:sz w:val="28"/>
          <w:szCs w:val="28"/>
        </w:rPr>
      </w:pPr>
      <w:r w:rsidRPr="003A3407">
        <w:rPr>
          <w:rFonts w:ascii="Arial" w:hAnsi="Arial" w:cs="Arial"/>
          <w:b/>
          <w:bCs/>
          <w:sz w:val="28"/>
          <w:szCs w:val="28"/>
        </w:rPr>
        <w:t>Cenário Geral</w:t>
      </w:r>
    </w:p>
    <w:p w14:paraId="1539B97A" w14:textId="77777777" w:rsidR="003A3407" w:rsidRPr="008A5E52" w:rsidRDefault="003A3407" w:rsidP="003A3407">
      <w:pPr>
        <w:jc w:val="both"/>
        <w:rPr>
          <w:rFonts w:ascii="Arial" w:hAnsi="Arial" w:cs="Arial"/>
          <w:b/>
          <w:bCs/>
        </w:rPr>
      </w:pPr>
    </w:p>
    <w:p w14:paraId="699E9659" w14:textId="35A8CB9D" w:rsidR="008A5E52" w:rsidRPr="008A5E52" w:rsidRDefault="008A5E52" w:rsidP="003A3407">
      <w:pPr>
        <w:jc w:val="both"/>
        <w:rPr>
          <w:rFonts w:ascii="Arial" w:hAnsi="Arial" w:cs="Arial"/>
        </w:rPr>
      </w:pPr>
      <w:r w:rsidRPr="008A5E52">
        <w:rPr>
          <w:rFonts w:ascii="Arial" w:hAnsi="Arial" w:cs="Arial"/>
        </w:rPr>
        <w:t xml:space="preserve">O </w:t>
      </w:r>
      <w:r w:rsidRPr="008A5E52">
        <w:rPr>
          <w:rFonts w:ascii="Arial" w:hAnsi="Arial" w:cs="Arial"/>
          <w:b/>
          <w:bCs/>
        </w:rPr>
        <w:t>UpDesk</w:t>
      </w:r>
      <w:r w:rsidRPr="008A5E52">
        <w:rPr>
          <w:rFonts w:ascii="Arial" w:hAnsi="Arial" w:cs="Arial"/>
        </w:rPr>
        <w:t xml:space="preserve"> é um sistema inteligente de gestão de chamados focado em suporte técnico, desenvolvido para atender às necessidades de empresas de pequeno e médio porte que buscam otimizar o atendimento interno de TI.</w:t>
      </w:r>
    </w:p>
    <w:p w14:paraId="48F79A99" w14:textId="77777777" w:rsidR="008A5E52" w:rsidRPr="008A5E52" w:rsidRDefault="008A5E52" w:rsidP="003A3407">
      <w:pPr>
        <w:jc w:val="both"/>
        <w:rPr>
          <w:rFonts w:ascii="Arial" w:hAnsi="Arial" w:cs="Arial"/>
        </w:rPr>
      </w:pPr>
      <w:r w:rsidRPr="008A5E52">
        <w:rPr>
          <w:rFonts w:ascii="Arial" w:hAnsi="Arial" w:cs="Arial"/>
        </w:rPr>
        <w:t>O UpDesk utiliza inteligência artificial para automatizar tarefas fundamentais, como:</w:t>
      </w:r>
    </w:p>
    <w:p w14:paraId="5DF2AB09" w14:textId="77777777" w:rsidR="008A5E52" w:rsidRPr="008A5E52" w:rsidRDefault="008A5E52" w:rsidP="003A34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A5E52">
        <w:rPr>
          <w:rFonts w:ascii="Arial" w:hAnsi="Arial" w:cs="Arial"/>
        </w:rPr>
        <w:t>Classificação e triagem automática dos chamados;</w:t>
      </w:r>
    </w:p>
    <w:p w14:paraId="41984EBD" w14:textId="77777777" w:rsidR="008A5E52" w:rsidRPr="008A5E52" w:rsidRDefault="008A5E52" w:rsidP="003A34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A5E52">
        <w:rPr>
          <w:rFonts w:ascii="Arial" w:hAnsi="Arial" w:cs="Arial"/>
        </w:rPr>
        <w:t>Encaminhamento eficiente para os níveis adequados de suporte (Nível 1 e Nível 2);</w:t>
      </w:r>
    </w:p>
    <w:p w14:paraId="0B1173AB" w14:textId="77777777" w:rsidR="008A5E52" w:rsidRPr="008A5E52" w:rsidRDefault="008A5E52" w:rsidP="003A34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A5E52">
        <w:rPr>
          <w:rFonts w:ascii="Arial" w:hAnsi="Arial" w:cs="Arial"/>
        </w:rPr>
        <w:t>Sugestão de soluções rápidas com base em um banco de conhecimento.</w:t>
      </w:r>
    </w:p>
    <w:p w14:paraId="45349857" w14:textId="77777777" w:rsidR="008A5E52" w:rsidRPr="008A5E52" w:rsidRDefault="008A5E52" w:rsidP="003A3407">
      <w:pPr>
        <w:jc w:val="both"/>
        <w:rPr>
          <w:rFonts w:ascii="Arial" w:hAnsi="Arial" w:cs="Arial"/>
        </w:rPr>
      </w:pPr>
    </w:p>
    <w:p w14:paraId="0F2FC889" w14:textId="4AB2FEBA" w:rsidR="00EE5635" w:rsidRDefault="008A5E52" w:rsidP="003A3407">
      <w:pPr>
        <w:jc w:val="both"/>
        <w:rPr>
          <w:rFonts w:ascii="Arial" w:hAnsi="Arial" w:cs="Arial"/>
        </w:rPr>
      </w:pPr>
      <w:r w:rsidRPr="008A5E52">
        <w:rPr>
          <w:rFonts w:ascii="Arial" w:hAnsi="Arial" w:cs="Arial"/>
        </w:rPr>
        <w:t xml:space="preserve">Além disso, o sistema contará com versões para desktop e aplicativo mobile, oferecendo um módulo completo de relatórios de gestão em formato PDF, que permitirá aos supervisores e gestores </w:t>
      </w:r>
      <w:r w:rsidRPr="008A5E52">
        <w:rPr>
          <w:rFonts w:ascii="Arial" w:hAnsi="Arial" w:cs="Arial"/>
        </w:rPr>
        <w:t>acompanharem</w:t>
      </w:r>
      <w:r w:rsidRPr="008A5E52">
        <w:rPr>
          <w:rFonts w:ascii="Arial" w:hAnsi="Arial" w:cs="Arial"/>
        </w:rPr>
        <w:t xml:space="preserve"> a evolução dos negócios, o desempenho dos funcionários e realizar análises de mercado para tomadas de decisão mais estratégicas</w:t>
      </w:r>
      <w:r w:rsidR="003A3407">
        <w:rPr>
          <w:rFonts w:ascii="Arial" w:hAnsi="Arial" w:cs="Arial"/>
        </w:rPr>
        <w:t>.</w:t>
      </w:r>
    </w:p>
    <w:p w14:paraId="533947A2" w14:textId="77777777" w:rsidR="003A3407" w:rsidRPr="003A3407" w:rsidRDefault="003A3407" w:rsidP="003A3407">
      <w:pPr>
        <w:jc w:val="both"/>
        <w:rPr>
          <w:rFonts w:ascii="Arial" w:hAnsi="Arial" w:cs="Arial"/>
        </w:rPr>
      </w:pPr>
    </w:p>
    <w:p w14:paraId="50EFDFF1" w14:textId="4899A1BE" w:rsidR="003A3407" w:rsidRPr="003A3407" w:rsidRDefault="003A3407" w:rsidP="003A3407">
      <w:pPr>
        <w:pStyle w:val="Ttulo"/>
        <w:jc w:val="both"/>
        <w:rPr>
          <w:rFonts w:ascii="Arial" w:hAnsi="Arial" w:cs="Arial"/>
          <w:b/>
          <w:bCs/>
          <w:sz w:val="28"/>
          <w:szCs w:val="28"/>
        </w:rPr>
      </w:pPr>
      <w:r w:rsidRPr="003A3407">
        <w:rPr>
          <w:rFonts w:ascii="Arial" w:hAnsi="Arial" w:cs="Arial"/>
          <w:b/>
          <w:bCs/>
          <w:sz w:val="28"/>
          <w:szCs w:val="28"/>
        </w:rPr>
        <w:t xml:space="preserve">Regras de Negócio </w:t>
      </w:r>
    </w:p>
    <w:p w14:paraId="0BCF9846" w14:textId="77777777" w:rsidR="003A3407" w:rsidRPr="003A3407" w:rsidRDefault="003A3407" w:rsidP="003A3407">
      <w:pPr>
        <w:jc w:val="both"/>
        <w:rPr>
          <w:rFonts w:ascii="Arial" w:hAnsi="Arial" w:cs="Arial"/>
          <w:b/>
          <w:bCs/>
        </w:rPr>
      </w:pPr>
    </w:p>
    <w:p w14:paraId="1D6F112C" w14:textId="77777777" w:rsidR="003A3407" w:rsidRPr="003A3407" w:rsidRDefault="003A3407" w:rsidP="003A340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A3407">
        <w:rPr>
          <w:rFonts w:ascii="Arial" w:hAnsi="Arial" w:cs="Arial"/>
        </w:rPr>
        <w:t>Um chamado só pode ser aberto por um usuário autenticado no sistema.</w:t>
      </w:r>
    </w:p>
    <w:p w14:paraId="48F278AF" w14:textId="77777777" w:rsidR="003A3407" w:rsidRPr="003A3407" w:rsidRDefault="003A3407" w:rsidP="003A340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A3407">
        <w:rPr>
          <w:rFonts w:ascii="Arial" w:hAnsi="Arial" w:cs="Arial"/>
        </w:rPr>
        <w:t>Cada chamado deve conter informações obrigatórias: categoria, prioridade e descrição. Anexos são opcionais.</w:t>
      </w:r>
    </w:p>
    <w:p w14:paraId="190CB827" w14:textId="77777777" w:rsidR="003A3407" w:rsidRPr="003A3407" w:rsidRDefault="003A3407" w:rsidP="003A340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A3407">
        <w:rPr>
          <w:rFonts w:ascii="Arial" w:hAnsi="Arial" w:cs="Arial"/>
        </w:rPr>
        <w:t>Chamados classificados como complexos devem ser automaticamente encaminhados para o suporte de Nível 2 (N2).</w:t>
      </w:r>
    </w:p>
    <w:p w14:paraId="18017D32" w14:textId="77777777" w:rsidR="003A3407" w:rsidRPr="003A3407" w:rsidRDefault="003A3407" w:rsidP="003A340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A3407">
        <w:rPr>
          <w:rFonts w:ascii="Arial" w:hAnsi="Arial" w:cs="Arial"/>
        </w:rPr>
        <w:t>A inteligência artificial (IA) realiza a triagem inicial dos chamados, classificando e sugerindo o encaminhamento.</w:t>
      </w:r>
    </w:p>
    <w:p w14:paraId="0C2CB684" w14:textId="77777777" w:rsidR="003A3407" w:rsidRPr="003A3407" w:rsidRDefault="003A3407" w:rsidP="003A340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A3407">
        <w:rPr>
          <w:rFonts w:ascii="Arial" w:hAnsi="Arial" w:cs="Arial"/>
        </w:rPr>
        <w:t xml:space="preserve">A equipe responsável pela triagem avalia as ações tomadas pela </w:t>
      </w:r>
      <w:proofErr w:type="gramStart"/>
      <w:r w:rsidRPr="003A3407">
        <w:rPr>
          <w:rFonts w:ascii="Arial" w:hAnsi="Arial" w:cs="Arial"/>
        </w:rPr>
        <w:t>IA, verificando</w:t>
      </w:r>
      <w:proofErr w:type="gramEnd"/>
      <w:r w:rsidRPr="003A3407">
        <w:rPr>
          <w:rFonts w:ascii="Arial" w:hAnsi="Arial" w:cs="Arial"/>
        </w:rPr>
        <w:t xml:space="preserve"> se a classificação e o encaminhamento estão corretos, podendo corrigir ou ajustar quando necessário.</w:t>
      </w:r>
    </w:p>
    <w:p w14:paraId="2A62A724" w14:textId="77777777" w:rsidR="003A3407" w:rsidRPr="003A3407" w:rsidRDefault="003A3407" w:rsidP="003A340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A3407">
        <w:rPr>
          <w:rFonts w:ascii="Arial" w:hAnsi="Arial" w:cs="Arial"/>
        </w:rPr>
        <w:t>A IA pode sugerir soluções baseadas em um banco de dados de conhecimento previamente alimentado.</w:t>
      </w:r>
    </w:p>
    <w:p w14:paraId="25B2EAF8" w14:textId="77777777" w:rsidR="003A3407" w:rsidRPr="003A3407" w:rsidRDefault="003A3407" w:rsidP="003A340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A3407">
        <w:rPr>
          <w:rFonts w:ascii="Arial" w:hAnsi="Arial" w:cs="Arial"/>
        </w:rPr>
        <w:t>Caso o usuário aceite a solução sugerida pela IA, o chamado pode ser encerrado automaticamente pelo sistema.</w:t>
      </w:r>
    </w:p>
    <w:p w14:paraId="5BECEC3B" w14:textId="77777777" w:rsidR="003A3407" w:rsidRPr="003A3407" w:rsidRDefault="003A3407" w:rsidP="003A340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A3407">
        <w:rPr>
          <w:rFonts w:ascii="Arial" w:hAnsi="Arial" w:cs="Arial"/>
        </w:rPr>
        <w:lastRenderedPageBreak/>
        <w:t>O sistema deve manter o registro completo do histórico de cada chamado, incluindo todas as interações feitas via chat.</w:t>
      </w:r>
    </w:p>
    <w:p w14:paraId="2B2F7FDB" w14:textId="77777777" w:rsidR="003A3407" w:rsidRDefault="003A3407" w:rsidP="003A340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A3407">
        <w:rPr>
          <w:rFonts w:ascii="Arial" w:hAnsi="Arial" w:cs="Arial"/>
        </w:rPr>
        <w:t>Supervisores têm permissão para acompanhar o desempenho dos analistas e acessar relatórios gerenciais.</w:t>
      </w:r>
    </w:p>
    <w:p w14:paraId="3D132C81" w14:textId="77777777" w:rsidR="003A3407" w:rsidRDefault="003A3407" w:rsidP="003A3407">
      <w:pPr>
        <w:ind w:left="720"/>
        <w:jc w:val="both"/>
        <w:rPr>
          <w:rFonts w:ascii="Arial" w:hAnsi="Arial" w:cs="Arial"/>
        </w:rPr>
      </w:pPr>
    </w:p>
    <w:p w14:paraId="700C973C" w14:textId="77777777" w:rsidR="003A3407" w:rsidRPr="003A3407" w:rsidRDefault="003A3407" w:rsidP="003A3407">
      <w:pPr>
        <w:ind w:left="720"/>
        <w:jc w:val="both"/>
        <w:rPr>
          <w:rFonts w:ascii="Arial" w:hAnsi="Arial" w:cs="Arial"/>
        </w:rPr>
      </w:pPr>
    </w:p>
    <w:p w14:paraId="11C445F0" w14:textId="77777777" w:rsidR="003A3407" w:rsidRPr="003A3407" w:rsidRDefault="003A3407" w:rsidP="003A3407">
      <w:pPr>
        <w:pStyle w:val="Ttulo"/>
        <w:jc w:val="both"/>
        <w:rPr>
          <w:rFonts w:ascii="Arial" w:hAnsi="Arial" w:cs="Arial"/>
          <w:b/>
          <w:bCs/>
          <w:sz w:val="28"/>
          <w:szCs w:val="28"/>
        </w:rPr>
      </w:pPr>
      <w:r w:rsidRPr="003A3407">
        <w:rPr>
          <w:rFonts w:ascii="Arial" w:hAnsi="Arial" w:cs="Arial"/>
          <w:b/>
          <w:bCs/>
          <w:sz w:val="28"/>
          <w:szCs w:val="28"/>
        </w:rPr>
        <w:t>Glossário do Sistema</w:t>
      </w:r>
    </w:p>
    <w:p w14:paraId="2E5274C0" w14:textId="77777777" w:rsidR="003A3407" w:rsidRPr="003A3407" w:rsidRDefault="003A3407" w:rsidP="003A3407">
      <w:pPr>
        <w:jc w:val="both"/>
        <w:rPr>
          <w:rFonts w:ascii="Arial" w:hAnsi="Arial" w:cs="Arial"/>
          <w:b/>
          <w:bCs/>
        </w:rPr>
      </w:pPr>
    </w:p>
    <w:p w14:paraId="31BBD118" w14:textId="77777777" w:rsidR="003A3407" w:rsidRPr="003A3407" w:rsidRDefault="003A3407" w:rsidP="003A3407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3A3407">
        <w:rPr>
          <w:rFonts w:ascii="Arial" w:hAnsi="Arial" w:cs="Arial"/>
          <w:b/>
          <w:bCs/>
        </w:rPr>
        <w:t>Chamado:</w:t>
      </w:r>
      <w:r w:rsidRPr="003A3407">
        <w:rPr>
          <w:rFonts w:ascii="Arial" w:hAnsi="Arial" w:cs="Arial"/>
        </w:rPr>
        <w:t xml:space="preserve"> Solicitação registrada por um usuário para resolver um problema técnico.</w:t>
      </w:r>
    </w:p>
    <w:p w14:paraId="0D5160F3" w14:textId="77777777" w:rsidR="003A3407" w:rsidRPr="003A3407" w:rsidRDefault="003A3407" w:rsidP="003A3407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3A3407">
        <w:rPr>
          <w:rFonts w:ascii="Arial" w:hAnsi="Arial" w:cs="Arial"/>
          <w:b/>
          <w:bCs/>
        </w:rPr>
        <w:t>N1:</w:t>
      </w:r>
      <w:r w:rsidRPr="003A3407">
        <w:rPr>
          <w:rFonts w:ascii="Arial" w:hAnsi="Arial" w:cs="Arial"/>
        </w:rPr>
        <w:t xml:space="preserve"> Suporte técnico de primeiro nível, responsável por resolver problemas simples e rotineiros.</w:t>
      </w:r>
    </w:p>
    <w:p w14:paraId="0600F03B" w14:textId="77777777" w:rsidR="003A3407" w:rsidRPr="003A3407" w:rsidRDefault="003A3407" w:rsidP="003A3407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3A3407">
        <w:rPr>
          <w:rFonts w:ascii="Arial" w:hAnsi="Arial" w:cs="Arial"/>
          <w:b/>
          <w:bCs/>
        </w:rPr>
        <w:t>N2:</w:t>
      </w:r>
      <w:r w:rsidRPr="003A3407">
        <w:rPr>
          <w:rFonts w:ascii="Arial" w:hAnsi="Arial" w:cs="Arial"/>
        </w:rPr>
        <w:t xml:space="preserve"> Suporte técnico de segundo nível, voltado para resolver problemas mais complexos que não puderam ser solucionados no N1.</w:t>
      </w:r>
    </w:p>
    <w:p w14:paraId="6D0CCE20" w14:textId="77777777" w:rsidR="003A3407" w:rsidRPr="003A3407" w:rsidRDefault="003A3407" w:rsidP="003A3407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3A3407">
        <w:rPr>
          <w:rFonts w:ascii="Arial" w:hAnsi="Arial" w:cs="Arial"/>
          <w:b/>
          <w:bCs/>
        </w:rPr>
        <w:t>IA (Inteligência Artificial):</w:t>
      </w:r>
      <w:r w:rsidRPr="003A3407">
        <w:rPr>
          <w:rFonts w:ascii="Arial" w:hAnsi="Arial" w:cs="Arial"/>
        </w:rPr>
        <w:t xml:space="preserve"> Sistema automatizado que sugere soluções e realiza a triagem dos chamados com base em um banco de conhecimento.</w:t>
      </w:r>
    </w:p>
    <w:p w14:paraId="1F4C9D26" w14:textId="77777777" w:rsidR="003A3407" w:rsidRPr="003A3407" w:rsidRDefault="003A3407" w:rsidP="003A3407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3A3407">
        <w:rPr>
          <w:rFonts w:ascii="Arial" w:hAnsi="Arial" w:cs="Arial"/>
          <w:b/>
          <w:bCs/>
        </w:rPr>
        <w:t>Triagem:</w:t>
      </w:r>
      <w:r w:rsidRPr="003A3407">
        <w:rPr>
          <w:rFonts w:ascii="Arial" w:hAnsi="Arial" w:cs="Arial"/>
        </w:rPr>
        <w:t xml:space="preserve"> Processo de classificação, avaliação e direcionamento dos chamados para o nível adequado de suporte, incluindo revisão das ações da IA.</w:t>
      </w:r>
    </w:p>
    <w:p w14:paraId="59356BE2" w14:textId="77777777" w:rsidR="003A3407" w:rsidRPr="003A3407" w:rsidRDefault="003A3407" w:rsidP="003A3407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3A3407">
        <w:rPr>
          <w:rFonts w:ascii="Arial" w:hAnsi="Arial" w:cs="Arial"/>
          <w:b/>
          <w:bCs/>
        </w:rPr>
        <w:t>Encaminhamento:</w:t>
      </w:r>
      <w:r w:rsidRPr="003A3407">
        <w:rPr>
          <w:rFonts w:ascii="Arial" w:hAnsi="Arial" w:cs="Arial"/>
        </w:rPr>
        <w:t xml:space="preserve"> Ação de transferir um chamado para outro nível de atendimento quando necessário.</w:t>
      </w:r>
    </w:p>
    <w:p w14:paraId="3A1E0EE8" w14:textId="77777777" w:rsidR="003A3407" w:rsidRPr="003A3407" w:rsidRDefault="003A3407" w:rsidP="003A3407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3A3407">
        <w:rPr>
          <w:rFonts w:ascii="Arial" w:hAnsi="Arial" w:cs="Arial"/>
          <w:b/>
          <w:bCs/>
        </w:rPr>
        <w:t>Anexo:</w:t>
      </w:r>
      <w:r w:rsidRPr="003A3407">
        <w:rPr>
          <w:rFonts w:ascii="Arial" w:hAnsi="Arial" w:cs="Arial"/>
        </w:rPr>
        <w:t xml:space="preserve"> Arquivo que o usuário pode enviar junto ao chamado para fornecer mais informações sobre o problema.</w:t>
      </w:r>
    </w:p>
    <w:p w14:paraId="2E2E9C98" w14:textId="77777777" w:rsidR="003A3407" w:rsidRPr="003A3407" w:rsidRDefault="003A3407" w:rsidP="003A3407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3A3407">
        <w:rPr>
          <w:rFonts w:ascii="Arial" w:hAnsi="Arial" w:cs="Arial"/>
          <w:b/>
          <w:bCs/>
        </w:rPr>
        <w:t>Chat:</w:t>
      </w:r>
      <w:r w:rsidRPr="003A3407">
        <w:rPr>
          <w:rFonts w:ascii="Arial" w:hAnsi="Arial" w:cs="Arial"/>
        </w:rPr>
        <w:t xml:space="preserve"> Canal de comunicação direto entre o usuário que abriu o chamado e o analista que o atende.</w:t>
      </w:r>
    </w:p>
    <w:p w14:paraId="4D3A438B" w14:textId="77777777" w:rsidR="003A3407" w:rsidRPr="003A3407" w:rsidRDefault="003A3407" w:rsidP="003A3407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3A3407">
        <w:rPr>
          <w:rFonts w:ascii="Arial" w:hAnsi="Arial" w:cs="Arial"/>
          <w:b/>
          <w:bCs/>
        </w:rPr>
        <w:t>Usuário:</w:t>
      </w:r>
      <w:r w:rsidRPr="003A3407">
        <w:rPr>
          <w:rFonts w:ascii="Arial" w:hAnsi="Arial" w:cs="Arial"/>
        </w:rPr>
        <w:t xml:space="preserve"> Pessoa que utiliza o sistema para abrir chamados ou para atendê-los, podendo ser cliente final ou técnico.</w:t>
      </w:r>
    </w:p>
    <w:p w14:paraId="7A771CA6" w14:textId="77777777" w:rsidR="003A3407" w:rsidRDefault="003A3407"/>
    <w:p w14:paraId="375154D6" w14:textId="77777777" w:rsidR="003A3407" w:rsidRDefault="003A3407"/>
    <w:p w14:paraId="4A0A8640" w14:textId="77777777" w:rsidR="003A3407" w:rsidRDefault="003A3407"/>
    <w:p w14:paraId="291A3C6D" w14:textId="77777777" w:rsidR="003A3407" w:rsidRDefault="003A3407"/>
    <w:p w14:paraId="2CDF7FAD" w14:textId="77777777" w:rsidR="003A3407" w:rsidRDefault="003A3407"/>
    <w:p w14:paraId="0449040E" w14:textId="3D0EF245" w:rsidR="003A3407" w:rsidRPr="00D42A7A" w:rsidRDefault="003A3407" w:rsidP="003A3407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D42A7A">
        <w:rPr>
          <w:rFonts w:ascii="Arial" w:hAnsi="Arial" w:cs="Arial"/>
          <w:b/>
          <w:bCs/>
          <w:sz w:val="28"/>
          <w:szCs w:val="28"/>
        </w:rPr>
        <w:lastRenderedPageBreak/>
        <w:t>Pesquisa de Sistemas Semelhantes no Mercado</w:t>
      </w:r>
    </w:p>
    <w:p w14:paraId="44CFB27C" w14:textId="77777777" w:rsidR="003A3407" w:rsidRPr="003A3407" w:rsidRDefault="003A3407" w:rsidP="003A3407"/>
    <w:p w14:paraId="11B866D5" w14:textId="6FB575A9" w:rsidR="003A3407" w:rsidRPr="003A3407" w:rsidRDefault="003A3407" w:rsidP="003A3407">
      <w:pPr>
        <w:rPr>
          <w:rFonts w:ascii="Arial" w:hAnsi="Arial" w:cs="Arial"/>
        </w:rPr>
      </w:pPr>
      <w:r w:rsidRPr="003A3407">
        <w:rPr>
          <w:rFonts w:ascii="Arial" w:hAnsi="Arial" w:cs="Arial"/>
        </w:rPr>
        <w:t>Foram analisados sistemas disponíveis no mercado para compreender funcionalidades semelhantes e aplicar boas práticas ao projeto UpDesk:</w:t>
      </w:r>
    </w:p>
    <w:p w14:paraId="71937C89" w14:textId="77777777" w:rsidR="003A3407" w:rsidRPr="003A3407" w:rsidRDefault="003A3407" w:rsidP="003A3407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A3407">
        <w:rPr>
          <w:rFonts w:ascii="Arial" w:hAnsi="Arial" w:cs="Arial"/>
        </w:rPr>
        <w:t>Freshdesk</w:t>
      </w:r>
      <w:proofErr w:type="spellEnd"/>
      <w:r w:rsidRPr="003A3407">
        <w:rPr>
          <w:rFonts w:ascii="Arial" w:hAnsi="Arial" w:cs="Arial"/>
        </w:rPr>
        <w:t xml:space="preserve">: Classificação automática, integração com </w:t>
      </w:r>
      <w:proofErr w:type="spellStart"/>
      <w:r w:rsidRPr="003A3407">
        <w:rPr>
          <w:rFonts w:ascii="Arial" w:hAnsi="Arial" w:cs="Arial"/>
        </w:rPr>
        <w:t>bots</w:t>
      </w:r>
      <w:proofErr w:type="spellEnd"/>
      <w:r w:rsidRPr="003A3407">
        <w:rPr>
          <w:rFonts w:ascii="Arial" w:hAnsi="Arial" w:cs="Arial"/>
        </w:rPr>
        <w:t>, interface moderna.</w:t>
      </w:r>
    </w:p>
    <w:p w14:paraId="421D8F2D" w14:textId="77777777" w:rsidR="003A3407" w:rsidRPr="003A3407" w:rsidRDefault="003A3407" w:rsidP="003A3407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A3407">
        <w:rPr>
          <w:rFonts w:ascii="Arial" w:hAnsi="Arial" w:cs="Arial"/>
        </w:rPr>
        <w:t>Jira</w:t>
      </w:r>
      <w:proofErr w:type="spellEnd"/>
      <w:r w:rsidRPr="003A3407">
        <w:rPr>
          <w:rFonts w:ascii="Arial" w:hAnsi="Arial" w:cs="Arial"/>
        </w:rPr>
        <w:t xml:space="preserve"> Service Desk: Voltado para equipes técnicas, fluxo de trabalho configurável.</w:t>
      </w:r>
    </w:p>
    <w:p w14:paraId="030A917C" w14:textId="77777777" w:rsidR="003A3407" w:rsidRPr="003A3407" w:rsidRDefault="003A3407" w:rsidP="003A3407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A3407">
        <w:rPr>
          <w:rFonts w:ascii="Arial" w:hAnsi="Arial" w:cs="Arial"/>
        </w:rPr>
        <w:t>Zendesk</w:t>
      </w:r>
      <w:proofErr w:type="spellEnd"/>
      <w:r w:rsidRPr="003A3407">
        <w:rPr>
          <w:rFonts w:ascii="Arial" w:hAnsi="Arial" w:cs="Arial"/>
        </w:rPr>
        <w:t xml:space="preserve"> </w:t>
      </w:r>
      <w:proofErr w:type="spellStart"/>
      <w:r w:rsidRPr="003A3407">
        <w:rPr>
          <w:rFonts w:ascii="Arial" w:hAnsi="Arial" w:cs="Arial"/>
        </w:rPr>
        <w:t>Support</w:t>
      </w:r>
      <w:proofErr w:type="spellEnd"/>
      <w:r w:rsidRPr="003A3407">
        <w:rPr>
          <w:rFonts w:ascii="Arial" w:hAnsi="Arial" w:cs="Arial"/>
        </w:rPr>
        <w:t>: SLA, IA, múltiplos canais (e-mail, chat, voz).</w:t>
      </w:r>
    </w:p>
    <w:p w14:paraId="5379D764" w14:textId="77777777" w:rsidR="003A3407" w:rsidRDefault="003A3407"/>
    <w:p w14:paraId="490B5A2A" w14:textId="77777777" w:rsidR="00D42A7A" w:rsidRDefault="00D42A7A"/>
    <w:p w14:paraId="5EE3189D" w14:textId="269B1646" w:rsidR="00D42A7A" w:rsidRDefault="00D42A7A" w:rsidP="00D42A7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D42A7A">
        <w:rPr>
          <w:rFonts w:ascii="Arial" w:hAnsi="Arial" w:cs="Arial"/>
          <w:b/>
          <w:bCs/>
          <w:sz w:val="28"/>
          <w:szCs w:val="28"/>
        </w:rPr>
        <w:t>Ciclo de Vida do Desenvolvimento de Software</w:t>
      </w:r>
    </w:p>
    <w:p w14:paraId="4934283C" w14:textId="77777777" w:rsidR="00D42A7A" w:rsidRPr="00D42A7A" w:rsidRDefault="00D42A7A" w:rsidP="00D42A7A">
      <w:pPr>
        <w:jc w:val="both"/>
        <w:rPr>
          <w:rFonts w:ascii="Arial" w:hAnsi="Arial" w:cs="Arial"/>
        </w:rPr>
      </w:pPr>
      <w:r w:rsidRPr="00D42A7A">
        <w:rPr>
          <w:rFonts w:ascii="Arial" w:hAnsi="Arial" w:cs="Arial"/>
        </w:rPr>
        <w:t>Modelo Escolhido: Modelo Incremental com Prototipação</w:t>
      </w:r>
    </w:p>
    <w:p w14:paraId="70F86088" w14:textId="77777777" w:rsidR="00D42A7A" w:rsidRPr="00D42A7A" w:rsidRDefault="00D42A7A" w:rsidP="00D42A7A">
      <w:pPr>
        <w:jc w:val="both"/>
        <w:rPr>
          <w:rFonts w:ascii="Arial" w:hAnsi="Arial" w:cs="Arial"/>
        </w:rPr>
      </w:pPr>
      <w:r w:rsidRPr="00D42A7A">
        <w:rPr>
          <w:rFonts w:ascii="Arial" w:hAnsi="Arial" w:cs="Arial"/>
        </w:rPr>
        <w:t>O desenvolvimento do UpDesk adotou o modelo incremental, por sua capacidade de permitir a entrega de partes funcionais do sistema em etapas menores. Isso favorece a validação contínua com os usuários finais, resultando em maior flexibilidade e redução de retrabalho (Pressman, 2016).</w:t>
      </w:r>
      <w:r w:rsidRPr="00D42A7A">
        <w:rPr>
          <w:rFonts w:ascii="Arial" w:hAnsi="Arial" w:cs="Arial"/>
        </w:rPr>
        <w:br/>
        <w:t>Como o UpDesk possui módulos distintos — como login, abertura de chamados, IA, chat e painel do supervisor — o modelo incremental facilita entregas parciais que podem ser testadas e refinadas antes da integração total do sistema (</w:t>
      </w:r>
      <w:proofErr w:type="spellStart"/>
      <w:r w:rsidRPr="00D42A7A">
        <w:rPr>
          <w:rFonts w:ascii="Arial" w:hAnsi="Arial" w:cs="Arial"/>
        </w:rPr>
        <w:t>Sommerville</w:t>
      </w:r>
      <w:proofErr w:type="spellEnd"/>
      <w:r w:rsidRPr="00D42A7A">
        <w:rPr>
          <w:rFonts w:ascii="Arial" w:hAnsi="Arial" w:cs="Arial"/>
        </w:rPr>
        <w:t>, 2011).</w:t>
      </w:r>
    </w:p>
    <w:p w14:paraId="039C4057" w14:textId="77777777" w:rsidR="00D42A7A" w:rsidRPr="00D42A7A" w:rsidRDefault="00D42A7A" w:rsidP="00D42A7A">
      <w:pPr>
        <w:jc w:val="both"/>
        <w:rPr>
          <w:rFonts w:ascii="Arial" w:hAnsi="Arial" w:cs="Arial"/>
        </w:rPr>
      </w:pPr>
      <w:r w:rsidRPr="00D42A7A">
        <w:rPr>
          <w:rFonts w:ascii="Arial" w:hAnsi="Arial" w:cs="Arial"/>
        </w:rPr>
        <w:t xml:space="preserve">Aliado a isso, utilizou-se a técnica de prototipação, com protótipos criados no </w:t>
      </w:r>
      <w:proofErr w:type="spellStart"/>
      <w:r w:rsidRPr="00D42A7A">
        <w:rPr>
          <w:rFonts w:ascii="Arial" w:hAnsi="Arial" w:cs="Arial"/>
        </w:rPr>
        <w:t>Figma</w:t>
      </w:r>
      <w:proofErr w:type="spellEnd"/>
      <w:r w:rsidRPr="00D42A7A">
        <w:rPr>
          <w:rFonts w:ascii="Arial" w:hAnsi="Arial" w:cs="Arial"/>
        </w:rPr>
        <w:t xml:space="preserve">, o que possibilitou validar antecipadamente a interface e as funcionalidades antes do início do desenvolvimento real. Isso permitiu que ajustes fossem feitos ainda nas etapas iniciais do projeto, conforme defendido por </w:t>
      </w:r>
      <w:proofErr w:type="spellStart"/>
      <w:r w:rsidRPr="00D42A7A">
        <w:rPr>
          <w:rFonts w:ascii="Arial" w:hAnsi="Arial" w:cs="Arial"/>
        </w:rPr>
        <w:t>Sommerville</w:t>
      </w:r>
      <w:proofErr w:type="spellEnd"/>
      <w:r w:rsidRPr="00D42A7A">
        <w:rPr>
          <w:rFonts w:ascii="Arial" w:hAnsi="Arial" w:cs="Arial"/>
        </w:rPr>
        <w:t xml:space="preserve"> (2011), reduzindo falhas na fase de implementação.</w:t>
      </w:r>
    </w:p>
    <w:p w14:paraId="1C5CF1B2" w14:textId="77777777" w:rsidR="00D42A7A" w:rsidRPr="00D42A7A" w:rsidRDefault="00D42A7A" w:rsidP="00D42A7A">
      <w:pPr>
        <w:jc w:val="both"/>
        <w:rPr>
          <w:rFonts w:ascii="Arial" w:hAnsi="Arial" w:cs="Arial"/>
        </w:rPr>
      </w:pPr>
      <w:r w:rsidRPr="00D42A7A">
        <w:rPr>
          <w:rFonts w:ascii="Arial" w:hAnsi="Arial" w:cs="Arial"/>
        </w:rPr>
        <w:t>Segundo Pressman (2016), o modelo incremental é ideal para projetos onde os requisitos podem evoluir com base em feedback contínuo, como é o caso do UpDesk.</w:t>
      </w:r>
    </w:p>
    <w:p w14:paraId="34B0F3F6" w14:textId="76DB4D3F" w:rsidR="00D42A7A" w:rsidRDefault="00D42A7A" w:rsidP="00D42A7A">
      <w:pPr>
        <w:jc w:val="both"/>
        <w:rPr>
          <w:rFonts w:ascii="Arial" w:eastAsiaTheme="majorEastAsia" w:hAnsi="Arial" w:cs="Arial"/>
          <w:spacing w:val="-10"/>
          <w:kern w:val="28"/>
        </w:rPr>
      </w:pPr>
    </w:p>
    <w:p w14:paraId="1F9E2AD9" w14:textId="77777777" w:rsidR="00D42A7A" w:rsidRDefault="00D42A7A" w:rsidP="00D42A7A">
      <w:pPr>
        <w:jc w:val="both"/>
        <w:rPr>
          <w:rFonts w:ascii="Arial" w:eastAsiaTheme="majorEastAsia" w:hAnsi="Arial" w:cs="Arial"/>
          <w:spacing w:val="-10"/>
          <w:kern w:val="28"/>
        </w:rPr>
      </w:pPr>
    </w:p>
    <w:p w14:paraId="21D59A0B" w14:textId="77777777" w:rsidR="00D42A7A" w:rsidRDefault="00D42A7A" w:rsidP="00D42A7A">
      <w:pPr>
        <w:jc w:val="both"/>
        <w:rPr>
          <w:rFonts w:ascii="Arial" w:eastAsiaTheme="majorEastAsia" w:hAnsi="Arial" w:cs="Arial"/>
          <w:spacing w:val="-10"/>
          <w:kern w:val="28"/>
        </w:rPr>
      </w:pPr>
    </w:p>
    <w:p w14:paraId="3AB6A9D6" w14:textId="77777777" w:rsidR="00D42A7A" w:rsidRDefault="00D42A7A" w:rsidP="00D42A7A">
      <w:pPr>
        <w:jc w:val="both"/>
        <w:rPr>
          <w:rFonts w:ascii="Arial" w:eastAsiaTheme="majorEastAsia" w:hAnsi="Arial" w:cs="Arial"/>
          <w:spacing w:val="-10"/>
          <w:kern w:val="28"/>
        </w:rPr>
      </w:pPr>
    </w:p>
    <w:p w14:paraId="2EB48AC1" w14:textId="77777777" w:rsidR="00D42A7A" w:rsidRDefault="00D42A7A" w:rsidP="00D42A7A">
      <w:pPr>
        <w:jc w:val="both"/>
        <w:rPr>
          <w:rFonts w:ascii="Arial" w:eastAsiaTheme="majorEastAsia" w:hAnsi="Arial" w:cs="Arial"/>
          <w:spacing w:val="-10"/>
          <w:kern w:val="28"/>
        </w:rPr>
      </w:pPr>
    </w:p>
    <w:p w14:paraId="14BD75AA" w14:textId="77777777" w:rsidR="00D42A7A" w:rsidRDefault="00D42A7A" w:rsidP="00D42A7A">
      <w:pPr>
        <w:jc w:val="both"/>
        <w:rPr>
          <w:rFonts w:ascii="Arial" w:eastAsiaTheme="majorEastAsia" w:hAnsi="Arial" w:cs="Arial"/>
          <w:spacing w:val="-10"/>
          <w:kern w:val="28"/>
        </w:rPr>
      </w:pPr>
    </w:p>
    <w:p w14:paraId="18A9A41B" w14:textId="77777777" w:rsidR="00D42A7A" w:rsidRDefault="00D42A7A" w:rsidP="00D42A7A">
      <w:pPr>
        <w:jc w:val="both"/>
        <w:rPr>
          <w:rFonts w:ascii="Arial" w:eastAsiaTheme="majorEastAsia" w:hAnsi="Arial" w:cs="Arial"/>
          <w:spacing w:val="-10"/>
          <w:kern w:val="28"/>
        </w:rPr>
      </w:pPr>
    </w:p>
    <w:p w14:paraId="655F5715" w14:textId="77777777" w:rsidR="00D42A7A" w:rsidRPr="00D42A7A" w:rsidRDefault="00D42A7A" w:rsidP="00D42A7A">
      <w:pPr>
        <w:jc w:val="both"/>
        <w:rPr>
          <w:rFonts w:ascii="Arial" w:eastAsiaTheme="majorEastAsia" w:hAnsi="Arial" w:cs="Arial"/>
          <w:b/>
          <w:bCs/>
          <w:spacing w:val="-10"/>
          <w:kern w:val="28"/>
          <w:sz w:val="28"/>
          <w:szCs w:val="28"/>
        </w:rPr>
      </w:pPr>
    </w:p>
    <w:p w14:paraId="038BE3FC" w14:textId="77777777" w:rsidR="00D42A7A" w:rsidRPr="00D42A7A" w:rsidRDefault="00D42A7A" w:rsidP="00D42A7A">
      <w:pPr>
        <w:jc w:val="both"/>
        <w:rPr>
          <w:rFonts w:ascii="Arial" w:eastAsiaTheme="majorEastAsia" w:hAnsi="Arial" w:cs="Arial"/>
          <w:b/>
          <w:bCs/>
          <w:spacing w:val="-10"/>
          <w:kern w:val="28"/>
          <w:sz w:val="28"/>
          <w:szCs w:val="28"/>
        </w:rPr>
      </w:pPr>
      <w:r w:rsidRPr="00D42A7A">
        <w:rPr>
          <w:rFonts w:ascii="Arial" w:eastAsiaTheme="majorEastAsia" w:hAnsi="Arial" w:cs="Arial"/>
          <w:b/>
          <w:bCs/>
          <w:spacing w:val="-10"/>
          <w:kern w:val="28"/>
          <w:sz w:val="28"/>
          <w:szCs w:val="28"/>
        </w:rPr>
        <w:t>Referências</w:t>
      </w:r>
    </w:p>
    <w:p w14:paraId="28B5F631" w14:textId="77777777" w:rsidR="00D42A7A" w:rsidRPr="00D42A7A" w:rsidRDefault="00D42A7A" w:rsidP="00D42A7A">
      <w:pPr>
        <w:jc w:val="both"/>
        <w:rPr>
          <w:rFonts w:ascii="Arial" w:eastAsiaTheme="majorEastAsia" w:hAnsi="Arial" w:cs="Arial"/>
          <w:spacing w:val="-10"/>
          <w:kern w:val="28"/>
        </w:rPr>
      </w:pPr>
      <w:r w:rsidRPr="00D42A7A">
        <w:rPr>
          <w:rFonts w:ascii="Arial" w:eastAsiaTheme="majorEastAsia" w:hAnsi="Arial" w:cs="Arial"/>
          <w:spacing w:val="-10"/>
          <w:kern w:val="28"/>
        </w:rPr>
        <w:t xml:space="preserve">Pressman, R. S. (2016). </w:t>
      </w:r>
      <w:r w:rsidRPr="00D42A7A">
        <w:rPr>
          <w:rFonts w:ascii="Arial" w:eastAsiaTheme="majorEastAsia" w:hAnsi="Arial" w:cs="Arial"/>
          <w:i/>
          <w:iCs/>
          <w:spacing w:val="-10"/>
          <w:kern w:val="28"/>
        </w:rPr>
        <w:t>Engenharia de Software: Uma Abordagem Profissional</w:t>
      </w:r>
      <w:r w:rsidRPr="00D42A7A">
        <w:rPr>
          <w:rFonts w:ascii="Arial" w:eastAsiaTheme="majorEastAsia" w:hAnsi="Arial" w:cs="Arial"/>
          <w:spacing w:val="-10"/>
          <w:kern w:val="28"/>
        </w:rPr>
        <w:t>. AMGH.</w:t>
      </w:r>
    </w:p>
    <w:p w14:paraId="67B27FC1" w14:textId="77777777" w:rsidR="00D42A7A" w:rsidRPr="00D42A7A" w:rsidRDefault="00D42A7A" w:rsidP="00D42A7A">
      <w:pPr>
        <w:jc w:val="both"/>
        <w:rPr>
          <w:rFonts w:ascii="Arial" w:eastAsiaTheme="majorEastAsia" w:hAnsi="Arial" w:cs="Arial"/>
          <w:spacing w:val="-10"/>
          <w:kern w:val="28"/>
        </w:rPr>
      </w:pPr>
      <w:proofErr w:type="spellStart"/>
      <w:r w:rsidRPr="00D42A7A">
        <w:rPr>
          <w:rFonts w:ascii="Arial" w:eastAsiaTheme="majorEastAsia" w:hAnsi="Arial" w:cs="Arial"/>
          <w:spacing w:val="-10"/>
          <w:kern w:val="28"/>
        </w:rPr>
        <w:t>Sommerville</w:t>
      </w:r>
      <w:proofErr w:type="spellEnd"/>
      <w:r w:rsidRPr="00D42A7A">
        <w:rPr>
          <w:rFonts w:ascii="Arial" w:eastAsiaTheme="majorEastAsia" w:hAnsi="Arial" w:cs="Arial"/>
          <w:spacing w:val="-10"/>
          <w:kern w:val="28"/>
        </w:rPr>
        <w:t xml:space="preserve">, I. (2011). </w:t>
      </w:r>
      <w:r w:rsidRPr="00D42A7A">
        <w:rPr>
          <w:rFonts w:ascii="Arial" w:eastAsiaTheme="majorEastAsia" w:hAnsi="Arial" w:cs="Arial"/>
          <w:i/>
          <w:iCs/>
          <w:spacing w:val="-10"/>
          <w:kern w:val="28"/>
        </w:rPr>
        <w:t>Engenharia de Software</w:t>
      </w:r>
      <w:r w:rsidRPr="00D42A7A">
        <w:rPr>
          <w:rFonts w:ascii="Arial" w:eastAsiaTheme="majorEastAsia" w:hAnsi="Arial" w:cs="Arial"/>
          <w:spacing w:val="-10"/>
          <w:kern w:val="28"/>
        </w:rPr>
        <w:t xml:space="preserve"> (10ª edição). Pearson.</w:t>
      </w:r>
    </w:p>
    <w:p w14:paraId="45DBF3AB" w14:textId="77777777" w:rsidR="00D42A7A" w:rsidRPr="00D42A7A" w:rsidRDefault="00D42A7A" w:rsidP="00D42A7A">
      <w:pPr>
        <w:jc w:val="both"/>
        <w:rPr>
          <w:rFonts w:ascii="Arial" w:eastAsiaTheme="majorEastAsia" w:hAnsi="Arial" w:cs="Arial"/>
          <w:spacing w:val="-10"/>
          <w:kern w:val="28"/>
        </w:rPr>
      </w:pPr>
      <w:proofErr w:type="spellStart"/>
      <w:r w:rsidRPr="00D42A7A">
        <w:rPr>
          <w:rFonts w:ascii="Arial" w:eastAsiaTheme="majorEastAsia" w:hAnsi="Arial" w:cs="Arial"/>
          <w:spacing w:val="-10"/>
          <w:kern w:val="28"/>
        </w:rPr>
        <w:t>Freshdesk</w:t>
      </w:r>
      <w:proofErr w:type="spellEnd"/>
      <w:r w:rsidRPr="00D42A7A">
        <w:rPr>
          <w:rFonts w:ascii="Arial" w:eastAsiaTheme="majorEastAsia" w:hAnsi="Arial" w:cs="Arial"/>
          <w:spacing w:val="-10"/>
          <w:kern w:val="28"/>
        </w:rPr>
        <w:t xml:space="preserve">. Disponível em: </w:t>
      </w:r>
      <w:hyperlink r:id="rId5" w:tgtFrame="_new" w:history="1">
        <w:r w:rsidRPr="00D42A7A">
          <w:rPr>
            <w:rStyle w:val="Hyperlink"/>
            <w:rFonts w:ascii="Arial" w:eastAsiaTheme="majorEastAsia" w:hAnsi="Arial" w:cs="Arial"/>
            <w:spacing w:val="-10"/>
            <w:kern w:val="28"/>
          </w:rPr>
          <w:t>https://freshdesk.com</w:t>
        </w:r>
      </w:hyperlink>
    </w:p>
    <w:p w14:paraId="221FB7D2" w14:textId="77777777" w:rsidR="00D42A7A" w:rsidRPr="00D42A7A" w:rsidRDefault="00D42A7A" w:rsidP="00D42A7A">
      <w:pPr>
        <w:jc w:val="both"/>
        <w:rPr>
          <w:rFonts w:ascii="Arial" w:eastAsiaTheme="majorEastAsia" w:hAnsi="Arial" w:cs="Arial"/>
          <w:spacing w:val="-10"/>
          <w:kern w:val="28"/>
        </w:rPr>
      </w:pPr>
      <w:proofErr w:type="spellStart"/>
      <w:r w:rsidRPr="00D42A7A">
        <w:rPr>
          <w:rFonts w:ascii="Arial" w:eastAsiaTheme="majorEastAsia" w:hAnsi="Arial" w:cs="Arial"/>
          <w:spacing w:val="-10"/>
          <w:kern w:val="28"/>
        </w:rPr>
        <w:t>Jira</w:t>
      </w:r>
      <w:proofErr w:type="spellEnd"/>
      <w:r w:rsidRPr="00D42A7A">
        <w:rPr>
          <w:rFonts w:ascii="Arial" w:eastAsiaTheme="majorEastAsia" w:hAnsi="Arial" w:cs="Arial"/>
          <w:spacing w:val="-10"/>
          <w:kern w:val="28"/>
        </w:rPr>
        <w:t xml:space="preserve"> Service Management. Disponível em: https://www.atlassian.com/software/jira/service-management</w:t>
      </w:r>
    </w:p>
    <w:p w14:paraId="35DBBED1" w14:textId="77777777" w:rsidR="00D42A7A" w:rsidRPr="00D42A7A" w:rsidRDefault="00D42A7A" w:rsidP="00D42A7A">
      <w:pPr>
        <w:jc w:val="both"/>
        <w:rPr>
          <w:rFonts w:ascii="Arial" w:eastAsiaTheme="majorEastAsia" w:hAnsi="Arial" w:cs="Arial"/>
          <w:spacing w:val="-10"/>
          <w:kern w:val="28"/>
        </w:rPr>
      </w:pPr>
      <w:proofErr w:type="spellStart"/>
      <w:r w:rsidRPr="00D42A7A">
        <w:rPr>
          <w:rFonts w:ascii="Arial" w:eastAsiaTheme="majorEastAsia" w:hAnsi="Arial" w:cs="Arial"/>
          <w:spacing w:val="-10"/>
          <w:kern w:val="28"/>
        </w:rPr>
        <w:t>Zendesk</w:t>
      </w:r>
      <w:proofErr w:type="spellEnd"/>
      <w:r w:rsidRPr="00D42A7A">
        <w:rPr>
          <w:rFonts w:ascii="Arial" w:eastAsiaTheme="majorEastAsia" w:hAnsi="Arial" w:cs="Arial"/>
          <w:spacing w:val="-10"/>
          <w:kern w:val="28"/>
        </w:rPr>
        <w:t xml:space="preserve">. Disponível em: </w:t>
      </w:r>
      <w:hyperlink r:id="rId6" w:tgtFrame="_new" w:history="1">
        <w:r w:rsidRPr="00D42A7A">
          <w:rPr>
            <w:rStyle w:val="Hyperlink"/>
            <w:rFonts w:ascii="Arial" w:eastAsiaTheme="majorEastAsia" w:hAnsi="Arial" w:cs="Arial"/>
            <w:spacing w:val="-10"/>
            <w:kern w:val="28"/>
          </w:rPr>
          <w:t>https://www.zendesk.com</w:t>
        </w:r>
      </w:hyperlink>
    </w:p>
    <w:p w14:paraId="4A34355C" w14:textId="77777777" w:rsidR="00D42A7A" w:rsidRPr="00D42A7A" w:rsidRDefault="00D42A7A" w:rsidP="00D42A7A">
      <w:pPr>
        <w:jc w:val="both"/>
        <w:rPr>
          <w:rFonts w:ascii="Arial" w:eastAsiaTheme="majorEastAsia" w:hAnsi="Arial" w:cs="Arial"/>
          <w:spacing w:val="-10"/>
          <w:kern w:val="28"/>
        </w:rPr>
      </w:pPr>
      <w:proofErr w:type="spellStart"/>
      <w:r w:rsidRPr="00D42A7A">
        <w:rPr>
          <w:rFonts w:ascii="Arial" w:eastAsiaTheme="majorEastAsia" w:hAnsi="Arial" w:cs="Arial"/>
          <w:spacing w:val="-10"/>
          <w:kern w:val="28"/>
        </w:rPr>
        <w:t>ServiceNow</w:t>
      </w:r>
      <w:proofErr w:type="spellEnd"/>
      <w:r w:rsidRPr="00D42A7A">
        <w:rPr>
          <w:rFonts w:ascii="Arial" w:eastAsiaTheme="majorEastAsia" w:hAnsi="Arial" w:cs="Arial"/>
          <w:spacing w:val="-10"/>
          <w:kern w:val="28"/>
        </w:rPr>
        <w:t xml:space="preserve">. Disponível em: </w:t>
      </w:r>
      <w:hyperlink r:id="rId7" w:tgtFrame="_new" w:history="1">
        <w:r w:rsidRPr="00D42A7A">
          <w:rPr>
            <w:rStyle w:val="Hyperlink"/>
            <w:rFonts w:ascii="Arial" w:eastAsiaTheme="majorEastAsia" w:hAnsi="Arial" w:cs="Arial"/>
            <w:spacing w:val="-10"/>
            <w:kern w:val="28"/>
          </w:rPr>
          <w:t>https://www.servicenow.com</w:t>
        </w:r>
      </w:hyperlink>
    </w:p>
    <w:p w14:paraId="3BA36A26" w14:textId="77777777" w:rsidR="00D42A7A" w:rsidRDefault="00D42A7A"/>
    <w:sectPr w:rsidR="00D42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7967A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943D4D"/>
    <w:multiLevelType w:val="hybridMultilevel"/>
    <w:tmpl w:val="DB862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59A6"/>
    <w:multiLevelType w:val="multilevel"/>
    <w:tmpl w:val="DB8E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A0789"/>
    <w:multiLevelType w:val="multilevel"/>
    <w:tmpl w:val="A89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E32BA"/>
    <w:multiLevelType w:val="multilevel"/>
    <w:tmpl w:val="7000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43244"/>
    <w:multiLevelType w:val="multilevel"/>
    <w:tmpl w:val="52F4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8449C"/>
    <w:multiLevelType w:val="hybridMultilevel"/>
    <w:tmpl w:val="B05C31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77D6F"/>
    <w:multiLevelType w:val="hybridMultilevel"/>
    <w:tmpl w:val="A63E3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A3657"/>
    <w:multiLevelType w:val="multilevel"/>
    <w:tmpl w:val="B1CC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66607">
    <w:abstractNumId w:val="2"/>
  </w:num>
  <w:num w:numId="2" w16cid:durableId="1466388627">
    <w:abstractNumId w:val="7"/>
  </w:num>
  <w:num w:numId="3" w16cid:durableId="1106845155">
    <w:abstractNumId w:val="6"/>
  </w:num>
  <w:num w:numId="4" w16cid:durableId="558058514">
    <w:abstractNumId w:val="3"/>
  </w:num>
  <w:num w:numId="5" w16cid:durableId="1178813384">
    <w:abstractNumId w:val="8"/>
  </w:num>
  <w:num w:numId="6" w16cid:durableId="1154374736">
    <w:abstractNumId w:val="0"/>
  </w:num>
  <w:num w:numId="7" w16cid:durableId="35011370">
    <w:abstractNumId w:val="1"/>
  </w:num>
  <w:num w:numId="8" w16cid:durableId="165096181">
    <w:abstractNumId w:val="4"/>
  </w:num>
  <w:num w:numId="9" w16cid:durableId="1991520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52"/>
    <w:rsid w:val="000079A5"/>
    <w:rsid w:val="000163AC"/>
    <w:rsid w:val="00035CCB"/>
    <w:rsid w:val="000631C2"/>
    <w:rsid w:val="00081422"/>
    <w:rsid w:val="00096CC5"/>
    <w:rsid w:val="000C070E"/>
    <w:rsid w:val="00192070"/>
    <w:rsid w:val="001F1D85"/>
    <w:rsid w:val="001F62F2"/>
    <w:rsid w:val="002156A1"/>
    <w:rsid w:val="00253836"/>
    <w:rsid w:val="00280220"/>
    <w:rsid w:val="002A3005"/>
    <w:rsid w:val="00325339"/>
    <w:rsid w:val="00351D03"/>
    <w:rsid w:val="003A3407"/>
    <w:rsid w:val="003C055E"/>
    <w:rsid w:val="003E36C8"/>
    <w:rsid w:val="003F55B0"/>
    <w:rsid w:val="003F7AC5"/>
    <w:rsid w:val="00467E79"/>
    <w:rsid w:val="004A17C3"/>
    <w:rsid w:val="004A5894"/>
    <w:rsid w:val="004C3D7C"/>
    <w:rsid w:val="004D71A0"/>
    <w:rsid w:val="004D796E"/>
    <w:rsid w:val="004E1556"/>
    <w:rsid w:val="005025EF"/>
    <w:rsid w:val="00573978"/>
    <w:rsid w:val="005B78A8"/>
    <w:rsid w:val="005C57F9"/>
    <w:rsid w:val="005C6786"/>
    <w:rsid w:val="005F7C92"/>
    <w:rsid w:val="0063398B"/>
    <w:rsid w:val="006619E2"/>
    <w:rsid w:val="0067293C"/>
    <w:rsid w:val="00680457"/>
    <w:rsid w:val="006B07CB"/>
    <w:rsid w:val="006B7D2E"/>
    <w:rsid w:val="00740746"/>
    <w:rsid w:val="00843D9E"/>
    <w:rsid w:val="008649AC"/>
    <w:rsid w:val="0089402C"/>
    <w:rsid w:val="008A5E52"/>
    <w:rsid w:val="008E555B"/>
    <w:rsid w:val="008F3954"/>
    <w:rsid w:val="008F7A35"/>
    <w:rsid w:val="00904D9C"/>
    <w:rsid w:val="0096679F"/>
    <w:rsid w:val="009D3820"/>
    <w:rsid w:val="009D76D4"/>
    <w:rsid w:val="009E2F95"/>
    <w:rsid w:val="009E5F68"/>
    <w:rsid w:val="009F1C0D"/>
    <w:rsid w:val="00A16EB3"/>
    <w:rsid w:val="00A5346B"/>
    <w:rsid w:val="00A65EA5"/>
    <w:rsid w:val="00A8796B"/>
    <w:rsid w:val="00B626A2"/>
    <w:rsid w:val="00B8276B"/>
    <w:rsid w:val="00B83FDF"/>
    <w:rsid w:val="00BA3DE8"/>
    <w:rsid w:val="00BE0601"/>
    <w:rsid w:val="00BE433B"/>
    <w:rsid w:val="00BF069C"/>
    <w:rsid w:val="00C53955"/>
    <w:rsid w:val="00C76F45"/>
    <w:rsid w:val="00CE38C9"/>
    <w:rsid w:val="00D04C7D"/>
    <w:rsid w:val="00D40DF5"/>
    <w:rsid w:val="00D42A7A"/>
    <w:rsid w:val="00D73BB8"/>
    <w:rsid w:val="00DD583D"/>
    <w:rsid w:val="00E50041"/>
    <w:rsid w:val="00E67510"/>
    <w:rsid w:val="00E83EAB"/>
    <w:rsid w:val="00ED1638"/>
    <w:rsid w:val="00ED32B0"/>
    <w:rsid w:val="00EE5635"/>
    <w:rsid w:val="00F82DBC"/>
    <w:rsid w:val="00FE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5269"/>
  <w15:chartTrackingRefBased/>
  <w15:docId w15:val="{3C39D993-800D-4EE8-98AC-6DE7311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5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5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5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5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5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5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5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5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A5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5E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5E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5E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5E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5E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5E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5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5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5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5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5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5E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5E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5E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5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5E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5E52"/>
    <w:rPr>
      <w:b/>
      <w:bCs/>
      <w:smallCaps/>
      <w:color w:val="0F4761" w:themeColor="accent1" w:themeShade="BF"/>
      <w:spacing w:val="5"/>
    </w:rPr>
  </w:style>
  <w:style w:type="paragraph" w:styleId="Commarcadores">
    <w:name w:val="List Bullet"/>
    <w:basedOn w:val="Normal"/>
    <w:uiPriority w:val="99"/>
    <w:unhideWhenUsed/>
    <w:rsid w:val="003A3407"/>
    <w:pPr>
      <w:numPr>
        <w:numId w:val="6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Fontepargpadro"/>
    <w:uiPriority w:val="99"/>
    <w:unhideWhenUsed/>
    <w:rsid w:val="00D42A7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2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3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rvicen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endesk.com" TargetMode="External"/><Relationship Id="rId5" Type="http://schemas.openxmlformats.org/officeDocument/2006/relationships/hyperlink" Target="https://freshdes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787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mariozan junior</dc:creator>
  <cp:keywords/>
  <dc:description/>
  <cp:lastModifiedBy>mariozan junior</cp:lastModifiedBy>
  <cp:revision>1</cp:revision>
  <dcterms:created xsi:type="dcterms:W3CDTF">2025-05-22T22:21:00Z</dcterms:created>
  <dcterms:modified xsi:type="dcterms:W3CDTF">2025-05-22T22:51:00Z</dcterms:modified>
</cp:coreProperties>
</file>