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EF6" w:rsidRDefault="00750EF6" w:rsidP="00750EF6">
      <w:r>
        <w:t xml:space="preserve">7.1 Хоосон зайг нөхнө үү. </w:t>
      </w:r>
    </w:p>
    <w:p w:rsidR="00750EF6" w:rsidRDefault="00750EF6" w:rsidP="00750EF6">
      <w:r>
        <w:t>a) Бүх скриптийг гурван төрлийн удирдлагын илэрхийллээр бичиж</w:t>
      </w:r>
      <w:r>
        <w:t xml:space="preserve"> болно. Эдгээр нь: </w:t>
      </w:r>
    </w:p>
    <w:p w:rsidR="00750EF6" w:rsidRDefault="00750EF6" w:rsidP="00750EF6">
      <w:r w:rsidRPr="00750EF6">
        <w:rPr>
          <w:highlight w:val="yellow"/>
        </w:rPr>
        <w:t>External, Internal, inline</w:t>
      </w:r>
      <w:r>
        <w:t xml:space="preserve"> юм. </w:t>
      </w:r>
    </w:p>
    <w:p w:rsidR="00750EF6" w:rsidRDefault="00750EF6" w:rsidP="00750EF6">
      <w:r>
        <w:t xml:space="preserve">b) </w:t>
      </w:r>
      <w:r w:rsidRPr="00750EF6">
        <w:rPr>
          <w:highlight w:val="yellow"/>
        </w:rPr>
        <w:t>if</w:t>
      </w:r>
      <w:r>
        <w:t xml:space="preserve"> хоёр сонголтын илэрхийлэл нь нөхцөл үнэн бол нэг үйлдлийг, худал бол нөгөө үйлдлийг тус тус гүйцэтгэнэ. </w:t>
      </w:r>
    </w:p>
    <w:p w:rsidR="00750EF6" w:rsidRDefault="00750EF6" w:rsidP="00750EF6">
      <w:r>
        <w:t xml:space="preserve">c) Бүлэг илэрхийллүүдийг заасан тооны удаа давтаж гүйцэтгэх давталтыг </w:t>
      </w:r>
      <w:r w:rsidRPr="00750EF6">
        <w:rPr>
          <w:highlight w:val="yellow"/>
        </w:rPr>
        <w:t>for</w:t>
      </w:r>
      <w:r>
        <w:t xml:space="preserve"> давталт гэнэ. </w:t>
      </w:r>
    </w:p>
    <w:p w:rsidR="00CB0F00" w:rsidRDefault="00750EF6" w:rsidP="00750EF6">
      <w:r>
        <w:t xml:space="preserve">d) Давталтыг хэдэн удаа гүйцэтгэхийг урьдчилан мэдэгдээгүй үед </w:t>
      </w:r>
      <w:r w:rsidRPr="00750EF6">
        <w:rPr>
          <w:highlight w:val="yellow"/>
        </w:rPr>
        <w:t>break</w:t>
      </w:r>
      <w:r>
        <w:t xml:space="preserve"> утгыг давталтыг зогсооход ашиглаж болно.</w:t>
      </w:r>
    </w:p>
    <w:p w:rsidR="00750EF6" w:rsidRDefault="00750EF6" w:rsidP="00750EF6">
      <w:r>
        <w:t>7.2 Тоон төрөлтэй х хувьсагч дээр 1-г нэмэх дөрвөн ялгаатай жаваскрипт илэрхийлэл бичнэ үү</w:t>
      </w:r>
    </w:p>
    <w:p w:rsidR="00750EF6" w:rsidRPr="00A25AC1" w:rsidRDefault="00750EF6" w:rsidP="00750EF6">
      <w:pPr>
        <w:rPr>
          <w:highlight w:val="yellow"/>
        </w:rPr>
      </w:pPr>
      <w:r w:rsidRPr="00A25AC1">
        <w:rPr>
          <w:highlight w:val="yellow"/>
        </w:rPr>
        <w:t>x = x + 1;</w:t>
      </w:r>
    </w:p>
    <w:p w:rsidR="00750EF6" w:rsidRPr="00A25AC1" w:rsidRDefault="00750EF6" w:rsidP="00750EF6">
      <w:pPr>
        <w:rPr>
          <w:highlight w:val="yellow"/>
        </w:rPr>
      </w:pPr>
      <w:r w:rsidRPr="00A25AC1">
        <w:rPr>
          <w:highlight w:val="yellow"/>
        </w:rPr>
        <w:t>x++;</w:t>
      </w:r>
    </w:p>
    <w:p w:rsidR="00750EF6" w:rsidRPr="00A25AC1" w:rsidRDefault="00750EF6" w:rsidP="00750EF6">
      <w:pPr>
        <w:rPr>
          <w:highlight w:val="yellow"/>
        </w:rPr>
      </w:pPr>
      <w:r w:rsidRPr="00A25AC1">
        <w:rPr>
          <w:highlight w:val="yellow"/>
        </w:rPr>
        <w:t>++x;</w:t>
      </w:r>
    </w:p>
    <w:p w:rsidR="00750EF6" w:rsidRDefault="00A25AC1" w:rsidP="00750EF6">
      <w:r>
        <w:rPr>
          <w:highlight w:val="yellow"/>
        </w:rPr>
        <w:t>x</w:t>
      </w:r>
      <w:r w:rsidR="00750EF6" w:rsidRPr="00A25AC1">
        <w:rPr>
          <w:highlight w:val="yellow"/>
        </w:rPr>
        <w:t>+=1</w:t>
      </w:r>
      <w:r w:rsidRPr="00A25AC1">
        <w:rPr>
          <w:highlight w:val="yellow"/>
        </w:rPr>
        <w:t>;</w:t>
      </w:r>
    </w:p>
    <w:p w:rsidR="00A25AC1" w:rsidRPr="00750EF6" w:rsidRDefault="00A25AC1" w:rsidP="00750EF6">
      <w:pPr>
        <w:rPr>
          <w:rFonts w:ascii="Arial" w:hAnsi="Arial" w:cs="Arial"/>
        </w:rPr>
      </w:pPr>
      <w:bookmarkStart w:id="0" w:name="_GoBack"/>
      <w:bookmarkEnd w:id="0"/>
    </w:p>
    <w:sectPr w:rsidR="00A25AC1" w:rsidRPr="00750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A41" w:rsidRDefault="00255A41" w:rsidP="00750EF6">
      <w:pPr>
        <w:spacing w:after="0" w:line="240" w:lineRule="auto"/>
      </w:pPr>
      <w:r>
        <w:separator/>
      </w:r>
    </w:p>
  </w:endnote>
  <w:endnote w:type="continuationSeparator" w:id="0">
    <w:p w:rsidR="00255A41" w:rsidRDefault="00255A41" w:rsidP="0075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A41" w:rsidRDefault="00255A41" w:rsidP="00750EF6">
      <w:pPr>
        <w:spacing w:after="0" w:line="240" w:lineRule="auto"/>
      </w:pPr>
      <w:r>
        <w:separator/>
      </w:r>
    </w:p>
  </w:footnote>
  <w:footnote w:type="continuationSeparator" w:id="0">
    <w:p w:rsidR="00255A41" w:rsidRDefault="00255A41" w:rsidP="00750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EF6"/>
    <w:rsid w:val="00255A41"/>
    <w:rsid w:val="00750EF6"/>
    <w:rsid w:val="007A5DF4"/>
    <w:rsid w:val="00A25AC1"/>
    <w:rsid w:val="00CB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FF0D"/>
  <w15:chartTrackingRefBased/>
  <w15:docId w15:val="{B813D658-04AA-42AC-BB3E-AABC124F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50E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0E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0E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576CD-AB8F-45E6-9201-2E3C7291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st310b st. student</dc:creator>
  <cp:keywords/>
  <dc:description/>
  <cp:lastModifiedBy>st310b st. student</cp:lastModifiedBy>
  <cp:revision>1</cp:revision>
  <dcterms:created xsi:type="dcterms:W3CDTF">2021-11-12T08:47:00Z</dcterms:created>
  <dcterms:modified xsi:type="dcterms:W3CDTF">2021-11-12T09:58:00Z</dcterms:modified>
</cp:coreProperties>
</file>