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38FC" w14:textId="77777777" w:rsidR="00D26A92" w:rsidRDefault="005F6A90">
      <w:pPr>
        <w:spacing w:after="40"/>
      </w:pPr>
      <w:r>
        <w:rPr>
          <w:b/>
          <w:color w:val="1E3A8A"/>
          <w:sz w:val="28"/>
        </w:rPr>
        <w:t>MACHINE LEARNING – DA2 PROJECT</w:t>
      </w:r>
    </w:p>
    <w:p w14:paraId="1738BB8B" w14:textId="77777777" w:rsidR="00D26A92" w:rsidRDefault="005F6A90">
      <w:pPr>
        <w:spacing w:before="40" w:after="60"/>
      </w:pPr>
      <w:r>
        <w:rPr>
          <w:b/>
          <w:color w:val="0F172A"/>
          <w:sz w:val="40"/>
        </w:rPr>
        <w:t>Robust Deep Neural Training Under Extreme Small-Batch Regimes</w:t>
      </w:r>
    </w:p>
    <w:p w14:paraId="767F8C79" w14:textId="77777777" w:rsidR="00D26A92" w:rsidRDefault="005F6A90">
      <w:r>
        <w:rPr>
          <w:b/>
          <w:color w:val="2563EB"/>
        </w:rPr>
        <w:t>Overcoming Batch Normalization Degradation via Weight Standardization and Group-Invariant Normalization</w:t>
      </w:r>
    </w:p>
    <w:p w14:paraId="163CFB04" w14:textId="77777777" w:rsidR="00D26A92" w:rsidRDefault="005F6A90">
      <w:pPr>
        <w:spacing w:after="40"/>
      </w:pPr>
      <w:r>
        <w:rPr>
          <w:b/>
          <w:color w:val="0F172A"/>
          <w:sz w:val="24"/>
        </w:rPr>
        <w:t>Mandala Bharadwaj, 24BAI1063</w:t>
      </w:r>
      <w:r>
        <w:rPr>
          <w:b/>
          <w:color w:val="0F172A"/>
          <w:sz w:val="24"/>
        </w:rPr>
        <w:br/>
      </w:r>
    </w:p>
    <w:p w14:paraId="3C768213" w14:textId="77777777" w:rsidR="00D26A92" w:rsidRDefault="005F6A90">
      <w:pPr>
        <w:spacing w:before="40"/>
      </w:pPr>
      <w:r>
        <w:rPr>
          <w:b/>
        </w:rPr>
        <w:t>Project Github link:</w:t>
      </w:r>
      <w:r>
        <w:rPr>
          <w:b/>
        </w:rPr>
        <w:br/>
      </w:r>
      <w:r>
        <w:rPr>
          <w:color w:val="2563EB"/>
          <w:sz w:val="21"/>
          <w:u w:val="single"/>
        </w:rPr>
        <w:t>https://github.com/mandalabharathmandala-cpu/batchnorm-robustness-da2</w:t>
      </w:r>
    </w:p>
    <w:p w14:paraId="2968E088" w14:textId="77777777" w:rsidR="00D26A92" w:rsidRDefault="005F6A90">
      <w:pPr>
        <w:pStyle w:val="Heading1"/>
        <w:spacing w:before="120" w:after="80"/>
      </w:pPr>
      <w:r>
        <w:t>1. Project Overview</w:t>
      </w:r>
    </w:p>
    <w:p w14:paraId="377A7BC7" w14:textId="77777777" w:rsidR="00D26A92" w:rsidRDefault="005F6A90">
      <w:r>
        <w:t xml:space="preserve">Modern deep convolutional neural networks (CNNs) rely intrinsically on normalization layers to stabilize internal layer dynamics, prevent vanishing/exploding gradients, enable higher learning rates, and smooth optimization landscapes. In their seminal work, Ioffe &amp; Szegedy (ICML 2015) introduced Batch Normalization (BN), which standardized layer activations using empirical mini-batch statistics. While Batch Normalization unlocked deep vision architectures (e.g., Inception, ResNet) at standard batch budgets </w:t>
      </w:r>
      <w:r>
        <w:t>(B &gt;= 32), it introduced a profound foundational vulnerability: severe performance degradation and training instability when operating under small mini-batch sizes (B &lt;= 4).</w:t>
      </w:r>
    </w:p>
    <w:p w14:paraId="70EB47DF" w14:textId="77777777" w:rsidR="00D26A92" w:rsidRDefault="005F6A90">
      <w:r>
        <w:t>Small mini-batch regimes are not edge cases; they are fundamental operational requirements in many of the most demanding machine learning applications. In 3D volumetric medical imaging (e.g., CT/MRI voxel segmentation), multi-object 4K video tracking, dense autonomous vehicle perception, and edge-embedded IoT inference, memory constraints strictly prohibit large mini-batches. When batch sizes shrink to B in {2, 4}, Batch Normalization's batch mean and variance estimates become highly stochastic, injecting e</w:t>
      </w:r>
      <w:r>
        <w:t>xtreme noise into gradient updates and degrading validation accuracy by 10% to 25%.</w:t>
      </w:r>
    </w:p>
    <w:p w14:paraId="0D313A43" w14:textId="77777777" w:rsidR="00D26A92" w:rsidRDefault="005F6A90">
      <w:r>
        <w:t>This project directly tackles this academic and practical loophole. We formulate, implement, and benchmark an integrated solution: Weight Standardization coupled with Group Normalization (WS-GN). By shifting the standardization operation from the stochastic activation batch dimension to the deterministic convolutional weight tensors, our architecture guarantees Lipschitz-continuous loss surfaces and achieves batch-size-invariant convergence.</w:t>
      </w:r>
    </w:p>
    <w:p w14:paraId="3494E6BF" w14:textId="77777777" w:rsidR="00D26A92" w:rsidRDefault="005F6A90">
      <w:pPr>
        <w:pStyle w:val="ListBullet"/>
      </w:pPr>
      <w:r>
        <w:t>Objectives</w:t>
      </w:r>
    </w:p>
    <w:p w14:paraId="4F64EF06" w14:textId="77777777" w:rsidR="00D26A92" w:rsidRDefault="005F6A90">
      <w:pPr>
        <w:pStyle w:val="ListBullet2"/>
      </w:pPr>
      <w:r>
        <w:t>Investigate and isolate the exact small-batch degradation cliff of standard Batch Normalization across B in {64, 16, 4, 2}.</w:t>
      </w:r>
    </w:p>
    <w:p w14:paraId="6E329783" w14:textId="77777777" w:rsidR="00D26A92" w:rsidRDefault="005F6A90">
      <w:pPr>
        <w:pStyle w:val="ListBullet2"/>
      </w:pPr>
      <w:r>
        <w:t>Formulate a rigorous mathematical foundation analyzing the variance scaling of mini-batch statistics Var[mu_B] propto 1/B.</w:t>
      </w:r>
    </w:p>
    <w:p w14:paraId="25EB70BB" w14:textId="77777777" w:rsidR="00D26A92" w:rsidRDefault="005F6A90">
      <w:pPr>
        <w:pStyle w:val="ListBullet2"/>
      </w:pPr>
      <w:r>
        <w:t>Implement modular PyTorch architectures supporting Vanilla BatchNorm, LayerNorm, InstanceNorm, and proposed WS-GN.</w:t>
      </w:r>
    </w:p>
    <w:p w14:paraId="54507E63" w14:textId="77777777" w:rsidR="00D26A92" w:rsidRDefault="005F6A90">
      <w:pPr>
        <w:pStyle w:val="ListBullet2"/>
      </w:pPr>
      <w:r>
        <w:t>Integrate Weight-Standardized Convolutions (WS-Conv2d) normalizing kernel weights along fan-in dimensions.</w:t>
      </w:r>
    </w:p>
    <w:p w14:paraId="2F0D8E9B" w14:textId="77777777" w:rsidR="00D26A92" w:rsidRDefault="005F6A90">
      <w:pPr>
        <w:pStyle w:val="ListBullet2"/>
      </w:pPr>
      <w:r>
        <w:t>Track first-layer gradient norm dynamics and variance across training steps to prove gradient smoothness.</w:t>
      </w:r>
    </w:p>
    <w:p w14:paraId="3624A6B4" w14:textId="77777777" w:rsidR="00D26A92" w:rsidRDefault="005F6A90">
      <w:pPr>
        <w:pStyle w:val="ListBullet2"/>
      </w:pPr>
      <w:r>
        <w:lastRenderedPageBreak/>
        <w:t>Profile computational throughput, memory requirements, and inference latency per 1,000 samples.</w:t>
      </w:r>
    </w:p>
    <w:p w14:paraId="371C0B6D" w14:textId="77777777" w:rsidR="00D26A92" w:rsidRDefault="005F6A90">
      <w:pPr>
        <w:pStyle w:val="ListBullet2"/>
      </w:pPr>
      <w:r>
        <w:t>Deploy a real-time Streamlit dashboard facilitating interactive multi-batch inspection and model comparison.</w:t>
      </w:r>
    </w:p>
    <w:tbl>
      <w:tblPr>
        <w:tblW w:w="0" w:type="auto"/>
        <w:jc w:val="center"/>
        <w:tblLook w:val="04A0" w:firstRow="1" w:lastRow="0" w:firstColumn="1" w:lastColumn="0" w:noHBand="0" w:noVBand="1"/>
      </w:tblPr>
      <w:tblGrid>
        <w:gridCol w:w="3600"/>
        <w:gridCol w:w="6480"/>
      </w:tblGrid>
      <w:tr w:rsidR="00D26A92" w14:paraId="4B91CEBF" w14:textId="77777777">
        <w:trPr>
          <w:jc w:val="center"/>
        </w:trPr>
        <w:tc>
          <w:tcPr>
            <w:tcW w:w="3600" w:type="dxa"/>
            <w:shd w:val="clear" w:color="auto" w:fill="E8EEF5"/>
            <w:tcMar>
              <w:top w:w="110" w:type="dxa"/>
              <w:left w:w="130" w:type="dxa"/>
              <w:bottom w:w="110" w:type="dxa"/>
              <w:right w:w="130" w:type="dxa"/>
            </w:tcMar>
          </w:tcPr>
          <w:p w14:paraId="49EF2BBD" w14:textId="77777777" w:rsidR="00D26A92" w:rsidRDefault="005F6A90">
            <w:pPr>
              <w:spacing w:before="40" w:after="40"/>
            </w:pPr>
            <w:r>
              <w:t>AREA</w:t>
            </w:r>
          </w:p>
        </w:tc>
        <w:tc>
          <w:tcPr>
            <w:tcW w:w="6480" w:type="dxa"/>
            <w:shd w:val="clear" w:color="auto" w:fill="E8EEF5"/>
            <w:tcMar>
              <w:top w:w="110" w:type="dxa"/>
              <w:left w:w="130" w:type="dxa"/>
              <w:bottom w:w="110" w:type="dxa"/>
              <w:right w:w="130" w:type="dxa"/>
            </w:tcMar>
          </w:tcPr>
          <w:p w14:paraId="776DD503" w14:textId="77777777" w:rsidR="00D26A92" w:rsidRDefault="005F6A90">
            <w:pPr>
              <w:spacing w:before="40" w:after="40"/>
            </w:pPr>
            <w:r>
              <w:t>SCOPE</w:t>
            </w:r>
          </w:p>
        </w:tc>
      </w:tr>
      <w:tr w:rsidR="00D26A92" w14:paraId="35E933F4" w14:textId="77777777">
        <w:trPr>
          <w:jc w:val="center"/>
        </w:trPr>
        <w:tc>
          <w:tcPr>
            <w:tcW w:w="3600" w:type="dxa"/>
            <w:shd w:val="clear" w:color="auto" w:fill="FFFFFF"/>
            <w:tcMar>
              <w:top w:w="75" w:type="dxa"/>
              <w:left w:w="130" w:type="dxa"/>
              <w:bottom w:w="75" w:type="dxa"/>
              <w:right w:w="130" w:type="dxa"/>
            </w:tcMar>
          </w:tcPr>
          <w:p w14:paraId="33B55C90" w14:textId="77777777" w:rsidR="00D26A92" w:rsidRDefault="005F6A90">
            <w:pPr>
              <w:spacing w:before="20" w:after="20"/>
            </w:pPr>
            <w:r>
              <w:rPr>
                <w:color w:val="2D3748"/>
                <w:sz w:val="17"/>
              </w:rPr>
              <w:t>Data type</w:t>
            </w:r>
          </w:p>
        </w:tc>
        <w:tc>
          <w:tcPr>
            <w:tcW w:w="6480" w:type="dxa"/>
            <w:shd w:val="clear" w:color="auto" w:fill="FFFFFF"/>
            <w:tcMar>
              <w:top w:w="75" w:type="dxa"/>
              <w:left w:w="130" w:type="dxa"/>
              <w:bottom w:w="75" w:type="dxa"/>
              <w:right w:w="130" w:type="dxa"/>
            </w:tcMar>
          </w:tcPr>
          <w:p w14:paraId="4FACDEB9" w14:textId="77777777" w:rsidR="00D26A92" w:rsidRDefault="005F6A90">
            <w:pPr>
              <w:spacing w:before="20" w:after="20"/>
            </w:pPr>
            <w:r>
              <w:rPr>
                <w:color w:val="2D3748"/>
                <w:sz w:val="17"/>
              </w:rPr>
              <w:t>Perceptual Visual Representations (Fashion-MNIST &amp; CIFAR-10)</w:t>
            </w:r>
          </w:p>
        </w:tc>
      </w:tr>
      <w:tr w:rsidR="00D26A92" w14:paraId="4CEB6B0C" w14:textId="77777777">
        <w:trPr>
          <w:jc w:val="center"/>
        </w:trPr>
        <w:tc>
          <w:tcPr>
            <w:tcW w:w="3600" w:type="dxa"/>
            <w:shd w:val="clear" w:color="auto" w:fill="F8FAFC"/>
            <w:tcMar>
              <w:top w:w="75" w:type="dxa"/>
              <w:left w:w="130" w:type="dxa"/>
              <w:bottom w:w="75" w:type="dxa"/>
              <w:right w:w="130" w:type="dxa"/>
            </w:tcMar>
          </w:tcPr>
          <w:p w14:paraId="4E7ADBD3" w14:textId="77777777" w:rsidR="00D26A92" w:rsidRDefault="005F6A90">
            <w:pPr>
              <w:spacing w:before="20" w:after="20"/>
            </w:pPr>
            <w:r>
              <w:rPr>
                <w:color w:val="2D3748"/>
                <w:sz w:val="17"/>
              </w:rPr>
              <w:t>Primary benchmark</w:t>
            </w:r>
          </w:p>
        </w:tc>
        <w:tc>
          <w:tcPr>
            <w:tcW w:w="6480" w:type="dxa"/>
            <w:shd w:val="clear" w:color="auto" w:fill="F8FAFC"/>
            <w:tcMar>
              <w:top w:w="75" w:type="dxa"/>
              <w:left w:w="130" w:type="dxa"/>
              <w:bottom w:w="75" w:type="dxa"/>
              <w:right w:w="130" w:type="dxa"/>
            </w:tcMar>
          </w:tcPr>
          <w:p w14:paraId="5A5012BB" w14:textId="77777777" w:rsidR="00D26A92" w:rsidRDefault="005F6A90">
            <w:pPr>
              <w:spacing w:before="20" w:after="20"/>
            </w:pPr>
            <w:r>
              <w:rPr>
                <w:color w:val="2D3748"/>
                <w:sz w:val="17"/>
              </w:rPr>
              <w:t>Small-Batch Robustness Evaluation across B in {64, 16, 4, 2}</w:t>
            </w:r>
          </w:p>
        </w:tc>
      </w:tr>
      <w:tr w:rsidR="00D26A92" w14:paraId="6FAC5010" w14:textId="77777777">
        <w:trPr>
          <w:jc w:val="center"/>
        </w:trPr>
        <w:tc>
          <w:tcPr>
            <w:tcW w:w="3600" w:type="dxa"/>
            <w:shd w:val="clear" w:color="auto" w:fill="FFFFFF"/>
            <w:tcMar>
              <w:top w:w="75" w:type="dxa"/>
              <w:left w:w="130" w:type="dxa"/>
              <w:bottom w:w="75" w:type="dxa"/>
              <w:right w:w="130" w:type="dxa"/>
            </w:tcMar>
          </w:tcPr>
          <w:p w14:paraId="7E768066" w14:textId="77777777" w:rsidR="00D26A92" w:rsidRDefault="005F6A90">
            <w:pPr>
              <w:spacing w:before="20" w:after="20"/>
            </w:pPr>
            <w:r>
              <w:rPr>
                <w:color w:val="2D3748"/>
                <w:sz w:val="17"/>
              </w:rPr>
              <w:t>Learning setting</w:t>
            </w:r>
          </w:p>
        </w:tc>
        <w:tc>
          <w:tcPr>
            <w:tcW w:w="6480" w:type="dxa"/>
            <w:shd w:val="clear" w:color="auto" w:fill="FFFFFF"/>
            <w:tcMar>
              <w:top w:w="75" w:type="dxa"/>
              <w:left w:w="130" w:type="dxa"/>
              <w:bottom w:w="75" w:type="dxa"/>
              <w:right w:w="130" w:type="dxa"/>
            </w:tcMar>
          </w:tcPr>
          <w:p w14:paraId="2328CF7A" w14:textId="77777777" w:rsidR="00D26A92" w:rsidRDefault="005F6A90">
            <w:pPr>
              <w:spacing w:before="20" w:after="20"/>
            </w:pPr>
            <w:r>
              <w:rPr>
                <w:color w:val="2D3748"/>
                <w:sz w:val="17"/>
              </w:rPr>
              <w:t>Supervised Deep Representation Learning with Residual Blocks</w:t>
            </w:r>
          </w:p>
        </w:tc>
      </w:tr>
      <w:tr w:rsidR="00D26A92" w14:paraId="639E5F5A" w14:textId="77777777">
        <w:trPr>
          <w:jc w:val="center"/>
        </w:trPr>
        <w:tc>
          <w:tcPr>
            <w:tcW w:w="3600" w:type="dxa"/>
            <w:shd w:val="clear" w:color="auto" w:fill="F8FAFC"/>
            <w:tcMar>
              <w:top w:w="75" w:type="dxa"/>
              <w:left w:w="130" w:type="dxa"/>
              <w:bottom w:w="75" w:type="dxa"/>
              <w:right w:w="130" w:type="dxa"/>
            </w:tcMar>
          </w:tcPr>
          <w:p w14:paraId="4088605C" w14:textId="77777777" w:rsidR="00D26A92" w:rsidRDefault="005F6A90">
            <w:pPr>
              <w:spacing w:before="20" w:after="20"/>
            </w:pPr>
            <w:r>
              <w:rPr>
                <w:color w:val="2D3748"/>
                <w:sz w:val="17"/>
              </w:rPr>
              <w:t>Core output</w:t>
            </w:r>
          </w:p>
        </w:tc>
        <w:tc>
          <w:tcPr>
            <w:tcW w:w="6480" w:type="dxa"/>
            <w:shd w:val="clear" w:color="auto" w:fill="F8FAFC"/>
            <w:tcMar>
              <w:top w:w="75" w:type="dxa"/>
              <w:left w:w="130" w:type="dxa"/>
              <w:bottom w:w="75" w:type="dxa"/>
              <w:right w:w="130" w:type="dxa"/>
            </w:tcMar>
          </w:tcPr>
          <w:p w14:paraId="4AE58EA6" w14:textId="77777777" w:rsidR="00D26A92" w:rsidRDefault="005F6A90">
            <w:pPr>
              <w:spacing w:before="20" w:after="20"/>
            </w:pPr>
            <w:r>
              <w:rPr>
                <w:color w:val="2D3748"/>
                <w:sz w:val="17"/>
              </w:rPr>
              <w:t>Classification Accuracy, Loss Convergence, Gradient Stability Profile</w:t>
            </w:r>
          </w:p>
        </w:tc>
      </w:tr>
      <w:tr w:rsidR="00D26A92" w14:paraId="5EE44D7C" w14:textId="77777777">
        <w:trPr>
          <w:jc w:val="center"/>
        </w:trPr>
        <w:tc>
          <w:tcPr>
            <w:tcW w:w="3600" w:type="dxa"/>
            <w:shd w:val="clear" w:color="auto" w:fill="FFFFFF"/>
            <w:tcMar>
              <w:top w:w="75" w:type="dxa"/>
              <w:left w:w="130" w:type="dxa"/>
              <w:bottom w:w="75" w:type="dxa"/>
              <w:right w:w="130" w:type="dxa"/>
            </w:tcMar>
          </w:tcPr>
          <w:p w14:paraId="4DBCF2DC" w14:textId="77777777" w:rsidR="00D26A92" w:rsidRDefault="005F6A90">
            <w:pPr>
              <w:spacing w:before="20" w:after="20"/>
            </w:pPr>
            <w:r>
              <w:rPr>
                <w:color w:val="2D3748"/>
                <w:sz w:val="17"/>
              </w:rPr>
              <w:t>Interpretability</w:t>
            </w:r>
          </w:p>
        </w:tc>
        <w:tc>
          <w:tcPr>
            <w:tcW w:w="6480" w:type="dxa"/>
            <w:shd w:val="clear" w:color="auto" w:fill="FFFFFF"/>
            <w:tcMar>
              <w:top w:w="75" w:type="dxa"/>
              <w:left w:w="130" w:type="dxa"/>
              <w:bottom w:w="75" w:type="dxa"/>
              <w:right w:w="130" w:type="dxa"/>
            </w:tcMar>
          </w:tcPr>
          <w:p w14:paraId="64BDC2BA" w14:textId="77777777" w:rsidR="00D26A92" w:rsidRDefault="005F6A90">
            <w:pPr>
              <w:spacing w:before="20" w:after="20"/>
            </w:pPr>
            <w:r>
              <w:rPr>
                <w:color w:val="2D3748"/>
                <w:sz w:val="17"/>
              </w:rPr>
              <w:t>Gradient Norm Dynamics, Weight Variance Shift &amp; Channel Covariance</w:t>
            </w:r>
          </w:p>
        </w:tc>
      </w:tr>
      <w:tr w:rsidR="00D26A92" w14:paraId="40144B4A" w14:textId="77777777">
        <w:trPr>
          <w:jc w:val="center"/>
        </w:trPr>
        <w:tc>
          <w:tcPr>
            <w:tcW w:w="3600" w:type="dxa"/>
            <w:shd w:val="clear" w:color="auto" w:fill="F8FAFC"/>
            <w:tcMar>
              <w:top w:w="75" w:type="dxa"/>
              <w:left w:w="130" w:type="dxa"/>
              <w:bottom w:w="75" w:type="dxa"/>
              <w:right w:w="130" w:type="dxa"/>
            </w:tcMar>
          </w:tcPr>
          <w:p w14:paraId="777D67CF" w14:textId="77777777" w:rsidR="00D26A92" w:rsidRDefault="005F6A90">
            <w:pPr>
              <w:spacing w:before="20" w:after="20"/>
            </w:pPr>
            <w:r>
              <w:rPr>
                <w:color w:val="2D3748"/>
                <w:sz w:val="17"/>
              </w:rPr>
              <w:t>Validation</w:t>
            </w:r>
          </w:p>
        </w:tc>
        <w:tc>
          <w:tcPr>
            <w:tcW w:w="6480" w:type="dxa"/>
            <w:shd w:val="clear" w:color="auto" w:fill="F8FAFC"/>
            <w:tcMar>
              <w:top w:w="75" w:type="dxa"/>
              <w:left w:w="130" w:type="dxa"/>
              <w:bottom w:w="75" w:type="dxa"/>
              <w:right w:w="130" w:type="dxa"/>
            </w:tcMar>
          </w:tcPr>
          <w:p w14:paraId="21046145" w14:textId="77777777" w:rsidR="00D26A92" w:rsidRDefault="005F6A90">
            <w:pPr>
              <w:spacing w:before="20" w:after="20"/>
            </w:pPr>
            <w:r>
              <w:rPr>
                <w:color w:val="2D3748"/>
                <w:sz w:val="17"/>
              </w:rPr>
              <w:t>Cross-Batch Empirical Benchmarking, Ablation Studies, Latency Profiling</w:t>
            </w:r>
          </w:p>
        </w:tc>
      </w:tr>
    </w:tbl>
    <w:p w14:paraId="65992AB3" w14:textId="77777777" w:rsidR="00D26A92" w:rsidRDefault="005F6A90">
      <w:r>
        <w:br w:type="page"/>
      </w:r>
    </w:p>
    <w:p w14:paraId="4008068B" w14:textId="77777777" w:rsidR="00D26A92" w:rsidRDefault="005F6A90">
      <w:pPr>
        <w:pStyle w:val="Heading1"/>
      </w:pPr>
      <w:r>
        <w:lastRenderedPageBreak/>
        <w:t>2. Problem Statement</w:t>
      </w:r>
    </w:p>
    <w:p w14:paraId="0EEFE375" w14:textId="77777777" w:rsidR="00D26A92" w:rsidRDefault="005F6A90">
      <w:r>
        <w:t>In deep neural networks trained with backpropagation, the distribution of each layer's inputs changes during training as the parameters of the prior layers change—a phenomenon termed Internal Covariate Shift. To mitigate this, Batch Normalization normalizes each mini-batch feature channel across the batch dimension N and spatial dimensions (H, W):</w:t>
      </w:r>
      <w:r>
        <w:br/>
      </w:r>
      <w:r>
        <w:br/>
        <w:t xml:space="preserve">        mu_B = (1/m) * sum_{i=1}^m x_i,       sigma_B^2 = (1/m) * sum_{i=1}^m (x_i - mu_B)^2</w:t>
      </w:r>
      <w:r>
        <w:br/>
      </w:r>
      <w:r>
        <w:t xml:space="preserve">        x_hat = (x - mu_B) / sqrt(sigma_B^2 + eps),       y = gamma * x_hat + beta</w:t>
      </w:r>
      <w:r>
        <w:br/>
      </w:r>
      <w:r>
        <w:br/>
        <w:t>While computationally efficient, this formulation introduces two fundamental loopholes that undermine training stability:</w:t>
      </w:r>
    </w:p>
    <w:p w14:paraId="23F5B4A1" w14:textId="77777777" w:rsidR="00D26A92" w:rsidRDefault="005F6A90">
      <w:r>
        <w:t>1. Estimation Variance in Small Batches:</w:t>
      </w:r>
      <w:r>
        <w:br/>
        <w:t>The sample mean mu_B and sample variance sigma_B^2 are random variables whose estimation variances scale inversely with batch size:</w:t>
      </w:r>
      <w:r>
        <w:br/>
        <w:t xml:space="preserve">        Var[mu_B] = sigma^2 / B,       Var[sigma_B^2] approx 2 * sigma^4 / (B - 1)</w:t>
      </w:r>
      <w:r>
        <w:br/>
      </w:r>
      <w:r>
        <w:t>When B shrinks from 64 to 2, the variance of mu_B increases by 32x. This high variance acts as aggressive, destructive noise rather than beneficial regularization, causing the gradient directions to fluctuate wildly and pushing the optimizer into poor local minima.</w:t>
      </w:r>
    </w:p>
    <w:p w14:paraId="241F5603" w14:textId="77777777" w:rsidR="00D26A92" w:rsidRDefault="005F6A90">
      <w:r>
        <w:t>2. Train-Inference Statistical Discrepancy:</w:t>
      </w:r>
      <w:r>
        <w:br/>
      </w:r>
      <w:r>
        <w:t>During training, BN normalizes activations using the current mini-batch statistics. During inference, however, it uses cumulative moving averages (running_mean and running_var) computed over past training iterations. If the evaluation batch is small or the data distribution exhibits slight non-stationary drift, the running statistics deviate from the true activation distributions, causing substantial generalization degradation.</w:t>
      </w:r>
    </w:p>
    <w:p w14:paraId="61337C8A" w14:textId="77777777" w:rsidR="00D26A92" w:rsidRDefault="005F6A90">
      <w:pPr>
        <w:pStyle w:val="Heading2"/>
      </w:pPr>
      <w:r>
        <w:t>Core Problem Statement</w:t>
      </w:r>
    </w:p>
    <w:p w14:paraId="0F3DB6F7" w14:textId="77777777" w:rsidR="00D26A92" w:rsidRDefault="005F6A90">
      <w:r>
        <w:t>"How can deep neural networks maintain Lipschitz-continuous optimization landscapes and achieve superior generalization under extreme small-batch constraints (B &lt;= 4) without suffering from the stochastic estimation noise and train-inference mismatch inherent in Batch Normalization?"</w:t>
      </w:r>
    </w:p>
    <w:p w14:paraId="4DA0ECBC" w14:textId="77777777" w:rsidR="00D26A92" w:rsidRDefault="005F6A90">
      <w:pPr>
        <w:pStyle w:val="Heading3"/>
      </w:pPr>
      <w:r>
        <w:t>Key Challenges</w:t>
      </w:r>
    </w:p>
    <w:p w14:paraId="31A6BB52" w14:textId="77777777" w:rsidR="00D26A92" w:rsidRDefault="005F6A90">
      <w:pPr>
        <w:pStyle w:val="ListBullet"/>
      </w:pPr>
      <w:r>
        <w:t>Stochastic Gradient Explosion: Extreme variance in mini-batch statistics when B = 2 leading to unstable weight updates.</w:t>
      </w:r>
    </w:p>
    <w:p w14:paraId="646CF627" w14:textId="77777777" w:rsidR="00D26A92" w:rsidRDefault="005F6A90">
      <w:pPr>
        <w:pStyle w:val="ListBullet"/>
      </w:pPr>
      <w:r>
        <w:t>Train-Inference Discrepancy: Moving average statistics mismatching true test-time distributions under domain shift.</w:t>
      </w:r>
    </w:p>
    <w:p w14:paraId="432C2D4E" w14:textId="77777777" w:rsidR="00D26A92" w:rsidRDefault="005F6A90">
      <w:pPr>
        <w:pStyle w:val="ListBullet"/>
      </w:pPr>
      <w:r>
        <w:t>Channel Specificity Loss: Alternative normalization methods like Layer Normalization suppressing feature diversity in CNNs.</w:t>
      </w:r>
    </w:p>
    <w:p w14:paraId="10D2DBD6" w14:textId="77777777" w:rsidR="00D26A92" w:rsidRDefault="005F6A90">
      <w:pPr>
        <w:pStyle w:val="ListBullet"/>
      </w:pPr>
      <w:r>
        <w:t>Gradient Landscape Roughness: Group Normalization alone lacking weight-level scale and shift controls during backpropagation.</w:t>
      </w:r>
    </w:p>
    <w:p w14:paraId="044853B3" w14:textId="77777777" w:rsidR="00D26A92" w:rsidRDefault="005F6A90">
      <w:pPr>
        <w:pStyle w:val="ListBullet"/>
      </w:pPr>
      <w:r>
        <w:t>Hardware Resource Constraints: Need for single-GPU or edge-device compatibility without multi-node communication overhead.</w:t>
      </w:r>
    </w:p>
    <w:p w14:paraId="65BF9AEB" w14:textId="77777777" w:rsidR="00D26A92" w:rsidRDefault="005F6A90">
      <w:pPr>
        <w:pStyle w:val="ListBullet"/>
      </w:pPr>
      <w:r>
        <w:t>Inference Latency Overhead: Ensuring alternative normalizers introduce negligible computational delay during edge deployment.</w:t>
      </w:r>
    </w:p>
    <w:p w14:paraId="02A71F9D" w14:textId="77777777" w:rsidR="00D26A92" w:rsidRDefault="005F6A90">
      <w:pPr>
        <w:pStyle w:val="Heading3"/>
      </w:pPr>
      <w:r>
        <w:lastRenderedPageBreak/>
        <w:t>What the Project Is Not</w:t>
      </w:r>
    </w:p>
    <w:p w14:paraId="60746F46" w14:textId="77777777" w:rsidR="00D26A92" w:rsidRDefault="005F6A90">
      <w:pPr>
        <w:pStyle w:val="ListBullet"/>
      </w:pPr>
      <w:r>
        <w:t>It is not merely a theoretical critique of Batch Normalization; it is an experimental validation with working implementations.</w:t>
      </w:r>
    </w:p>
    <w:p w14:paraId="6DDDB4D5" w14:textId="77777777" w:rsidR="00D26A92" w:rsidRDefault="005F6A90">
      <w:pPr>
        <w:pStyle w:val="ListBullet"/>
      </w:pPr>
      <w:r>
        <w:t>It is not a synthetic simulation; all benchmarks run real image datasets through actual backpropagation passes.</w:t>
      </w:r>
    </w:p>
    <w:p w14:paraId="6D6F4F81" w14:textId="77777777" w:rsidR="00D26A92" w:rsidRDefault="005F6A90">
      <w:pPr>
        <w:pStyle w:val="ListBullet"/>
      </w:pPr>
      <w:r>
        <w:t>It does not require multi-node GPU clusters to reproduce; all pipelines execute deterministically on standard commodity hardware.</w:t>
      </w:r>
    </w:p>
    <w:p w14:paraId="6249F914" w14:textId="77777777" w:rsidR="00D26A92" w:rsidRDefault="005F6A90">
      <w:pPr>
        <w:pStyle w:val="ListBullet"/>
      </w:pPr>
      <w:r>
        <w:t>Results are never assumed or fabricated; every metric is extracted from executed experiment logs.</w:t>
      </w:r>
    </w:p>
    <w:p w14:paraId="4AE55FCA" w14:textId="77777777" w:rsidR="00D26A92" w:rsidRDefault="005F6A90">
      <w:pPr>
        <w:pStyle w:val="Heading1"/>
      </w:pPr>
      <w:r>
        <w:t>3. Existing Systems and Research Gap</w:t>
      </w:r>
    </w:p>
    <w:tbl>
      <w:tblPr>
        <w:tblW w:w="0" w:type="auto"/>
        <w:jc w:val="center"/>
        <w:tblLook w:val="04A0" w:firstRow="1" w:lastRow="0" w:firstColumn="1" w:lastColumn="0" w:noHBand="0" w:noVBand="1"/>
      </w:tblPr>
      <w:tblGrid>
        <w:gridCol w:w="2880"/>
        <w:gridCol w:w="3600"/>
        <w:gridCol w:w="3600"/>
      </w:tblGrid>
      <w:tr w:rsidR="00D26A92" w14:paraId="7D1C7AD2" w14:textId="77777777">
        <w:trPr>
          <w:jc w:val="center"/>
        </w:trPr>
        <w:tc>
          <w:tcPr>
            <w:tcW w:w="2880" w:type="dxa"/>
            <w:shd w:val="clear" w:color="auto" w:fill="E8EEF5"/>
            <w:tcMar>
              <w:top w:w="110" w:type="dxa"/>
              <w:left w:w="130" w:type="dxa"/>
              <w:bottom w:w="110" w:type="dxa"/>
              <w:right w:w="130" w:type="dxa"/>
            </w:tcMar>
          </w:tcPr>
          <w:p w14:paraId="5C9894F5" w14:textId="77777777" w:rsidR="00D26A92" w:rsidRDefault="005F6A90">
            <w:pPr>
              <w:spacing w:before="40" w:after="40"/>
            </w:pPr>
            <w:r>
              <w:t>Existing Approach</w:t>
            </w:r>
          </w:p>
        </w:tc>
        <w:tc>
          <w:tcPr>
            <w:tcW w:w="3600" w:type="dxa"/>
            <w:shd w:val="clear" w:color="auto" w:fill="E8EEF5"/>
            <w:tcMar>
              <w:top w:w="110" w:type="dxa"/>
              <w:left w:w="130" w:type="dxa"/>
              <w:bottom w:w="110" w:type="dxa"/>
              <w:right w:w="130" w:type="dxa"/>
            </w:tcMar>
          </w:tcPr>
          <w:p w14:paraId="64976D45" w14:textId="77777777" w:rsidR="00D26A92" w:rsidRDefault="005F6A90">
            <w:pPr>
              <w:spacing w:before="40" w:after="40"/>
            </w:pPr>
            <w:r>
              <w:t>Limitation / Loophole</w:t>
            </w:r>
          </w:p>
        </w:tc>
        <w:tc>
          <w:tcPr>
            <w:tcW w:w="3600" w:type="dxa"/>
            <w:shd w:val="clear" w:color="auto" w:fill="E8EEF5"/>
            <w:tcMar>
              <w:top w:w="110" w:type="dxa"/>
              <w:left w:w="130" w:type="dxa"/>
              <w:bottom w:w="110" w:type="dxa"/>
              <w:right w:w="130" w:type="dxa"/>
            </w:tcMar>
          </w:tcPr>
          <w:p w14:paraId="2047C9FC" w14:textId="77777777" w:rsidR="00D26A92" w:rsidRDefault="005F6A90">
            <w:pPr>
              <w:spacing w:before="40" w:after="40"/>
            </w:pPr>
            <w:r>
              <w:t>Our Investigation</w:t>
            </w:r>
          </w:p>
        </w:tc>
      </w:tr>
      <w:tr w:rsidR="00D26A92" w14:paraId="40BB5779" w14:textId="77777777">
        <w:trPr>
          <w:jc w:val="center"/>
        </w:trPr>
        <w:tc>
          <w:tcPr>
            <w:tcW w:w="2880" w:type="dxa"/>
            <w:shd w:val="clear" w:color="auto" w:fill="F8FAFC"/>
            <w:tcMar>
              <w:top w:w="75" w:type="dxa"/>
              <w:left w:w="130" w:type="dxa"/>
              <w:bottom w:w="75" w:type="dxa"/>
              <w:right w:w="130" w:type="dxa"/>
            </w:tcMar>
          </w:tcPr>
          <w:p w14:paraId="48A0C5EC" w14:textId="77777777" w:rsidR="00D26A92" w:rsidRDefault="005F6A90">
            <w:pPr>
              <w:spacing w:before="20" w:after="20"/>
            </w:pPr>
            <w:r>
              <w:rPr>
                <w:color w:val="2D3748"/>
                <w:sz w:val="17"/>
              </w:rPr>
              <w:t>Batch Normalization (ICML 2015)</w:t>
            </w:r>
          </w:p>
        </w:tc>
        <w:tc>
          <w:tcPr>
            <w:tcW w:w="3600" w:type="dxa"/>
            <w:shd w:val="clear" w:color="auto" w:fill="F8FAFC"/>
            <w:tcMar>
              <w:top w:w="75" w:type="dxa"/>
              <w:left w:w="130" w:type="dxa"/>
              <w:bottom w:w="75" w:type="dxa"/>
              <w:right w:w="130" w:type="dxa"/>
            </w:tcMar>
          </w:tcPr>
          <w:p w14:paraId="5AD5BD7C" w14:textId="77777777" w:rsidR="00D26A92" w:rsidRDefault="005F6A90">
            <w:pPr>
              <w:spacing w:before="20" w:after="20"/>
            </w:pPr>
            <w:r>
              <w:rPr>
                <w:color w:val="2D3748"/>
                <w:sz w:val="17"/>
              </w:rPr>
              <w:t>Severe degradation when B &lt;= 4; train-test statistical mismatch.</w:t>
            </w:r>
          </w:p>
        </w:tc>
        <w:tc>
          <w:tcPr>
            <w:tcW w:w="3600" w:type="dxa"/>
            <w:shd w:val="clear" w:color="auto" w:fill="F8FAFC"/>
            <w:tcMar>
              <w:top w:w="75" w:type="dxa"/>
              <w:left w:w="130" w:type="dxa"/>
              <w:bottom w:w="75" w:type="dxa"/>
              <w:right w:w="130" w:type="dxa"/>
            </w:tcMar>
          </w:tcPr>
          <w:p w14:paraId="54D31437" w14:textId="77777777" w:rsidR="00D26A92" w:rsidRDefault="005F6A90">
            <w:pPr>
              <w:spacing w:before="20" w:after="20"/>
            </w:pPr>
            <w:r>
              <w:rPr>
                <w:color w:val="2D3748"/>
                <w:sz w:val="17"/>
              </w:rPr>
              <w:t>Benchmark across B = 64, 16, 4, 2 to quantify degradation cliffs.</w:t>
            </w:r>
          </w:p>
        </w:tc>
      </w:tr>
      <w:tr w:rsidR="00D26A92" w14:paraId="6E0DD79C" w14:textId="77777777">
        <w:trPr>
          <w:jc w:val="center"/>
        </w:trPr>
        <w:tc>
          <w:tcPr>
            <w:tcW w:w="2880" w:type="dxa"/>
            <w:shd w:val="clear" w:color="auto" w:fill="FFFFFF"/>
            <w:tcMar>
              <w:top w:w="75" w:type="dxa"/>
              <w:left w:w="130" w:type="dxa"/>
              <w:bottom w:w="75" w:type="dxa"/>
              <w:right w:w="130" w:type="dxa"/>
            </w:tcMar>
          </w:tcPr>
          <w:p w14:paraId="6E17A076" w14:textId="77777777" w:rsidR="00D26A92" w:rsidRDefault="005F6A90">
            <w:pPr>
              <w:spacing w:before="20" w:after="20"/>
            </w:pPr>
            <w:r>
              <w:rPr>
                <w:color w:val="2D3748"/>
                <w:sz w:val="17"/>
              </w:rPr>
              <w:t>Layer Normalization (2016)</w:t>
            </w:r>
          </w:p>
        </w:tc>
        <w:tc>
          <w:tcPr>
            <w:tcW w:w="3600" w:type="dxa"/>
            <w:shd w:val="clear" w:color="auto" w:fill="FFFFFF"/>
            <w:tcMar>
              <w:top w:w="75" w:type="dxa"/>
              <w:left w:w="130" w:type="dxa"/>
              <w:bottom w:w="75" w:type="dxa"/>
              <w:right w:w="130" w:type="dxa"/>
            </w:tcMar>
          </w:tcPr>
          <w:p w14:paraId="1B73B11A" w14:textId="77777777" w:rsidR="00D26A92" w:rsidRDefault="005F6A90">
            <w:pPr>
              <w:spacing w:before="20" w:after="20"/>
            </w:pPr>
            <w:r>
              <w:rPr>
                <w:color w:val="2D3748"/>
                <w:sz w:val="17"/>
              </w:rPr>
              <w:t>Normalizes across all channels; suppresses channel specificity in CNNs.</w:t>
            </w:r>
          </w:p>
        </w:tc>
        <w:tc>
          <w:tcPr>
            <w:tcW w:w="3600" w:type="dxa"/>
            <w:shd w:val="clear" w:color="auto" w:fill="FFFFFF"/>
            <w:tcMar>
              <w:top w:w="75" w:type="dxa"/>
              <w:left w:w="130" w:type="dxa"/>
              <w:bottom w:w="75" w:type="dxa"/>
              <w:right w:w="130" w:type="dxa"/>
            </w:tcMar>
          </w:tcPr>
          <w:p w14:paraId="405DEB04" w14:textId="77777777" w:rsidR="00D26A92" w:rsidRDefault="005F6A90">
            <w:pPr>
              <w:spacing w:before="20" w:after="20"/>
            </w:pPr>
            <w:r>
              <w:rPr>
                <w:color w:val="2D3748"/>
                <w:sz w:val="17"/>
              </w:rPr>
              <w:t>Evaluate spatial feature collapse in convolutional networks.</w:t>
            </w:r>
          </w:p>
        </w:tc>
      </w:tr>
      <w:tr w:rsidR="00D26A92" w14:paraId="44FB5005" w14:textId="77777777">
        <w:trPr>
          <w:jc w:val="center"/>
        </w:trPr>
        <w:tc>
          <w:tcPr>
            <w:tcW w:w="2880" w:type="dxa"/>
            <w:shd w:val="clear" w:color="auto" w:fill="F8FAFC"/>
            <w:tcMar>
              <w:top w:w="75" w:type="dxa"/>
              <w:left w:w="130" w:type="dxa"/>
              <w:bottom w:w="75" w:type="dxa"/>
              <w:right w:w="130" w:type="dxa"/>
            </w:tcMar>
          </w:tcPr>
          <w:p w14:paraId="24156FBD" w14:textId="77777777" w:rsidR="00D26A92" w:rsidRDefault="005F6A90">
            <w:pPr>
              <w:spacing w:before="20" w:after="20"/>
            </w:pPr>
            <w:r>
              <w:rPr>
                <w:color w:val="2D3748"/>
                <w:sz w:val="17"/>
              </w:rPr>
              <w:t>Instance Normalization (2016)</w:t>
            </w:r>
          </w:p>
        </w:tc>
        <w:tc>
          <w:tcPr>
            <w:tcW w:w="3600" w:type="dxa"/>
            <w:shd w:val="clear" w:color="auto" w:fill="F8FAFC"/>
            <w:tcMar>
              <w:top w:w="75" w:type="dxa"/>
              <w:left w:w="130" w:type="dxa"/>
              <w:bottom w:w="75" w:type="dxa"/>
              <w:right w:w="130" w:type="dxa"/>
            </w:tcMar>
          </w:tcPr>
          <w:p w14:paraId="656C6712" w14:textId="77777777" w:rsidR="00D26A92" w:rsidRDefault="005F6A90">
            <w:pPr>
              <w:spacing w:before="20" w:after="20"/>
            </w:pPr>
            <w:r>
              <w:rPr>
                <w:color w:val="2D3748"/>
                <w:sz w:val="17"/>
              </w:rPr>
              <w:t>Discards global contrast; primarily suited for style transfer.</w:t>
            </w:r>
          </w:p>
        </w:tc>
        <w:tc>
          <w:tcPr>
            <w:tcW w:w="3600" w:type="dxa"/>
            <w:shd w:val="clear" w:color="auto" w:fill="F8FAFC"/>
            <w:tcMar>
              <w:top w:w="75" w:type="dxa"/>
              <w:left w:w="130" w:type="dxa"/>
              <w:bottom w:w="75" w:type="dxa"/>
              <w:right w:w="130" w:type="dxa"/>
            </w:tcMar>
          </w:tcPr>
          <w:p w14:paraId="0ABB0D56" w14:textId="77777777" w:rsidR="00D26A92" w:rsidRDefault="005F6A90">
            <w:pPr>
              <w:spacing w:before="20" w:after="20"/>
            </w:pPr>
            <w:r>
              <w:rPr>
                <w:color w:val="2D3748"/>
                <w:sz w:val="17"/>
              </w:rPr>
              <w:t>Analyze representation limits on multi-class classification.</w:t>
            </w:r>
          </w:p>
        </w:tc>
      </w:tr>
      <w:tr w:rsidR="00D26A92" w14:paraId="3C19A944" w14:textId="77777777">
        <w:trPr>
          <w:jc w:val="center"/>
        </w:trPr>
        <w:tc>
          <w:tcPr>
            <w:tcW w:w="2880" w:type="dxa"/>
            <w:shd w:val="clear" w:color="auto" w:fill="FFFFFF"/>
            <w:tcMar>
              <w:top w:w="75" w:type="dxa"/>
              <w:left w:w="130" w:type="dxa"/>
              <w:bottom w:w="75" w:type="dxa"/>
              <w:right w:w="130" w:type="dxa"/>
            </w:tcMar>
          </w:tcPr>
          <w:p w14:paraId="783996FF" w14:textId="77777777" w:rsidR="00D26A92" w:rsidRDefault="005F6A90">
            <w:pPr>
              <w:spacing w:before="20" w:after="20"/>
            </w:pPr>
            <w:r>
              <w:rPr>
                <w:color w:val="2D3748"/>
                <w:sz w:val="17"/>
              </w:rPr>
              <w:t>Group Normalization (ECCV 2018)</w:t>
            </w:r>
          </w:p>
        </w:tc>
        <w:tc>
          <w:tcPr>
            <w:tcW w:w="3600" w:type="dxa"/>
            <w:shd w:val="clear" w:color="auto" w:fill="FFFFFF"/>
            <w:tcMar>
              <w:top w:w="75" w:type="dxa"/>
              <w:left w:w="130" w:type="dxa"/>
              <w:bottom w:w="75" w:type="dxa"/>
              <w:right w:w="130" w:type="dxa"/>
            </w:tcMar>
          </w:tcPr>
          <w:p w14:paraId="5462A3E8" w14:textId="77777777" w:rsidR="00D26A92" w:rsidRDefault="005F6A90">
            <w:pPr>
              <w:spacing w:before="20" w:after="20"/>
            </w:pPr>
            <w:r>
              <w:rPr>
                <w:color w:val="2D3748"/>
                <w:sz w:val="17"/>
              </w:rPr>
              <w:t>Batch-independent but lacks weight-space gradient regulation.</w:t>
            </w:r>
          </w:p>
        </w:tc>
        <w:tc>
          <w:tcPr>
            <w:tcW w:w="3600" w:type="dxa"/>
            <w:shd w:val="clear" w:color="auto" w:fill="FFFFFF"/>
            <w:tcMar>
              <w:top w:w="75" w:type="dxa"/>
              <w:left w:w="130" w:type="dxa"/>
              <w:bottom w:w="75" w:type="dxa"/>
              <w:right w:w="130" w:type="dxa"/>
            </w:tcMar>
          </w:tcPr>
          <w:p w14:paraId="6736CB14" w14:textId="77777777" w:rsidR="00D26A92" w:rsidRDefault="005F6A90">
            <w:pPr>
              <w:spacing w:before="20" w:after="20"/>
            </w:pPr>
            <w:r>
              <w:rPr>
                <w:color w:val="2D3748"/>
                <w:sz w:val="17"/>
              </w:rPr>
              <w:t>Pair Group Normalization with Weight Standardization.</w:t>
            </w:r>
          </w:p>
        </w:tc>
      </w:tr>
      <w:tr w:rsidR="00D26A92" w14:paraId="042D013F" w14:textId="77777777">
        <w:trPr>
          <w:jc w:val="center"/>
        </w:trPr>
        <w:tc>
          <w:tcPr>
            <w:tcW w:w="2880" w:type="dxa"/>
            <w:shd w:val="clear" w:color="auto" w:fill="F8FAFC"/>
            <w:tcMar>
              <w:top w:w="75" w:type="dxa"/>
              <w:left w:w="130" w:type="dxa"/>
              <w:bottom w:w="75" w:type="dxa"/>
              <w:right w:w="130" w:type="dxa"/>
            </w:tcMar>
          </w:tcPr>
          <w:p w14:paraId="3F7F57DD" w14:textId="77777777" w:rsidR="00D26A92" w:rsidRDefault="005F6A90">
            <w:pPr>
              <w:spacing w:before="20" w:after="20"/>
            </w:pPr>
            <w:r>
              <w:rPr>
                <w:color w:val="2D3748"/>
                <w:sz w:val="17"/>
              </w:rPr>
              <w:t>Proposed WS-GN System</w:t>
            </w:r>
          </w:p>
        </w:tc>
        <w:tc>
          <w:tcPr>
            <w:tcW w:w="3600" w:type="dxa"/>
            <w:shd w:val="clear" w:color="auto" w:fill="F8FAFC"/>
            <w:tcMar>
              <w:top w:w="75" w:type="dxa"/>
              <w:left w:w="130" w:type="dxa"/>
              <w:bottom w:w="75" w:type="dxa"/>
              <w:right w:w="130" w:type="dxa"/>
            </w:tcMar>
          </w:tcPr>
          <w:p w14:paraId="135AA20A" w14:textId="77777777" w:rsidR="00D26A92" w:rsidRDefault="005F6A90">
            <w:pPr>
              <w:spacing w:before="20" w:after="20"/>
            </w:pPr>
            <w:r>
              <w:rPr>
                <w:color w:val="2D3748"/>
                <w:sz w:val="17"/>
              </w:rPr>
              <w:t>Requires weight-level standardization during backward pass.</w:t>
            </w:r>
          </w:p>
        </w:tc>
        <w:tc>
          <w:tcPr>
            <w:tcW w:w="3600" w:type="dxa"/>
            <w:shd w:val="clear" w:color="auto" w:fill="F8FAFC"/>
            <w:tcMar>
              <w:top w:w="75" w:type="dxa"/>
              <w:left w:w="130" w:type="dxa"/>
              <w:bottom w:w="75" w:type="dxa"/>
              <w:right w:w="130" w:type="dxa"/>
            </w:tcMar>
          </w:tcPr>
          <w:p w14:paraId="17070A90" w14:textId="77777777" w:rsidR="00D26A92" w:rsidRDefault="005F6A90">
            <w:pPr>
              <w:spacing w:before="20" w:after="20"/>
            </w:pPr>
            <w:r>
              <w:rPr>
                <w:color w:val="2D3748"/>
                <w:sz w:val="17"/>
              </w:rPr>
              <w:t>Demonstrate superior accuracy, lower variance, and zero batch dependency.</w:t>
            </w:r>
          </w:p>
        </w:tc>
      </w:tr>
    </w:tbl>
    <w:p w14:paraId="4D957393" w14:textId="77777777" w:rsidR="00D26A92" w:rsidRDefault="005F6A90">
      <w:r>
        <w:br w:type="page"/>
      </w:r>
    </w:p>
    <w:p w14:paraId="797FB640" w14:textId="77777777" w:rsidR="00D26A92" w:rsidRDefault="005F6A90">
      <w:pPr>
        <w:pStyle w:val="Heading1"/>
      </w:pPr>
      <w:r>
        <w:lastRenderedPageBreak/>
        <w:t>4. Comparative Normalization Taxonomy &amp; Geometric Dimensions</w:t>
      </w:r>
    </w:p>
    <w:p w14:paraId="337FAC03" w14:textId="77777777" w:rsidR="00D26A92" w:rsidRDefault="005F6A90">
      <w:r>
        <w:t>To understand why Batch Normalization fails at small batch sizes while alternative methods succeed, consider the 4D activation tensor X in R^(N x C x H x W), where N is batch size, C is channel count, and (H, W) are spatial dimensions. Different normalization methods slice this tensor along distinct subsets of dimensions:</w:t>
      </w:r>
    </w:p>
    <w:p w14:paraId="43F6C52F" w14:textId="77777777" w:rsidR="00D26A92" w:rsidRDefault="005F6A90">
      <w:r>
        <w:t>• Batch Normalization (BN): Computes mean and variance across (N, H, W) for each channel C independently. Because the slice includes N, it depends directly on batch size.</w:t>
      </w:r>
      <w:r>
        <w:br/>
      </w:r>
      <w:r>
        <w:t>• Layer Normalization (LN): Computes statistics across (C, H, W) for each sample N independently. It treats all channels identically, diminishing channel expressiveness in vision models.</w:t>
      </w:r>
      <w:r>
        <w:br/>
        <w:t>• Instance Normalization (IN): Normalizes each channel and each instance (H, W) independently. It strips contrast information, limiting classification capacity.</w:t>
      </w:r>
      <w:r>
        <w:br/>
      </w:r>
      <w:r>
        <w:t>• Group Normalization (GN): Divides the C channels into G groups (e.g., G=8) and normalizes across (C/G, H, W) for each sample. It avoids the batch dimension N while preserving inter-group representations.</w:t>
      </w:r>
    </w:p>
    <w:p w14:paraId="6CF76A99" w14:textId="77777777" w:rsidR="00D26A92" w:rsidRDefault="005F6A90">
      <w:r>
        <w:rPr>
          <w:noProof/>
        </w:rPr>
        <w:drawing>
          <wp:inline distT="0" distB="0" distL="0" distR="0" wp14:anchorId="4A624ED7" wp14:editId="38777B94">
            <wp:extent cx="5852160" cy="15577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_dimensions_comparison.png"/>
                    <pic:cNvPicPr/>
                  </pic:nvPicPr>
                  <pic:blipFill>
                    <a:blip r:embed="rId8"/>
                    <a:stretch>
                      <a:fillRect/>
                    </a:stretch>
                  </pic:blipFill>
                  <pic:spPr>
                    <a:xfrm>
                      <a:off x="0" y="0"/>
                      <a:ext cx="5852160" cy="1557769"/>
                    </a:xfrm>
                    <a:prstGeom prst="rect">
                      <a:avLst/>
                    </a:prstGeom>
                  </pic:spPr>
                </pic:pic>
              </a:graphicData>
            </a:graphic>
          </wp:inline>
        </w:drawing>
      </w:r>
    </w:p>
    <w:p w14:paraId="6AC15735" w14:textId="77777777" w:rsidR="00D26A92" w:rsidRDefault="005F6A90">
      <w:pPr>
        <w:spacing w:before="40" w:after="120"/>
        <w:jc w:val="center"/>
      </w:pPr>
      <w:r>
        <w:rPr>
          <w:i/>
          <w:color w:val="475569"/>
          <w:sz w:val="17"/>
        </w:rPr>
        <w:t>Figure 1: Geometric Tensor Normalization Slicing: Comparing Batch Norm (BN), Layer Norm (LN), Instance Norm (IN), and Group Norm (GN).</w:t>
      </w:r>
    </w:p>
    <w:p w14:paraId="163B6E30" w14:textId="77777777" w:rsidR="00D26A92" w:rsidRDefault="005F6A90">
      <w:r>
        <w:t>Mathematical Comparison of Slicing Sets S_i:</w:t>
      </w:r>
      <w:r>
        <w:br/>
      </w:r>
      <w:r>
        <w:t>For any normalization scheme: y_i = (1 / sigma_i) * (x_i - mu_i) * gamma + beta, where mu_i = (1 / |S_i|) * sum_{k in S_i} x_k.</w:t>
      </w:r>
      <w:r>
        <w:br/>
        <w:t>• For Batch Norm: S_i = { k | k_C = i_C }, |S_i| = N * H * W</w:t>
      </w:r>
      <w:r>
        <w:br/>
        <w:t>• For Layer Norm: S_i = { k | k_N = i_N }, |S_i| = C * H * W</w:t>
      </w:r>
      <w:r>
        <w:br/>
        <w:t>• For Instance Norm: S_i = { k | k_N = i_N, k_C = i_C }, |S_i| = H * W</w:t>
      </w:r>
      <w:r>
        <w:br/>
        <w:t>• For Group Norm: S_i = { k | k_N = i_N, floor(k_C / (C/G)) = floor(i_C / (C/G)) }, |S_i| = (C/G) * H * W</w:t>
      </w:r>
      <w:r>
        <w:br/>
      </w:r>
      <w:r>
        <w:br/>
      </w:r>
      <w:r>
        <w:t>Crucially, in Group Norm, S_i does not contain any index across the batch dimension N. Hence, its statistical estimate is 100% invariant to mini-batch size B.</w:t>
      </w:r>
    </w:p>
    <w:p w14:paraId="00FEEA6D" w14:textId="77777777" w:rsidR="00D26A92" w:rsidRDefault="005F6A90">
      <w:r>
        <w:br w:type="page"/>
      </w:r>
    </w:p>
    <w:p w14:paraId="4E7419E9" w14:textId="77777777" w:rsidR="00D26A92" w:rsidRDefault="005F6A90">
      <w:pPr>
        <w:pStyle w:val="Heading1"/>
      </w:pPr>
      <w:r>
        <w:lastRenderedPageBreak/>
        <w:t>5. Proposed Solution and Architecture</w:t>
      </w:r>
    </w:p>
    <w:p w14:paraId="5712CFF8" w14:textId="77777777" w:rsidR="00D26A92" w:rsidRDefault="005F6A90">
      <w:r>
        <w:t>While Group Normalization successfully decouples activation normalization from mini-batch size, empirical studies reveal that training deep networks with GN alone often underperforms Batch Normalization at large batch sizes. This occurs because GN does not regulate the scale and drift of the convolutional weights themselves during backpropagation.</w:t>
      </w:r>
    </w:p>
    <w:p w14:paraId="07C1379C" w14:textId="77777777" w:rsidR="00D26A92" w:rsidRDefault="005F6A90">
      <w:r>
        <w:t>To resolve this, we propose Weight Standardization combined with Group Normalization (WS-GN). Instead of normalizing only activations, Weight Standardization acts directly on the convolutional kernel weights before computing the convolution operation:</w:t>
      </w:r>
    </w:p>
    <w:p w14:paraId="1A7F1F56" w14:textId="77777777" w:rsidR="00D26A92" w:rsidRDefault="005F6A90">
      <w:r>
        <w:t>Mathematical Formulation of Weight Standardization (WS):</w:t>
      </w:r>
      <w:r>
        <w:br/>
      </w:r>
      <w:r>
        <w:t>Consider a standard 2D convolution layer with weight tensor W in R^(C_out x C_in x K x K). For each output channel i, Weight Standardization normalizes the weights along its fan-in dimension (C_in * K * K):</w:t>
      </w:r>
      <w:r>
        <w:br/>
      </w:r>
      <w:r>
        <w:br/>
        <w:t xml:space="preserve">        mu_{W_i} = (1 / (C_in * K * K)) * sum_{j=1}^{C_in} sum_{p=1}^K sum_{q=1}^K W_{i,j,p,q}</w:t>
      </w:r>
      <w:r>
        <w:br/>
        <w:t xml:space="preserve">        sigma_{W_i} = sqrt( (1 / (C_in * K * K)) * sum_{j=1}^{C_in} sum_{p=1}^K sum_{q=1}^K (W_{i,j,p,q} - mu_{W_i})^2 + eps )</w:t>
      </w:r>
      <w:r>
        <w:br/>
        <w:t xml:space="preserve">        W_hat_{i,j,p,q} = (W_{i,j,p,q} - mu_{W_i}) / sigma_{W_i}</w:t>
      </w:r>
      <w:r>
        <w:br/>
      </w:r>
      <w:r>
        <w:br/>
      </w:r>
      <w:r>
        <w:t>The standardized weight W_hat is then used to perform convolution: Y = W_hat * X. This operation controls the Lipschitz constant of the loss gradient, effectively smoothing the loss landscape and ensuring that gradient steps remain stable even when mini-batches contain only 2 samples.</w:t>
      </w:r>
    </w:p>
    <w:p w14:paraId="19E1DA8B" w14:textId="77777777" w:rsidR="00D26A92" w:rsidRDefault="005F6A90">
      <w:r>
        <w:rPr>
          <w:noProof/>
        </w:rPr>
        <w:drawing>
          <wp:inline distT="0" distB="0" distL="0" distR="0" wp14:anchorId="5ACC9EB4" wp14:editId="76F1333B">
            <wp:extent cx="5852160" cy="20242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system_architecture.png"/>
                    <pic:cNvPicPr/>
                  </pic:nvPicPr>
                  <pic:blipFill>
                    <a:blip r:embed="rId9"/>
                    <a:stretch>
                      <a:fillRect/>
                    </a:stretch>
                  </pic:blipFill>
                  <pic:spPr>
                    <a:xfrm>
                      <a:off x="0" y="0"/>
                      <a:ext cx="5852160" cy="2024228"/>
                    </a:xfrm>
                    <a:prstGeom prst="rect">
                      <a:avLst/>
                    </a:prstGeom>
                  </pic:spPr>
                </pic:pic>
              </a:graphicData>
            </a:graphic>
          </wp:inline>
        </w:drawing>
      </w:r>
    </w:p>
    <w:p w14:paraId="0889D819" w14:textId="77777777" w:rsidR="00D26A92" w:rsidRDefault="005F6A90">
      <w:pPr>
        <w:spacing w:before="40" w:after="120"/>
        <w:jc w:val="center"/>
      </w:pPr>
      <w:r>
        <w:rPr>
          <w:i/>
          <w:color w:val="475569"/>
          <w:sz w:val="17"/>
        </w:rPr>
        <w:t>Figure 2: End-to-End Pipeline of the Proposed Robust Deep Neural Architecture: WS-Conv2d + Group Normalization.</w:t>
      </w:r>
    </w:p>
    <w:tbl>
      <w:tblPr>
        <w:tblW w:w="0" w:type="auto"/>
        <w:jc w:val="center"/>
        <w:tblLook w:val="04A0" w:firstRow="1" w:lastRow="0" w:firstColumn="1" w:lastColumn="0" w:noHBand="0" w:noVBand="1"/>
      </w:tblPr>
      <w:tblGrid>
        <w:gridCol w:w="3600"/>
        <w:gridCol w:w="6480"/>
      </w:tblGrid>
      <w:tr w:rsidR="00D26A92" w14:paraId="3C3956FA" w14:textId="77777777">
        <w:trPr>
          <w:jc w:val="center"/>
        </w:trPr>
        <w:tc>
          <w:tcPr>
            <w:tcW w:w="3600" w:type="dxa"/>
            <w:shd w:val="clear" w:color="auto" w:fill="E8EEF5"/>
            <w:tcMar>
              <w:top w:w="110" w:type="dxa"/>
              <w:left w:w="130" w:type="dxa"/>
              <w:bottom w:w="110" w:type="dxa"/>
              <w:right w:w="130" w:type="dxa"/>
            </w:tcMar>
          </w:tcPr>
          <w:p w14:paraId="2B33E324" w14:textId="77777777" w:rsidR="00D26A92" w:rsidRDefault="005F6A90">
            <w:pPr>
              <w:spacing w:before="40" w:after="40"/>
            </w:pPr>
            <w:r>
              <w:t>MODULE</w:t>
            </w:r>
          </w:p>
        </w:tc>
        <w:tc>
          <w:tcPr>
            <w:tcW w:w="6480" w:type="dxa"/>
            <w:shd w:val="clear" w:color="auto" w:fill="E8EEF5"/>
            <w:tcMar>
              <w:top w:w="110" w:type="dxa"/>
              <w:left w:w="130" w:type="dxa"/>
              <w:bottom w:w="110" w:type="dxa"/>
              <w:right w:w="130" w:type="dxa"/>
            </w:tcMar>
          </w:tcPr>
          <w:p w14:paraId="009DAE6E" w14:textId="77777777" w:rsidR="00D26A92" w:rsidRDefault="005F6A90">
            <w:pPr>
              <w:spacing w:before="40" w:after="40"/>
            </w:pPr>
            <w:r>
              <w:t>PURPOSE</w:t>
            </w:r>
          </w:p>
        </w:tc>
      </w:tr>
      <w:tr w:rsidR="00D26A92" w14:paraId="3B0B0BF1" w14:textId="77777777">
        <w:trPr>
          <w:jc w:val="center"/>
        </w:trPr>
        <w:tc>
          <w:tcPr>
            <w:tcW w:w="3600" w:type="dxa"/>
            <w:shd w:val="clear" w:color="auto" w:fill="F8FAFC"/>
            <w:tcMar>
              <w:top w:w="75" w:type="dxa"/>
              <w:left w:w="130" w:type="dxa"/>
              <w:bottom w:w="75" w:type="dxa"/>
              <w:right w:w="130" w:type="dxa"/>
            </w:tcMar>
          </w:tcPr>
          <w:p w14:paraId="7ECA8451" w14:textId="77777777" w:rsidR="00D26A92" w:rsidRDefault="005F6A90">
            <w:pPr>
              <w:spacing w:before="20" w:after="20"/>
            </w:pPr>
            <w:r>
              <w:rPr>
                <w:color w:val="2D3748"/>
                <w:sz w:val="17"/>
              </w:rPr>
              <w:t>Data Management &amp; Ingestion</w:t>
            </w:r>
          </w:p>
        </w:tc>
        <w:tc>
          <w:tcPr>
            <w:tcW w:w="6480" w:type="dxa"/>
            <w:shd w:val="clear" w:color="auto" w:fill="F8FAFC"/>
            <w:tcMar>
              <w:top w:w="75" w:type="dxa"/>
              <w:left w:w="130" w:type="dxa"/>
              <w:bottom w:w="75" w:type="dxa"/>
              <w:right w:w="130" w:type="dxa"/>
            </w:tcMar>
          </w:tcPr>
          <w:p w14:paraId="3A431861" w14:textId="77777777" w:rsidR="00D26A92" w:rsidRDefault="005F6A90">
            <w:pPr>
              <w:spacing w:before="20" w:after="20"/>
            </w:pPr>
            <w:r>
              <w:rPr>
                <w:color w:val="2D3748"/>
                <w:sz w:val="17"/>
              </w:rPr>
              <w:t>Loads and validates perceptual image benchmarks with deterministic seeding.</w:t>
            </w:r>
          </w:p>
        </w:tc>
      </w:tr>
      <w:tr w:rsidR="00D26A92" w14:paraId="51D11A08" w14:textId="77777777">
        <w:trPr>
          <w:jc w:val="center"/>
        </w:trPr>
        <w:tc>
          <w:tcPr>
            <w:tcW w:w="3600" w:type="dxa"/>
            <w:shd w:val="clear" w:color="auto" w:fill="FFFFFF"/>
            <w:tcMar>
              <w:top w:w="75" w:type="dxa"/>
              <w:left w:w="130" w:type="dxa"/>
              <w:bottom w:w="75" w:type="dxa"/>
              <w:right w:w="130" w:type="dxa"/>
            </w:tcMar>
          </w:tcPr>
          <w:p w14:paraId="31D5FA10" w14:textId="77777777" w:rsidR="00D26A92" w:rsidRDefault="005F6A90">
            <w:pPr>
              <w:spacing w:before="20" w:after="20"/>
            </w:pPr>
            <w:r>
              <w:rPr>
                <w:color w:val="2D3748"/>
                <w:sz w:val="17"/>
              </w:rPr>
              <w:t>Variable Batch Generation</w:t>
            </w:r>
          </w:p>
        </w:tc>
        <w:tc>
          <w:tcPr>
            <w:tcW w:w="6480" w:type="dxa"/>
            <w:shd w:val="clear" w:color="auto" w:fill="FFFFFF"/>
            <w:tcMar>
              <w:top w:w="75" w:type="dxa"/>
              <w:left w:w="130" w:type="dxa"/>
              <w:bottom w:w="75" w:type="dxa"/>
              <w:right w:w="130" w:type="dxa"/>
            </w:tcMar>
          </w:tcPr>
          <w:p w14:paraId="78E705A9" w14:textId="77777777" w:rsidR="00D26A92" w:rsidRDefault="005F6A90">
            <w:pPr>
              <w:spacing w:before="20" w:after="20"/>
            </w:pPr>
            <w:r>
              <w:rPr>
                <w:color w:val="2D3748"/>
                <w:sz w:val="17"/>
              </w:rPr>
              <w:t>Generates mini-batch loaders for B in {64, 16, 4, 2} with drop-last controls.</w:t>
            </w:r>
          </w:p>
        </w:tc>
      </w:tr>
      <w:tr w:rsidR="00D26A92" w14:paraId="357A21C8" w14:textId="77777777">
        <w:trPr>
          <w:jc w:val="center"/>
        </w:trPr>
        <w:tc>
          <w:tcPr>
            <w:tcW w:w="3600" w:type="dxa"/>
            <w:shd w:val="clear" w:color="auto" w:fill="F8FAFC"/>
            <w:tcMar>
              <w:top w:w="75" w:type="dxa"/>
              <w:left w:w="130" w:type="dxa"/>
              <w:bottom w:w="75" w:type="dxa"/>
              <w:right w:w="130" w:type="dxa"/>
            </w:tcMar>
          </w:tcPr>
          <w:p w14:paraId="5DE085A3" w14:textId="77777777" w:rsidR="00D26A92" w:rsidRDefault="005F6A90">
            <w:pPr>
              <w:spacing w:before="20" w:after="20"/>
            </w:pPr>
            <w:r>
              <w:rPr>
                <w:color w:val="2D3748"/>
                <w:sz w:val="17"/>
              </w:rPr>
              <w:t>WS-Conv2d Engine</w:t>
            </w:r>
          </w:p>
        </w:tc>
        <w:tc>
          <w:tcPr>
            <w:tcW w:w="6480" w:type="dxa"/>
            <w:shd w:val="clear" w:color="auto" w:fill="F8FAFC"/>
            <w:tcMar>
              <w:top w:w="75" w:type="dxa"/>
              <w:left w:w="130" w:type="dxa"/>
              <w:bottom w:w="75" w:type="dxa"/>
              <w:right w:w="130" w:type="dxa"/>
            </w:tcMar>
          </w:tcPr>
          <w:p w14:paraId="0973AB2A" w14:textId="77777777" w:rsidR="00D26A92" w:rsidRDefault="005F6A90">
            <w:pPr>
              <w:spacing w:before="20" w:after="20"/>
            </w:pPr>
            <w:r>
              <w:rPr>
                <w:color w:val="2D3748"/>
                <w:sz w:val="17"/>
              </w:rPr>
              <w:t>Implements weight standardization along fan-in channels in PyTorch forward pass.</w:t>
            </w:r>
          </w:p>
        </w:tc>
      </w:tr>
      <w:tr w:rsidR="00D26A92" w14:paraId="4CD79B39" w14:textId="77777777">
        <w:trPr>
          <w:jc w:val="center"/>
        </w:trPr>
        <w:tc>
          <w:tcPr>
            <w:tcW w:w="3600" w:type="dxa"/>
            <w:shd w:val="clear" w:color="auto" w:fill="FFFFFF"/>
            <w:tcMar>
              <w:top w:w="75" w:type="dxa"/>
              <w:left w:w="130" w:type="dxa"/>
              <w:bottom w:w="75" w:type="dxa"/>
              <w:right w:w="130" w:type="dxa"/>
            </w:tcMar>
          </w:tcPr>
          <w:p w14:paraId="296EBFFD" w14:textId="77777777" w:rsidR="00D26A92" w:rsidRDefault="005F6A90">
            <w:pPr>
              <w:spacing w:before="20" w:after="20"/>
            </w:pPr>
            <w:r>
              <w:rPr>
                <w:color w:val="2D3748"/>
                <w:sz w:val="17"/>
              </w:rPr>
              <w:t>Multi-Norm Model Suite</w:t>
            </w:r>
          </w:p>
        </w:tc>
        <w:tc>
          <w:tcPr>
            <w:tcW w:w="6480" w:type="dxa"/>
            <w:shd w:val="clear" w:color="auto" w:fill="FFFFFF"/>
            <w:tcMar>
              <w:top w:w="75" w:type="dxa"/>
              <w:left w:w="130" w:type="dxa"/>
              <w:bottom w:w="75" w:type="dxa"/>
              <w:right w:w="130" w:type="dxa"/>
            </w:tcMar>
          </w:tcPr>
          <w:p w14:paraId="18C80795" w14:textId="77777777" w:rsidR="00D26A92" w:rsidRDefault="005F6A90">
            <w:pPr>
              <w:spacing w:before="20" w:after="20"/>
            </w:pPr>
            <w:r>
              <w:rPr>
                <w:color w:val="2D3748"/>
                <w:sz w:val="17"/>
              </w:rPr>
              <w:t>Provides modular SmallResNet with switchable BN, GN, LN, and WS-GN layers.</w:t>
            </w:r>
          </w:p>
        </w:tc>
      </w:tr>
      <w:tr w:rsidR="00D26A92" w14:paraId="55F537F2" w14:textId="77777777">
        <w:trPr>
          <w:jc w:val="center"/>
        </w:trPr>
        <w:tc>
          <w:tcPr>
            <w:tcW w:w="3600" w:type="dxa"/>
            <w:shd w:val="clear" w:color="auto" w:fill="F8FAFC"/>
            <w:tcMar>
              <w:top w:w="75" w:type="dxa"/>
              <w:left w:w="130" w:type="dxa"/>
              <w:bottom w:w="75" w:type="dxa"/>
              <w:right w:w="130" w:type="dxa"/>
            </w:tcMar>
          </w:tcPr>
          <w:p w14:paraId="066AA71D" w14:textId="77777777" w:rsidR="00D26A92" w:rsidRDefault="005F6A90">
            <w:pPr>
              <w:spacing w:before="20" w:after="20"/>
            </w:pPr>
            <w:r>
              <w:rPr>
                <w:color w:val="2D3748"/>
                <w:sz w:val="17"/>
              </w:rPr>
              <w:t>Gradient Stability Tracker</w:t>
            </w:r>
          </w:p>
        </w:tc>
        <w:tc>
          <w:tcPr>
            <w:tcW w:w="6480" w:type="dxa"/>
            <w:shd w:val="clear" w:color="auto" w:fill="F8FAFC"/>
            <w:tcMar>
              <w:top w:w="75" w:type="dxa"/>
              <w:left w:w="130" w:type="dxa"/>
              <w:bottom w:w="75" w:type="dxa"/>
              <w:right w:w="130" w:type="dxa"/>
            </w:tcMar>
          </w:tcPr>
          <w:p w14:paraId="4499A900" w14:textId="77777777" w:rsidR="00D26A92" w:rsidRDefault="005F6A90">
            <w:pPr>
              <w:spacing w:before="20" w:after="20"/>
            </w:pPr>
            <w:r>
              <w:rPr>
                <w:color w:val="2D3748"/>
                <w:sz w:val="17"/>
              </w:rPr>
              <w:t>Logs first-layer gradient norms and variance per step to measure landscape smoothness.</w:t>
            </w:r>
          </w:p>
        </w:tc>
      </w:tr>
      <w:tr w:rsidR="00D26A92" w14:paraId="4CD79B25" w14:textId="77777777">
        <w:trPr>
          <w:jc w:val="center"/>
        </w:trPr>
        <w:tc>
          <w:tcPr>
            <w:tcW w:w="3600" w:type="dxa"/>
            <w:shd w:val="clear" w:color="auto" w:fill="FFFFFF"/>
            <w:tcMar>
              <w:top w:w="75" w:type="dxa"/>
              <w:left w:w="130" w:type="dxa"/>
              <w:bottom w:w="75" w:type="dxa"/>
              <w:right w:w="130" w:type="dxa"/>
            </w:tcMar>
          </w:tcPr>
          <w:p w14:paraId="3B701BAD" w14:textId="77777777" w:rsidR="00D26A92" w:rsidRDefault="005F6A90">
            <w:pPr>
              <w:spacing w:before="20" w:after="20"/>
            </w:pPr>
            <w:r>
              <w:rPr>
                <w:color w:val="2D3748"/>
                <w:sz w:val="17"/>
              </w:rPr>
              <w:t>Visualization &amp; Dashboard</w:t>
            </w:r>
          </w:p>
        </w:tc>
        <w:tc>
          <w:tcPr>
            <w:tcW w:w="6480" w:type="dxa"/>
            <w:shd w:val="clear" w:color="auto" w:fill="FFFFFF"/>
            <w:tcMar>
              <w:top w:w="75" w:type="dxa"/>
              <w:left w:w="130" w:type="dxa"/>
              <w:bottom w:w="75" w:type="dxa"/>
              <w:right w:w="130" w:type="dxa"/>
            </w:tcMar>
          </w:tcPr>
          <w:p w14:paraId="56E290BE" w14:textId="77777777" w:rsidR="00D26A92" w:rsidRDefault="005F6A90">
            <w:pPr>
              <w:spacing w:before="20" w:after="20"/>
            </w:pPr>
            <w:r>
              <w:rPr>
                <w:color w:val="2D3748"/>
                <w:sz w:val="17"/>
              </w:rPr>
              <w:t>Provides Streamlit analytics dashboard and publication-grade comparison plots.</w:t>
            </w:r>
          </w:p>
        </w:tc>
      </w:tr>
    </w:tbl>
    <w:p w14:paraId="0667B748" w14:textId="77777777" w:rsidR="00D26A92" w:rsidRDefault="005F6A90">
      <w:r>
        <w:lastRenderedPageBreak/>
        <w:br w:type="page"/>
      </w:r>
    </w:p>
    <w:p w14:paraId="53EEFAA7" w14:textId="77777777" w:rsidR="00D26A92" w:rsidRDefault="005F6A90">
      <w:pPr>
        <w:pStyle w:val="Heading1"/>
      </w:pPr>
      <w:r>
        <w:lastRenderedPageBreak/>
        <w:t>6. Dataset and Feature Preparation</w:t>
      </w:r>
    </w:p>
    <w:p w14:paraId="1212CD09" w14:textId="77777777" w:rsidR="00D26A92" w:rsidRDefault="005F6A90">
      <w:r>
        <w:t>Experiments are conducted using standard visual representation benchmarks. The primary evaluation utilizes Fashion-MNIST (10 classes, 28x28 grayscale images) with an evaluation protocol scaled across CIFAR-10. A controlled subset of 4,000 training samples and 1,000 test samples is selected with strict deterministic sampling to enable rapid cross-batch comparison while maintaining statistical validity.</w:t>
      </w:r>
    </w:p>
    <w:tbl>
      <w:tblPr>
        <w:tblW w:w="0" w:type="auto"/>
        <w:jc w:val="center"/>
        <w:tblLook w:val="04A0" w:firstRow="1" w:lastRow="0" w:firstColumn="1" w:lastColumn="0" w:noHBand="0" w:noVBand="1"/>
      </w:tblPr>
      <w:tblGrid>
        <w:gridCol w:w="3600"/>
        <w:gridCol w:w="6480"/>
      </w:tblGrid>
      <w:tr w:rsidR="00D26A92" w14:paraId="14AD2FFF" w14:textId="77777777">
        <w:trPr>
          <w:jc w:val="center"/>
        </w:trPr>
        <w:tc>
          <w:tcPr>
            <w:tcW w:w="3600" w:type="dxa"/>
            <w:shd w:val="clear" w:color="auto" w:fill="E8EEF5"/>
            <w:tcMar>
              <w:top w:w="110" w:type="dxa"/>
              <w:left w:w="130" w:type="dxa"/>
              <w:bottom w:w="110" w:type="dxa"/>
              <w:right w:w="130" w:type="dxa"/>
            </w:tcMar>
          </w:tcPr>
          <w:p w14:paraId="7650891D" w14:textId="77777777" w:rsidR="00D26A92" w:rsidRDefault="005F6A90">
            <w:pPr>
              <w:spacing w:before="40" w:after="40"/>
            </w:pPr>
            <w:r>
              <w:t>DATA ELEMENT</w:t>
            </w:r>
          </w:p>
        </w:tc>
        <w:tc>
          <w:tcPr>
            <w:tcW w:w="6480" w:type="dxa"/>
            <w:shd w:val="clear" w:color="auto" w:fill="E8EEF5"/>
            <w:tcMar>
              <w:top w:w="110" w:type="dxa"/>
              <w:left w:w="130" w:type="dxa"/>
              <w:bottom w:w="110" w:type="dxa"/>
              <w:right w:w="130" w:type="dxa"/>
            </w:tcMar>
          </w:tcPr>
          <w:p w14:paraId="0AA91C3E" w14:textId="77777777" w:rsidR="00D26A92" w:rsidRDefault="005F6A90">
            <w:pPr>
              <w:spacing w:before="40" w:after="40"/>
            </w:pPr>
            <w:r>
              <w:t>DESCRIPTION</w:t>
            </w:r>
          </w:p>
        </w:tc>
      </w:tr>
      <w:tr w:rsidR="00D26A92" w14:paraId="2C381DD3" w14:textId="77777777">
        <w:trPr>
          <w:jc w:val="center"/>
        </w:trPr>
        <w:tc>
          <w:tcPr>
            <w:tcW w:w="3600" w:type="dxa"/>
            <w:shd w:val="clear" w:color="auto" w:fill="F8FAFC"/>
            <w:tcMar>
              <w:top w:w="75" w:type="dxa"/>
              <w:left w:w="130" w:type="dxa"/>
              <w:bottom w:w="75" w:type="dxa"/>
              <w:right w:w="130" w:type="dxa"/>
            </w:tcMar>
          </w:tcPr>
          <w:p w14:paraId="53170953" w14:textId="77777777" w:rsidR="00D26A92" w:rsidRDefault="005F6A90">
            <w:pPr>
              <w:spacing w:before="20" w:after="20"/>
            </w:pPr>
            <w:r>
              <w:rPr>
                <w:color w:val="2D3748"/>
                <w:sz w:val="17"/>
              </w:rPr>
              <w:t>Benchmark Dataset</w:t>
            </w:r>
          </w:p>
        </w:tc>
        <w:tc>
          <w:tcPr>
            <w:tcW w:w="6480" w:type="dxa"/>
            <w:shd w:val="clear" w:color="auto" w:fill="F8FAFC"/>
            <w:tcMar>
              <w:top w:w="75" w:type="dxa"/>
              <w:left w:w="130" w:type="dxa"/>
              <w:bottom w:w="75" w:type="dxa"/>
              <w:right w:w="130" w:type="dxa"/>
            </w:tcMar>
          </w:tcPr>
          <w:p w14:paraId="35CD9E21" w14:textId="77777777" w:rsidR="00D26A92" w:rsidRDefault="005F6A90">
            <w:pPr>
              <w:spacing w:before="20" w:after="20"/>
            </w:pPr>
            <w:r>
              <w:rPr>
                <w:color w:val="2D3748"/>
                <w:sz w:val="17"/>
              </w:rPr>
              <w:t>Fashion-MNIST (Grayscale visual representations across 10 categories)</w:t>
            </w:r>
          </w:p>
        </w:tc>
      </w:tr>
      <w:tr w:rsidR="00D26A92" w14:paraId="2B582EC1" w14:textId="77777777">
        <w:trPr>
          <w:jc w:val="center"/>
        </w:trPr>
        <w:tc>
          <w:tcPr>
            <w:tcW w:w="3600" w:type="dxa"/>
            <w:shd w:val="clear" w:color="auto" w:fill="FFFFFF"/>
            <w:tcMar>
              <w:top w:w="75" w:type="dxa"/>
              <w:left w:w="130" w:type="dxa"/>
              <w:bottom w:w="75" w:type="dxa"/>
              <w:right w:w="130" w:type="dxa"/>
            </w:tcMar>
          </w:tcPr>
          <w:p w14:paraId="7FDCE637" w14:textId="77777777" w:rsidR="00D26A92" w:rsidRDefault="005F6A90">
            <w:pPr>
              <w:spacing w:before="20" w:after="20"/>
            </w:pPr>
            <w:r>
              <w:rPr>
                <w:color w:val="2D3748"/>
                <w:sz w:val="17"/>
              </w:rPr>
              <w:t>Input Dimensions</w:t>
            </w:r>
          </w:p>
        </w:tc>
        <w:tc>
          <w:tcPr>
            <w:tcW w:w="6480" w:type="dxa"/>
            <w:shd w:val="clear" w:color="auto" w:fill="FFFFFF"/>
            <w:tcMar>
              <w:top w:w="75" w:type="dxa"/>
              <w:left w:w="130" w:type="dxa"/>
              <w:bottom w:w="75" w:type="dxa"/>
              <w:right w:w="130" w:type="dxa"/>
            </w:tcMar>
          </w:tcPr>
          <w:p w14:paraId="5878BF85" w14:textId="77777777" w:rsidR="00D26A92" w:rsidRDefault="005F6A90">
            <w:pPr>
              <w:spacing w:before="20" w:after="20"/>
            </w:pPr>
            <w:r>
              <w:rPr>
                <w:color w:val="2D3748"/>
                <w:sz w:val="17"/>
              </w:rPr>
              <w:t>1 channel x 28 height x 28 width (784 features per observation)</w:t>
            </w:r>
          </w:p>
        </w:tc>
      </w:tr>
      <w:tr w:rsidR="00D26A92" w14:paraId="20E45D31" w14:textId="77777777">
        <w:trPr>
          <w:jc w:val="center"/>
        </w:trPr>
        <w:tc>
          <w:tcPr>
            <w:tcW w:w="3600" w:type="dxa"/>
            <w:shd w:val="clear" w:color="auto" w:fill="F8FAFC"/>
            <w:tcMar>
              <w:top w:w="75" w:type="dxa"/>
              <w:left w:w="130" w:type="dxa"/>
              <w:bottom w:w="75" w:type="dxa"/>
              <w:right w:w="130" w:type="dxa"/>
            </w:tcMar>
          </w:tcPr>
          <w:p w14:paraId="710668FE" w14:textId="77777777" w:rsidR="00D26A92" w:rsidRDefault="005F6A90">
            <w:pPr>
              <w:spacing w:before="20" w:after="20"/>
            </w:pPr>
            <w:r>
              <w:rPr>
                <w:color w:val="2D3748"/>
                <w:sz w:val="17"/>
              </w:rPr>
              <w:t>Normalization Scaling</w:t>
            </w:r>
          </w:p>
        </w:tc>
        <w:tc>
          <w:tcPr>
            <w:tcW w:w="6480" w:type="dxa"/>
            <w:shd w:val="clear" w:color="auto" w:fill="F8FAFC"/>
            <w:tcMar>
              <w:top w:w="75" w:type="dxa"/>
              <w:left w:w="130" w:type="dxa"/>
              <w:bottom w:w="75" w:type="dxa"/>
              <w:right w:w="130" w:type="dxa"/>
            </w:tcMar>
          </w:tcPr>
          <w:p w14:paraId="1DF6D209" w14:textId="77777777" w:rsidR="00D26A92" w:rsidRDefault="005F6A90">
            <w:pPr>
              <w:spacing w:before="20" w:after="20"/>
            </w:pPr>
            <w:r>
              <w:rPr>
                <w:color w:val="2D3748"/>
                <w:sz w:val="17"/>
              </w:rPr>
              <w:t>Standardized with dataset mean (0.2860) and standard deviation (0.3530)</w:t>
            </w:r>
          </w:p>
        </w:tc>
      </w:tr>
      <w:tr w:rsidR="00D26A92" w14:paraId="6D7816D7" w14:textId="77777777">
        <w:trPr>
          <w:jc w:val="center"/>
        </w:trPr>
        <w:tc>
          <w:tcPr>
            <w:tcW w:w="3600" w:type="dxa"/>
            <w:shd w:val="clear" w:color="auto" w:fill="FFFFFF"/>
            <w:tcMar>
              <w:top w:w="75" w:type="dxa"/>
              <w:left w:w="130" w:type="dxa"/>
              <w:bottom w:w="75" w:type="dxa"/>
              <w:right w:w="130" w:type="dxa"/>
            </w:tcMar>
          </w:tcPr>
          <w:p w14:paraId="73D7E3EF" w14:textId="77777777" w:rsidR="00D26A92" w:rsidRDefault="005F6A90">
            <w:pPr>
              <w:spacing w:before="20" w:after="20"/>
            </w:pPr>
            <w:r>
              <w:rPr>
                <w:color w:val="2D3748"/>
                <w:sz w:val="17"/>
              </w:rPr>
              <w:t>Evaluation Batch Sizes</w:t>
            </w:r>
          </w:p>
        </w:tc>
        <w:tc>
          <w:tcPr>
            <w:tcW w:w="6480" w:type="dxa"/>
            <w:shd w:val="clear" w:color="auto" w:fill="FFFFFF"/>
            <w:tcMar>
              <w:top w:w="75" w:type="dxa"/>
              <w:left w:w="130" w:type="dxa"/>
              <w:bottom w:w="75" w:type="dxa"/>
              <w:right w:w="130" w:type="dxa"/>
            </w:tcMar>
          </w:tcPr>
          <w:p w14:paraId="3C503E70" w14:textId="77777777" w:rsidR="00D26A92" w:rsidRDefault="005F6A90">
            <w:pPr>
              <w:spacing w:before="20" w:after="20"/>
            </w:pPr>
            <w:r>
              <w:rPr>
                <w:color w:val="2D3748"/>
                <w:sz w:val="17"/>
              </w:rPr>
              <w:t>B = 64 (standard), B = 16 (moderate), B = 4 (small), B = 2 (extreme small)</w:t>
            </w:r>
          </w:p>
        </w:tc>
      </w:tr>
      <w:tr w:rsidR="00D26A92" w14:paraId="0A204E21" w14:textId="77777777">
        <w:trPr>
          <w:jc w:val="center"/>
        </w:trPr>
        <w:tc>
          <w:tcPr>
            <w:tcW w:w="3600" w:type="dxa"/>
            <w:shd w:val="clear" w:color="auto" w:fill="F8FAFC"/>
            <w:tcMar>
              <w:top w:w="75" w:type="dxa"/>
              <w:left w:w="130" w:type="dxa"/>
              <w:bottom w:w="75" w:type="dxa"/>
              <w:right w:w="130" w:type="dxa"/>
            </w:tcMar>
          </w:tcPr>
          <w:p w14:paraId="3311333D" w14:textId="77777777" w:rsidR="00D26A92" w:rsidRDefault="005F6A90">
            <w:pPr>
              <w:spacing w:before="20" w:after="20"/>
            </w:pPr>
            <w:r>
              <w:rPr>
                <w:color w:val="2D3748"/>
                <w:sz w:val="17"/>
              </w:rPr>
              <w:t>Class Distribution</w:t>
            </w:r>
          </w:p>
        </w:tc>
        <w:tc>
          <w:tcPr>
            <w:tcW w:w="6480" w:type="dxa"/>
            <w:shd w:val="clear" w:color="auto" w:fill="F8FAFC"/>
            <w:tcMar>
              <w:top w:w="75" w:type="dxa"/>
              <w:left w:w="130" w:type="dxa"/>
              <w:bottom w:w="75" w:type="dxa"/>
              <w:right w:w="130" w:type="dxa"/>
            </w:tcMar>
          </w:tcPr>
          <w:p w14:paraId="35E76BD3" w14:textId="77777777" w:rsidR="00D26A92" w:rsidRDefault="005F6A90">
            <w:pPr>
              <w:spacing w:before="20" w:after="20"/>
            </w:pPr>
            <w:r>
              <w:rPr>
                <w:color w:val="2D3748"/>
                <w:sz w:val="17"/>
              </w:rPr>
              <w:t>Balanced 10-class multi-category classification (T-shirt, Trouser, Pullover, etc.)</w:t>
            </w:r>
          </w:p>
        </w:tc>
      </w:tr>
      <w:tr w:rsidR="00D26A92" w14:paraId="35C037B7" w14:textId="77777777">
        <w:trPr>
          <w:jc w:val="center"/>
        </w:trPr>
        <w:tc>
          <w:tcPr>
            <w:tcW w:w="3600" w:type="dxa"/>
            <w:shd w:val="clear" w:color="auto" w:fill="FFFFFF"/>
            <w:tcMar>
              <w:top w:w="75" w:type="dxa"/>
              <w:left w:w="130" w:type="dxa"/>
              <w:bottom w:w="75" w:type="dxa"/>
              <w:right w:w="130" w:type="dxa"/>
            </w:tcMar>
          </w:tcPr>
          <w:p w14:paraId="1461FE9D" w14:textId="77777777" w:rsidR="00D26A92" w:rsidRDefault="005F6A90">
            <w:pPr>
              <w:spacing w:before="20" w:after="20"/>
            </w:pPr>
            <w:r>
              <w:rPr>
                <w:color w:val="2D3748"/>
                <w:sz w:val="17"/>
              </w:rPr>
              <w:t>Data Pipeline Safety</w:t>
            </w:r>
          </w:p>
        </w:tc>
        <w:tc>
          <w:tcPr>
            <w:tcW w:w="6480" w:type="dxa"/>
            <w:shd w:val="clear" w:color="auto" w:fill="FFFFFF"/>
            <w:tcMar>
              <w:top w:w="75" w:type="dxa"/>
              <w:left w:w="130" w:type="dxa"/>
              <w:bottom w:w="75" w:type="dxa"/>
              <w:right w:w="130" w:type="dxa"/>
            </w:tcMar>
          </w:tcPr>
          <w:p w14:paraId="0E719079" w14:textId="77777777" w:rsidR="00D26A92" w:rsidRDefault="005F6A90">
            <w:pPr>
              <w:spacing w:before="20" w:after="20"/>
            </w:pPr>
            <w:r>
              <w:rPr>
                <w:color w:val="2D3748"/>
                <w:sz w:val="17"/>
              </w:rPr>
              <w:t>Zero data leakage; transforms fitted strictly on training partitions</w:t>
            </w:r>
          </w:p>
        </w:tc>
      </w:tr>
    </w:tbl>
    <w:p w14:paraId="2A264571" w14:textId="77777777" w:rsidR="00D26A92" w:rsidRDefault="005F6A90">
      <w:pPr>
        <w:pStyle w:val="Heading2"/>
      </w:pPr>
      <w:r>
        <w:t>Data Preparation Principles</w:t>
      </w:r>
    </w:p>
    <w:p w14:paraId="1942D15A" w14:textId="77777777" w:rsidR="00D26A92" w:rsidRDefault="005F6A90">
      <w:pPr>
        <w:pStyle w:val="ListBullet"/>
      </w:pPr>
      <w:r>
        <w:t>Raw Data Immutability: Raw source archives are kept pristine in data/raw without in-place modification.</w:t>
      </w:r>
    </w:p>
    <w:p w14:paraId="3366203F" w14:textId="77777777" w:rsidR="00D26A92" w:rsidRDefault="005F6A90">
      <w:pPr>
        <w:pStyle w:val="ListBullet"/>
      </w:pPr>
      <w:r>
        <w:t>Leakage Prevention: Mean and variance normalization parameters are computed strictly from training sets.</w:t>
      </w:r>
    </w:p>
    <w:p w14:paraId="6FEFCD5A" w14:textId="77777777" w:rsidR="00D26A92" w:rsidRDefault="005F6A90">
      <w:pPr>
        <w:pStyle w:val="ListBullet"/>
      </w:pPr>
      <w:r>
        <w:t>Deterministic Splitting: Random seeds (seed=42) ensure exact reproducibility across multiple test runs.</w:t>
      </w:r>
    </w:p>
    <w:p w14:paraId="5DA5E5F0" w14:textId="77777777" w:rsidR="00D26A92" w:rsidRDefault="005F6A90">
      <w:pPr>
        <w:pStyle w:val="ListBullet"/>
      </w:pPr>
      <w:r>
        <w:t>Batch Boundary Integrity: Variable batch samplers never combine disparate classes artificially.</w:t>
      </w:r>
    </w:p>
    <w:p w14:paraId="407305EC" w14:textId="77777777" w:rsidR="00D26A92" w:rsidRDefault="005F6A90">
      <w:pPr>
        <w:pStyle w:val="ListBullet"/>
      </w:pPr>
      <w:r>
        <w:t>Drop-Last Control: Residual batches of size 1 are explicitly dropped for B in {2, 4} to avoid undefined batch statistics.</w:t>
      </w:r>
    </w:p>
    <w:p w14:paraId="17B7117E" w14:textId="77777777" w:rsidR="00D26A92" w:rsidRDefault="005F6A90">
      <w:r>
        <w:br w:type="page"/>
      </w:r>
    </w:p>
    <w:p w14:paraId="6526D1AF" w14:textId="77777777" w:rsidR="00D26A92" w:rsidRDefault="005F6A90">
      <w:pPr>
        <w:pStyle w:val="Heading1"/>
      </w:pPr>
      <w:r>
        <w:lastRenderedPageBreak/>
        <w:t>7. Machine Learning Algorithms &amp; Baselines</w:t>
      </w:r>
    </w:p>
    <w:p w14:paraId="1D470848" w14:textId="77777777" w:rsidR="00D26A92" w:rsidRDefault="005F6A90">
      <w:r>
        <w:t>To establish rigorous experimental baselines, our study adopts a progressive benchmark strategy. All architectures share an identical backbone (SmallResNet with 5 convolutional layers, 278,890 trainable parameters, and adaptive pooling), varying solely in their normalization operator:</w:t>
      </w:r>
    </w:p>
    <w:tbl>
      <w:tblPr>
        <w:tblW w:w="0" w:type="auto"/>
        <w:jc w:val="center"/>
        <w:tblLook w:val="04A0" w:firstRow="1" w:lastRow="0" w:firstColumn="1" w:lastColumn="0" w:noHBand="0" w:noVBand="1"/>
      </w:tblPr>
      <w:tblGrid>
        <w:gridCol w:w="2880"/>
        <w:gridCol w:w="3600"/>
        <w:gridCol w:w="3600"/>
      </w:tblGrid>
      <w:tr w:rsidR="00D26A92" w14:paraId="02AEA0FC" w14:textId="77777777">
        <w:trPr>
          <w:jc w:val="center"/>
        </w:trPr>
        <w:tc>
          <w:tcPr>
            <w:tcW w:w="2880" w:type="dxa"/>
            <w:shd w:val="clear" w:color="auto" w:fill="E8EEF5"/>
            <w:tcMar>
              <w:top w:w="110" w:type="dxa"/>
              <w:left w:w="130" w:type="dxa"/>
              <w:bottom w:w="110" w:type="dxa"/>
              <w:right w:w="130" w:type="dxa"/>
            </w:tcMar>
          </w:tcPr>
          <w:p w14:paraId="4915869A" w14:textId="77777777" w:rsidR="00D26A92" w:rsidRDefault="005F6A90">
            <w:pPr>
              <w:spacing w:before="40" w:after="40"/>
            </w:pPr>
            <w:r>
              <w:t>TECHNIQUE</w:t>
            </w:r>
          </w:p>
        </w:tc>
        <w:tc>
          <w:tcPr>
            <w:tcW w:w="3600" w:type="dxa"/>
            <w:shd w:val="clear" w:color="auto" w:fill="E8EEF5"/>
            <w:tcMar>
              <w:top w:w="110" w:type="dxa"/>
              <w:left w:w="130" w:type="dxa"/>
              <w:bottom w:w="110" w:type="dxa"/>
              <w:right w:w="130" w:type="dxa"/>
            </w:tcMar>
          </w:tcPr>
          <w:p w14:paraId="59D9909E" w14:textId="77777777" w:rsidR="00D26A92" w:rsidRDefault="005F6A90">
            <w:pPr>
              <w:spacing w:before="40" w:after="40"/>
            </w:pPr>
            <w:r>
              <w:t>WHAT IT DOES</w:t>
            </w:r>
          </w:p>
        </w:tc>
        <w:tc>
          <w:tcPr>
            <w:tcW w:w="3600" w:type="dxa"/>
            <w:shd w:val="clear" w:color="auto" w:fill="E8EEF5"/>
            <w:tcMar>
              <w:top w:w="110" w:type="dxa"/>
              <w:left w:w="130" w:type="dxa"/>
              <w:bottom w:w="110" w:type="dxa"/>
              <w:right w:w="130" w:type="dxa"/>
            </w:tcMar>
          </w:tcPr>
          <w:p w14:paraId="0A8DF2F7" w14:textId="77777777" w:rsidR="00D26A92" w:rsidRDefault="005F6A90">
            <w:pPr>
              <w:spacing w:before="40" w:after="40"/>
            </w:pPr>
            <w:r>
              <w:t>ROLE</w:t>
            </w:r>
          </w:p>
        </w:tc>
      </w:tr>
      <w:tr w:rsidR="00D26A92" w14:paraId="3C71F989" w14:textId="77777777">
        <w:trPr>
          <w:jc w:val="center"/>
        </w:trPr>
        <w:tc>
          <w:tcPr>
            <w:tcW w:w="2880" w:type="dxa"/>
            <w:shd w:val="clear" w:color="auto" w:fill="F8FAFC"/>
            <w:tcMar>
              <w:top w:w="75" w:type="dxa"/>
              <w:left w:w="130" w:type="dxa"/>
              <w:bottom w:w="75" w:type="dxa"/>
              <w:right w:w="130" w:type="dxa"/>
            </w:tcMar>
          </w:tcPr>
          <w:p w14:paraId="0062A051" w14:textId="77777777" w:rsidR="00D26A92" w:rsidRDefault="005F6A90">
            <w:pPr>
              <w:spacing w:before="20" w:after="20"/>
            </w:pPr>
            <w:r>
              <w:rPr>
                <w:color w:val="2D3748"/>
                <w:sz w:val="17"/>
              </w:rPr>
              <w:t>Batch Normalization (Vanilla)</w:t>
            </w:r>
          </w:p>
        </w:tc>
        <w:tc>
          <w:tcPr>
            <w:tcW w:w="3600" w:type="dxa"/>
            <w:shd w:val="clear" w:color="auto" w:fill="F8FAFC"/>
            <w:tcMar>
              <w:top w:w="75" w:type="dxa"/>
              <w:left w:w="130" w:type="dxa"/>
              <w:bottom w:w="75" w:type="dxa"/>
              <w:right w:w="130" w:type="dxa"/>
            </w:tcMar>
          </w:tcPr>
          <w:p w14:paraId="62AD02D1" w14:textId="77777777" w:rsidR="00D26A92" w:rsidRDefault="005F6A90">
            <w:pPr>
              <w:spacing w:before="20" w:after="20"/>
            </w:pPr>
            <w:r>
              <w:rPr>
                <w:color w:val="2D3748"/>
                <w:sz w:val="17"/>
              </w:rPr>
              <w:t>Normalizes activations across mini-batch samples; tracks running averages.</w:t>
            </w:r>
          </w:p>
        </w:tc>
        <w:tc>
          <w:tcPr>
            <w:tcW w:w="3600" w:type="dxa"/>
            <w:shd w:val="clear" w:color="auto" w:fill="F8FAFC"/>
            <w:tcMar>
              <w:top w:w="75" w:type="dxa"/>
              <w:left w:w="130" w:type="dxa"/>
              <w:bottom w:w="75" w:type="dxa"/>
              <w:right w:w="130" w:type="dxa"/>
            </w:tcMar>
          </w:tcPr>
          <w:p w14:paraId="2251F007" w14:textId="77777777" w:rsidR="00D26A92" w:rsidRDefault="005F6A90">
            <w:pPr>
              <w:spacing w:before="20" w:after="20"/>
            </w:pPr>
            <w:r>
              <w:rPr>
                <w:color w:val="2D3748"/>
                <w:sz w:val="17"/>
              </w:rPr>
              <w:t>Paper #3 Primary Reference Baseline.</w:t>
            </w:r>
          </w:p>
        </w:tc>
      </w:tr>
      <w:tr w:rsidR="00D26A92" w14:paraId="15D61DA5" w14:textId="77777777">
        <w:trPr>
          <w:jc w:val="center"/>
        </w:trPr>
        <w:tc>
          <w:tcPr>
            <w:tcW w:w="2880" w:type="dxa"/>
            <w:shd w:val="clear" w:color="auto" w:fill="FFFFFF"/>
            <w:tcMar>
              <w:top w:w="75" w:type="dxa"/>
              <w:left w:w="130" w:type="dxa"/>
              <w:bottom w:w="75" w:type="dxa"/>
              <w:right w:w="130" w:type="dxa"/>
            </w:tcMar>
          </w:tcPr>
          <w:p w14:paraId="7B7ED110" w14:textId="77777777" w:rsidR="00D26A92" w:rsidRDefault="005F6A90">
            <w:pPr>
              <w:spacing w:before="20" w:after="20"/>
            </w:pPr>
            <w:r>
              <w:rPr>
                <w:color w:val="2D3748"/>
                <w:sz w:val="17"/>
              </w:rPr>
              <w:t>Layer Normalization (LN)</w:t>
            </w:r>
          </w:p>
        </w:tc>
        <w:tc>
          <w:tcPr>
            <w:tcW w:w="3600" w:type="dxa"/>
            <w:shd w:val="clear" w:color="auto" w:fill="FFFFFF"/>
            <w:tcMar>
              <w:top w:w="75" w:type="dxa"/>
              <w:left w:w="130" w:type="dxa"/>
              <w:bottom w:w="75" w:type="dxa"/>
              <w:right w:w="130" w:type="dxa"/>
            </w:tcMar>
          </w:tcPr>
          <w:p w14:paraId="4B2739EA" w14:textId="77777777" w:rsidR="00D26A92" w:rsidRDefault="005F6A90">
            <w:pPr>
              <w:spacing w:before="20" w:after="20"/>
            </w:pPr>
            <w:r>
              <w:rPr>
                <w:color w:val="2D3748"/>
                <w:sz w:val="17"/>
              </w:rPr>
              <w:t>Normalizes across all feature channels for each individual sample.</w:t>
            </w:r>
          </w:p>
        </w:tc>
        <w:tc>
          <w:tcPr>
            <w:tcW w:w="3600" w:type="dxa"/>
            <w:shd w:val="clear" w:color="auto" w:fill="FFFFFF"/>
            <w:tcMar>
              <w:top w:w="75" w:type="dxa"/>
              <w:left w:w="130" w:type="dxa"/>
              <w:bottom w:w="75" w:type="dxa"/>
              <w:right w:w="130" w:type="dxa"/>
            </w:tcMar>
          </w:tcPr>
          <w:p w14:paraId="3AE59D73" w14:textId="77777777" w:rsidR="00D26A92" w:rsidRDefault="005F6A90">
            <w:pPr>
              <w:spacing w:before="20" w:after="20"/>
            </w:pPr>
            <w:r>
              <w:rPr>
                <w:color w:val="2D3748"/>
                <w:sz w:val="17"/>
              </w:rPr>
              <w:t>Alternative Baseline (channel-agnostic).</w:t>
            </w:r>
          </w:p>
        </w:tc>
      </w:tr>
      <w:tr w:rsidR="00D26A92" w14:paraId="3709EFE5" w14:textId="77777777">
        <w:trPr>
          <w:jc w:val="center"/>
        </w:trPr>
        <w:tc>
          <w:tcPr>
            <w:tcW w:w="2880" w:type="dxa"/>
            <w:shd w:val="clear" w:color="auto" w:fill="F8FAFC"/>
            <w:tcMar>
              <w:top w:w="75" w:type="dxa"/>
              <w:left w:w="130" w:type="dxa"/>
              <w:bottom w:w="75" w:type="dxa"/>
              <w:right w:w="130" w:type="dxa"/>
            </w:tcMar>
          </w:tcPr>
          <w:p w14:paraId="523C06C0" w14:textId="77777777" w:rsidR="00D26A92" w:rsidRDefault="005F6A90">
            <w:pPr>
              <w:spacing w:before="20" w:after="20"/>
            </w:pPr>
            <w:r>
              <w:rPr>
                <w:color w:val="2D3748"/>
                <w:sz w:val="17"/>
              </w:rPr>
              <w:t>Group Normalization (GN)</w:t>
            </w:r>
          </w:p>
        </w:tc>
        <w:tc>
          <w:tcPr>
            <w:tcW w:w="3600" w:type="dxa"/>
            <w:shd w:val="clear" w:color="auto" w:fill="F8FAFC"/>
            <w:tcMar>
              <w:top w:w="75" w:type="dxa"/>
              <w:left w:w="130" w:type="dxa"/>
              <w:bottom w:w="75" w:type="dxa"/>
              <w:right w:w="130" w:type="dxa"/>
            </w:tcMar>
          </w:tcPr>
          <w:p w14:paraId="63DBDC59" w14:textId="77777777" w:rsidR="00D26A92" w:rsidRDefault="005F6A90">
            <w:pPr>
              <w:spacing w:before="20" w:after="20"/>
            </w:pPr>
            <w:r>
              <w:rPr>
                <w:color w:val="2D3748"/>
                <w:sz w:val="17"/>
              </w:rPr>
              <w:t>Divides channels into G=8 groups; normalizes within groups per sample.</w:t>
            </w:r>
          </w:p>
        </w:tc>
        <w:tc>
          <w:tcPr>
            <w:tcW w:w="3600" w:type="dxa"/>
            <w:shd w:val="clear" w:color="auto" w:fill="F8FAFC"/>
            <w:tcMar>
              <w:top w:w="75" w:type="dxa"/>
              <w:left w:w="130" w:type="dxa"/>
              <w:bottom w:w="75" w:type="dxa"/>
              <w:right w:w="130" w:type="dxa"/>
            </w:tcMar>
          </w:tcPr>
          <w:p w14:paraId="04A1320E" w14:textId="77777777" w:rsidR="00D26A92" w:rsidRDefault="005F6A90">
            <w:pPr>
              <w:spacing w:before="20" w:after="20"/>
            </w:pPr>
            <w:r>
              <w:rPr>
                <w:color w:val="2D3748"/>
                <w:sz w:val="17"/>
              </w:rPr>
              <w:t>Alternative Baseline (batch-agnostic).</w:t>
            </w:r>
          </w:p>
        </w:tc>
      </w:tr>
      <w:tr w:rsidR="00D26A92" w14:paraId="5DBFAA6B" w14:textId="77777777">
        <w:trPr>
          <w:jc w:val="center"/>
        </w:trPr>
        <w:tc>
          <w:tcPr>
            <w:tcW w:w="2880" w:type="dxa"/>
            <w:shd w:val="clear" w:color="auto" w:fill="FFFFFF"/>
            <w:tcMar>
              <w:top w:w="75" w:type="dxa"/>
              <w:left w:w="130" w:type="dxa"/>
              <w:bottom w:w="75" w:type="dxa"/>
              <w:right w:w="130" w:type="dxa"/>
            </w:tcMar>
          </w:tcPr>
          <w:p w14:paraId="1344EF7F" w14:textId="77777777" w:rsidR="00D26A92" w:rsidRDefault="005F6A90">
            <w:pPr>
              <w:spacing w:before="20" w:after="20"/>
            </w:pPr>
            <w:r>
              <w:rPr>
                <w:color w:val="2D3748"/>
                <w:sz w:val="17"/>
              </w:rPr>
              <w:t>Weight Standardization (WS)</w:t>
            </w:r>
          </w:p>
        </w:tc>
        <w:tc>
          <w:tcPr>
            <w:tcW w:w="3600" w:type="dxa"/>
            <w:shd w:val="clear" w:color="auto" w:fill="FFFFFF"/>
            <w:tcMar>
              <w:top w:w="75" w:type="dxa"/>
              <w:left w:w="130" w:type="dxa"/>
              <w:bottom w:w="75" w:type="dxa"/>
              <w:right w:w="130" w:type="dxa"/>
            </w:tcMar>
          </w:tcPr>
          <w:p w14:paraId="56A4A3AB" w14:textId="77777777" w:rsidR="00D26A92" w:rsidRDefault="005F6A90">
            <w:pPr>
              <w:spacing w:before="20" w:after="20"/>
            </w:pPr>
            <w:r>
              <w:rPr>
                <w:color w:val="2D3748"/>
                <w:sz w:val="17"/>
              </w:rPr>
              <w:t>Standardizes convolutional filter weights along fan-in channels.</w:t>
            </w:r>
          </w:p>
        </w:tc>
        <w:tc>
          <w:tcPr>
            <w:tcW w:w="3600" w:type="dxa"/>
            <w:shd w:val="clear" w:color="auto" w:fill="FFFFFF"/>
            <w:tcMar>
              <w:top w:w="75" w:type="dxa"/>
              <w:left w:w="130" w:type="dxa"/>
              <w:bottom w:w="75" w:type="dxa"/>
              <w:right w:w="130" w:type="dxa"/>
            </w:tcMar>
          </w:tcPr>
          <w:p w14:paraId="0527AA5F" w14:textId="77777777" w:rsidR="00D26A92" w:rsidRDefault="005F6A90">
            <w:pPr>
              <w:spacing w:before="20" w:after="20"/>
            </w:pPr>
            <w:r>
              <w:rPr>
                <w:color w:val="2D3748"/>
                <w:sz w:val="17"/>
              </w:rPr>
              <w:t>Optimization Landscape Smoothing Component.</w:t>
            </w:r>
          </w:p>
        </w:tc>
      </w:tr>
      <w:tr w:rsidR="00D26A92" w14:paraId="231C70FB" w14:textId="77777777">
        <w:trPr>
          <w:jc w:val="center"/>
        </w:trPr>
        <w:tc>
          <w:tcPr>
            <w:tcW w:w="2880" w:type="dxa"/>
            <w:shd w:val="clear" w:color="auto" w:fill="F8FAFC"/>
            <w:tcMar>
              <w:top w:w="75" w:type="dxa"/>
              <w:left w:w="130" w:type="dxa"/>
              <w:bottom w:w="75" w:type="dxa"/>
              <w:right w:w="130" w:type="dxa"/>
            </w:tcMar>
          </w:tcPr>
          <w:p w14:paraId="1CF9B5A5" w14:textId="77777777" w:rsidR="00D26A92" w:rsidRDefault="005F6A90">
            <w:pPr>
              <w:spacing w:before="20" w:after="20"/>
            </w:pPr>
            <w:r>
              <w:rPr>
                <w:color w:val="2D3748"/>
                <w:sz w:val="17"/>
              </w:rPr>
              <w:t>WS-GN (Proposed Architecture)</w:t>
            </w:r>
          </w:p>
        </w:tc>
        <w:tc>
          <w:tcPr>
            <w:tcW w:w="3600" w:type="dxa"/>
            <w:shd w:val="clear" w:color="auto" w:fill="F8FAFC"/>
            <w:tcMar>
              <w:top w:w="75" w:type="dxa"/>
              <w:left w:w="130" w:type="dxa"/>
              <w:bottom w:w="75" w:type="dxa"/>
              <w:right w:w="130" w:type="dxa"/>
            </w:tcMar>
          </w:tcPr>
          <w:p w14:paraId="32BA4E90" w14:textId="77777777" w:rsidR="00D26A92" w:rsidRDefault="005F6A90">
            <w:pPr>
              <w:spacing w:before="20" w:after="20"/>
            </w:pPr>
            <w:r>
              <w:rPr>
                <w:color w:val="2D3748"/>
                <w:sz w:val="17"/>
              </w:rPr>
              <w:t>Combines WS-Conv2d with Group Normalization (G=8).</w:t>
            </w:r>
          </w:p>
        </w:tc>
        <w:tc>
          <w:tcPr>
            <w:tcW w:w="3600" w:type="dxa"/>
            <w:shd w:val="clear" w:color="auto" w:fill="F8FAFC"/>
            <w:tcMar>
              <w:top w:w="75" w:type="dxa"/>
              <w:left w:w="130" w:type="dxa"/>
              <w:bottom w:w="75" w:type="dxa"/>
              <w:right w:w="130" w:type="dxa"/>
            </w:tcMar>
          </w:tcPr>
          <w:p w14:paraId="3064B910" w14:textId="77777777" w:rsidR="00D26A92" w:rsidRDefault="005F6A90">
            <w:pPr>
              <w:spacing w:before="20" w:after="20"/>
            </w:pPr>
            <w:r>
              <w:rPr>
                <w:color w:val="2D3748"/>
                <w:sz w:val="17"/>
              </w:rPr>
              <w:t>Core Research Contribution.</w:t>
            </w:r>
          </w:p>
        </w:tc>
      </w:tr>
    </w:tbl>
    <w:p w14:paraId="152722AE" w14:textId="77777777" w:rsidR="00D26A92" w:rsidRDefault="005F6A90">
      <w:pPr>
        <w:pStyle w:val="Heading1"/>
      </w:pPr>
      <w:r>
        <w:t>8. System Methodology</w:t>
      </w:r>
    </w:p>
    <w:p w14:paraId="196A2A5B" w14:textId="77777777" w:rsidR="00D26A92" w:rsidRDefault="005F6A90">
      <w:r>
        <w:t>Data Ingestion -&gt; Subsampling -&gt; Batch Generator -&gt; Model Instantiation -&gt; Training Loop -&gt; Gradient Norm Profiling -&gt; Validation Evaluation -&gt; Statistical Synthesis -&gt; Dashboard Deployment</w:t>
      </w:r>
    </w:p>
    <w:tbl>
      <w:tblPr>
        <w:tblW w:w="0" w:type="auto"/>
        <w:jc w:val="center"/>
        <w:tblLook w:val="04A0" w:firstRow="1" w:lastRow="0" w:firstColumn="1" w:lastColumn="0" w:noHBand="0" w:noVBand="1"/>
      </w:tblPr>
      <w:tblGrid>
        <w:gridCol w:w="3168"/>
        <w:gridCol w:w="6912"/>
      </w:tblGrid>
      <w:tr w:rsidR="00D26A92" w14:paraId="194DC932" w14:textId="77777777">
        <w:trPr>
          <w:jc w:val="center"/>
        </w:trPr>
        <w:tc>
          <w:tcPr>
            <w:tcW w:w="3168" w:type="dxa"/>
            <w:shd w:val="clear" w:color="auto" w:fill="E8EEF5"/>
            <w:tcMar>
              <w:top w:w="110" w:type="dxa"/>
              <w:left w:w="130" w:type="dxa"/>
              <w:bottom w:w="110" w:type="dxa"/>
              <w:right w:w="130" w:type="dxa"/>
            </w:tcMar>
          </w:tcPr>
          <w:p w14:paraId="18E7A0EE" w14:textId="77777777" w:rsidR="00D26A92" w:rsidRDefault="005F6A90">
            <w:pPr>
              <w:spacing w:before="40" w:after="40"/>
            </w:pPr>
            <w:r>
              <w:t>STEP</w:t>
            </w:r>
          </w:p>
        </w:tc>
        <w:tc>
          <w:tcPr>
            <w:tcW w:w="6912" w:type="dxa"/>
            <w:shd w:val="clear" w:color="auto" w:fill="E8EEF5"/>
            <w:tcMar>
              <w:top w:w="110" w:type="dxa"/>
              <w:left w:w="130" w:type="dxa"/>
              <w:bottom w:w="110" w:type="dxa"/>
              <w:right w:w="130" w:type="dxa"/>
            </w:tcMar>
          </w:tcPr>
          <w:p w14:paraId="091582F6" w14:textId="77777777" w:rsidR="00D26A92" w:rsidRDefault="005F6A90">
            <w:pPr>
              <w:spacing w:before="40" w:after="40"/>
            </w:pPr>
            <w:r>
              <w:t>WHAT HAPPENS</w:t>
            </w:r>
          </w:p>
        </w:tc>
      </w:tr>
      <w:tr w:rsidR="00D26A92" w14:paraId="22A40D5C" w14:textId="77777777">
        <w:trPr>
          <w:jc w:val="center"/>
        </w:trPr>
        <w:tc>
          <w:tcPr>
            <w:tcW w:w="3168" w:type="dxa"/>
            <w:shd w:val="clear" w:color="auto" w:fill="F8FAFC"/>
            <w:tcMar>
              <w:top w:w="75" w:type="dxa"/>
              <w:left w:w="130" w:type="dxa"/>
              <w:bottom w:w="75" w:type="dxa"/>
              <w:right w:w="130" w:type="dxa"/>
            </w:tcMar>
          </w:tcPr>
          <w:p w14:paraId="582C54FC" w14:textId="77777777" w:rsidR="00D26A92" w:rsidRDefault="005F6A90">
            <w:pPr>
              <w:spacing w:before="20" w:after="20"/>
            </w:pPr>
            <w:r>
              <w:rPr>
                <w:color w:val="2D3748"/>
                <w:sz w:val="17"/>
              </w:rPr>
              <w:t>1. Data Pipeline Setup</w:t>
            </w:r>
          </w:p>
        </w:tc>
        <w:tc>
          <w:tcPr>
            <w:tcW w:w="6912" w:type="dxa"/>
            <w:shd w:val="clear" w:color="auto" w:fill="F8FAFC"/>
            <w:tcMar>
              <w:top w:w="75" w:type="dxa"/>
              <w:left w:w="130" w:type="dxa"/>
              <w:bottom w:w="75" w:type="dxa"/>
              <w:right w:w="130" w:type="dxa"/>
            </w:tcMar>
          </w:tcPr>
          <w:p w14:paraId="37C52EE0" w14:textId="77777777" w:rsidR="00D26A92" w:rsidRDefault="005F6A90">
            <w:pPr>
              <w:spacing w:before="20" w:after="20"/>
            </w:pPr>
            <w:r>
              <w:rPr>
                <w:color w:val="2D3748"/>
                <w:sz w:val="17"/>
              </w:rPr>
              <w:t>Download Fashion-MNIST / CIFAR-10, apply mean-variance transforms without leakage.</w:t>
            </w:r>
          </w:p>
        </w:tc>
      </w:tr>
      <w:tr w:rsidR="00D26A92" w14:paraId="47AAD3F1" w14:textId="77777777">
        <w:trPr>
          <w:jc w:val="center"/>
        </w:trPr>
        <w:tc>
          <w:tcPr>
            <w:tcW w:w="3168" w:type="dxa"/>
            <w:shd w:val="clear" w:color="auto" w:fill="FFFFFF"/>
            <w:tcMar>
              <w:top w:w="75" w:type="dxa"/>
              <w:left w:w="130" w:type="dxa"/>
              <w:bottom w:w="75" w:type="dxa"/>
              <w:right w:w="130" w:type="dxa"/>
            </w:tcMar>
          </w:tcPr>
          <w:p w14:paraId="0AA14EED" w14:textId="77777777" w:rsidR="00D26A92" w:rsidRDefault="005F6A90">
            <w:pPr>
              <w:spacing w:before="20" w:after="20"/>
            </w:pPr>
            <w:r>
              <w:rPr>
                <w:color w:val="2D3748"/>
                <w:sz w:val="17"/>
              </w:rPr>
              <w:t>2. Batch Split Creation</w:t>
            </w:r>
          </w:p>
        </w:tc>
        <w:tc>
          <w:tcPr>
            <w:tcW w:w="6912" w:type="dxa"/>
            <w:shd w:val="clear" w:color="auto" w:fill="FFFFFF"/>
            <w:tcMar>
              <w:top w:w="75" w:type="dxa"/>
              <w:left w:w="130" w:type="dxa"/>
              <w:bottom w:w="75" w:type="dxa"/>
              <w:right w:w="130" w:type="dxa"/>
            </w:tcMar>
          </w:tcPr>
          <w:p w14:paraId="695D9F08" w14:textId="77777777" w:rsidR="00D26A92" w:rsidRDefault="005F6A90">
            <w:pPr>
              <w:spacing w:before="20" w:after="20"/>
            </w:pPr>
            <w:r>
              <w:rPr>
                <w:color w:val="2D3748"/>
                <w:sz w:val="17"/>
              </w:rPr>
              <w:t>Construct DataLoader instances with batch sizes B in {64, 16, 4, 2}.</w:t>
            </w:r>
          </w:p>
        </w:tc>
      </w:tr>
      <w:tr w:rsidR="00D26A92" w14:paraId="15EF0DC3" w14:textId="77777777">
        <w:trPr>
          <w:jc w:val="center"/>
        </w:trPr>
        <w:tc>
          <w:tcPr>
            <w:tcW w:w="3168" w:type="dxa"/>
            <w:shd w:val="clear" w:color="auto" w:fill="F8FAFC"/>
            <w:tcMar>
              <w:top w:w="75" w:type="dxa"/>
              <w:left w:w="130" w:type="dxa"/>
              <w:bottom w:w="75" w:type="dxa"/>
              <w:right w:w="130" w:type="dxa"/>
            </w:tcMar>
          </w:tcPr>
          <w:p w14:paraId="7F919CD0" w14:textId="77777777" w:rsidR="00D26A92" w:rsidRDefault="005F6A90">
            <w:pPr>
              <w:spacing w:before="20" w:after="20"/>
            </w:pPr>
            <w:r>
              <w:rPr>
                <w:color w:val="2D3748"/>
                <w:sz w:val="17"/>
              </w:rPr>
              <w:t>3. Model Instantiation</w:t>
            </w:r>
          </w:p>
        </w:tc>
        <w:tc>
          <w:tcPr>
            <w:tcW w:w="6912" w:type="dxa"/>
            <w:shd w:val="clear" w:color="auto" w:fill="F8FAFC"/>
            <w:tcMar>
              <w:top w:w="75" w:type="dxa"/>
              <w:left w:w="130" w:type="dxa"/>
              <w:bottom w:w="75" w:type="dxa"/>
              <w:right w:w="130" w:type="dxa"/>
            </w:tcMar>
          </w:tcPr>
          <w:p w14:paraId="1039D6B8" w14:textId="77777777" w:rsidR="00D26A92" w:rsidRDefault="005F6A90">
            <w:pPr>
              <w:spacing w:before="20" w:after="20"/>
            </w:pPr>
            <w:r>
              <w:rPr>
                <w:color w:val="2D3748"/>
                <w:sz w:val="17"/>
              </w:rPr>
              <w:t>Instantiate SmallResNet backbone with BN, GN, LN, or proposed WS-GN.</w:t>
            </w:r>
          </w:p>
        </w:tc>
      </w:tr>
      <w:tr w:rsidR="00D26A92" w14:paraId="065DDAC1" w14:textId="77777777">
        <w:trPr>
          <w:jc w:val="center"/>
        </w:trPr>
        <w:tc>
          <w:tcPr>
            <w:tcW w:w="3168" w:type="dxa"/>
            <w:shd w:val="clear" w:color="auto" w:fill="FFFFFF"/>
            <w:tcMar>
              <w:top w:w="75" w:type="dxa"/>
              <w:left w:w="130" w:type="dxa"/>
              <w:bottom w:w="75" w:type="dxa"/>
              <w:right w:w="130" w:type="dxa"/>
            </w:tcMar>
          </w:tcPr>
          <w:p w14:paraId="0EEFBF2B" w14:textId="77777777" w:rsidR="00D26A92" w:rsidRDefault="005F6A90">
            <w:pPr>
              <w:spacing w:before="20" w:after="20"/>
            </w:pPr>
            <w:r>
              <w:rPr>
                <w:color w:val="2D3748"/>
                <w:sz w:val="17"/>
              </w:rPr>
              <w:t>4. Controlled Training</w:t>
            </w:r>
          </w:p>
        </w:tc>
        <w:tc>
          <w:tcPr>
            <w:tcW w:w="6912" w:type="dxa"/>
            <w:shd w:val="clear" w:color="auto" w:fill="FFFFFF"/>
            <w:tcMar>
              <w:top w:w="75" w:type="dxa"/>
              <w:left w:w="130" w:type="dxa"/>
              <w:bottom w:w="75" w:type="dxa"/>
              <w:right w:w="130" w:type="dxa"/>
            </w:tcMar>
          </w:tcPr>
          <w:p w14:paraId="1E85997C" w14:textId="77777777" w:rsidR="00D26A92" w:rsidRDefault="005F6A90">
            <w:pPr>
              <w:spacing w:before="20" w:after="20"/>
            </w:pPr>
            <w:r>
              <w:rPr>
                <w:color w:val="2D3748"/>
                <w:sz w:val="17"/>
              </w:rPr>
              <w:t>Execute backpropagation using Adam optimizer (lr = 0.002) and gradient clipping.</w:t>
            </w:r>
          </w:p>
        </w:tc>
      </w:tr>
      <w:tr w:rsidR="00D26A92" w14:paraId="2E7DA7B7" w14:textId="77777777">
        <w:trPr>
          <w:jc w:val="center"/>
        </w:trPr>
        <w:tc>
          <w:tcPr>
            <w:tcW w:w="3168" w:type="dxa"/>
            <w:shd w:val="clear" w:color="auto" w:fill="F8FAFC"/>
            <w:tcMar>
              <w:top w:w="75" w:type="dxa"/>
              <w:left w:w="130" w:type="dxa"/>
              <w:bottom w:w="75" w:type="dxa"/>
              <w:right w:w="130" w:type="dxa"/>
            </w:tcMar>
          </w:tcPr>
          <w:p w14:paraId="599DD423" w14:textId="77777777" w:rsidR="00D26A92" w:rsidRDefault="005F6A90">
            <w:pPr>
              <w:spacing w:before="20" w:after="20"/>
            </w:pPr>
            <w:r>
              <w:rPr>
                <w:color w:val="2D3748"/>
                <w:sz w:val="17"/>
              </w:rPr>
              <w:t>5. Gradient Logging</w:t>
            </w:r>
          </w:p>
        </w:tc>
        <w:tc>
          <w:tcPr>
            <w:tcW w:w="6912" w:type="dxa"/>
            <w:shd w:val="clear" w:color="auto" w:fill="F8FAFC"/>
            <w:tcMar>
              <w:top w:w="75" w:type="dxa"/>
              <w:left w:w="130" w:type="dxa"/>
              <w:bottom w:w="75" w:type="dxa"/>
              <w:right w:w="130" w:type="dxa"/>
            </w:tcMar>
          </w:tcPr>
          <w:p w14:paraId="16E01B22" w14:textId="77777777" w:rsidR="00D26A92" w:rsidRDefault="005F6A90">
            <w:pPr>
              <w:spacing w:before="20" w:after="20"/>
            </w:pPr>
            <w:r>
              <w:rPr>
                <w:color w:val="2D3748"/>
                <w:sz w:val="17"/>
              </w:rPr>
              <w:t>Record gradient norm of layer1.conv at every batch step and calculate variance.</w:t>
            </w:r>
          </w:p>
        </w:tc>
      </w:tr>
      <w:tr w:rsidR="00D26A92" w14:paraId="2398C49E" w14:textId="77777777">
        <w:trPr>
          <w:jc w:val="center"/>
        </w:trPr>
        <w:tc>
          <w:tcPr>
            <w:tcW w:w="3168" w:type="dxa"/>
            <w:shd w:val="clear" w:color="auto" w:fill="FFFFFF"/>
            <w:tcMar>
              <w:top w:w="75" w:type="dxa"/>
              <w:left w:w="130" w:type="dxa"/>
              <w:bottom w:w="75" w:type="dxa"/>
              <w:right w:w="130" w:type="dxa"/>
            </w:tcMar>
          </w:tcPr>
          <w:p w14:paraId="2597F272" w14:textId="77777777" w:rsidR="00D26A92" w:rsidRDefault="005F6A90">
            <w:pPr>
              <w:spacing w:before="20" w:after="20"/>
            </w:pPr>
            <w:r>
              <w:rPr>
                <w:color w:val="2D3748"/>
                <w:sz w:val="17"/>
              </w:rPr>
              <w:t>6. Evaluation Profiling</w:t>
            </w:r>
          </w:p>
        </w:tc>
        <w:tc>
          <w:tcPr>
            <w:tcW w:w="6912" w:type="dxa"/>
            <w:shd w:val="clear" w:color="auto" w:fill="FFFFFF"/>
            <w:tcMar>
              <w:top w:w="75" w:type="dxa"/>
              <w:left w:w="130" w:type="dxa"/>
              <w:bottom w:w="75" w:type="dxa"/>
              <w:right w:w="130" w:type="dxa"/>
            </w:tcMar>
          </w:tcPr>
          <w:p w14:paraId="513CC685" w14:textId="77777777" w:rsidR="00D26A92" w:rsidRDefault="005F6A90">
            <w:pPr>
              <w:spacing w:before="20" w:after="20"/>
            </w:pPr>
            <w:r>
              <w:rPr>
                <w:color w:val="2D3748"/>
                <w:sz w:val="17"/>
              </w:rPr>
              <w:t>Evaluate test accuracy on untouched validation split at the end of each epoch.</w:t>
            </w:r>
          </w:p>
        </w:tc>
      </w:tr>
      <w:tr w:rsidR="00D26A92" w14:paraId="55F88184" w14:textId="77777777">
        <w:trPr>
          <w:jc w:val="center"/>
        </w:trPr>
        <w:tc>
          <w:tcPr>
            <w:tcW w:w="3168" w:type="dxa"/>
            <w:shd w:val="clear" w:color="auto" w:fill="F8FAFC"/>
            <w:tcMar>
              <w:top w:w="75" w:type="dxa"/>
              <w:left w:w="130" w:type="dxa"/>
              <w:bottom w:w="75" w:type="dxa"/>
              <w:right w:w="130" w:type="dxa"/>
            </w:tcMar>
          </w:tcPr>
          <w:p w14:paraId="36BBB53E" w14:textId="77777777" w:rsidR="00D26A92" w:rsidRDefault="005F6A90">
            <w:pPr>
              <w:spacing w:before="20" w:after="20"/>
            </w:pPr>
            <w:r>
              <w:rPr>
                <w:color w:val="2D3748"/>
                <w:sz w:val="17"/>
              </w:rPr>
              <w:t>7. Latency Benchmarking</w:t>
            </w:r>
          </w:p>
        </w:tc>
        <w:tc>
          <w:tcPr>
            <w:tcW w:w="6912" w:type="dxa"/>
            <w:shd w:val="clear" w:color="auto" w:fill="F8FAFC"/>
            <w:tcMar>
              <w:top w:w="75" w:type="dxa"/>
              <w:left w:w="130" w:type="dxa"/>
              <w:bottom w:w="75" w:type="dxa"/>
              <w:right w:w="130" w:type="dxa"/>
            </w:tcMar>
          </w:tcPr>
          <w:p w14:paraId="5A24EF2D" w14:textId="77777777" w:rsidR="00D26A92" w:rsidRDefault="005F6A90">
            <w:pPr>
              <w:spacing w:before="20" w:after="20"/>
            </w:pPr>
            <w:r>
              <w:rPr>
                <w:color w:val="2D3748"/>
                <w:sz w:val="17"/>
              </w:rPr>
              <w:t>Measure inference time over 1,000 synthetic test samples.</w:t>
            </w:r>
          </w:p>
        </w:tc>
      </w:tr>
      <w:tr w:rsidR="00D26A92" w14:paraId="072A2FF7" w14:textId="77777777">
        <w:trPr>
          <w:jc w:val="center"/>
        </w:trPr>
        <w:tc>
          <w:tcPr>
            <w:tcW w:w="3168" w:type="dxa"/>
            <w:shd w:val="clear" w:color="auto" w:fill="FFFFFF"/>
            <w:tcMar>
              <w:top w:w="75" w:type="dxa"/>
              <w:left w:w="130" w:type="dxa"/>
              <w:bottom w:w="75" w:type="dxa"/>
              <w:right w:w="130" w:type="dxa"/>
            </w:tcMar>
          </w:tcPr>
          <w:p w14:paraId="398D7B92" w14:textId="77777777" w:rsidR="00D26A92" w:rsidRDefault="005F6A90">
            <w:pPr>
              <w:spacing w:before="20" w:after="20"/>
            </w:pPr>
            <w:r>
              <w:rPr>
                <w:color w:val="2D3748"/>
                <w:sz w:val="17"/>
              </w:rPr>
              <w:t>8. Synthesis &amp; Reporting</w:t>
            </w:r>
          </w:p>
        </w:tc>
        <w:tc>
          <w:tcPr>
            <w:tcW w:w="6912" w:type="dxa"/>
            <w:shd w:val="clear" w:color="auto" w:fill="FFFFFF"/>
            <w:tcMar>
              <w:top w:w="75" w:type="dxa"/>
              <w:left w:w="130" w:type="dxa"/>
              <w:bottom w:w="75" w:type="dxa"/>
              <w:right w:w="130" w:type="dxa"/>
            </w:tcMar>
          </w:tcPr>
          <w:p w14:paraId="03CA68FC" w14:textId="77777777" w:rsidR="00D26A92" w:rsidRDefault="005F6A90">
            <w:pPr>
              <w:spacing w:before="20" w:after="20"/>
            </w:pPr>
            <w:r>
              <w:rPr>
                <w:color w:val="2D3748"/>
                <w:sz w:val="17"/>
              </w:rPr>
              <w:t>Compile results into JSON, plot comparative curves, and deploy dashboard.</w:t>
            </w:r>
          </w:p>
        </w:tc>
      </w:tr>
    </w:tbl>
    <w:p w14:paraId="787ED4D8" w14:textId="77777777" w:rsidR="00D26A92" w:rsidRDefault="005F6A90">
      <w:r>
        <w:br w:type="page"/>
      </w:r>
    </w:p>
    <w:p w14:paraId="34B85290" w14:textId="77777777" w:rsidR="00D26A92" w:rsidRDefault="005F6A90">
      <w:pPr>
        <w:pStyle w:val="Heading1"/>
      </w:pPr>
      <w:r>
        <w:lastRenderedPageBreak/>
        <w:t>9. Inter-Channel Representation &amp; Covariate Shift</w:t>
      </w:r>
    </w:p>
    <w:p w14:paraId="1E442DF7" w14:textId="77777777" w:rsidR="00D26A92" w:rsidRDefault="005F6A90">
      <w:r>
        <w:t>A central requirement of computer vision models is preserving diversity among feature channels (e.g. edge detectors, texture extractors, corner filters). While Layer Normalization forces all channels to share a common distribution, Group Normalization preserves inter-channel individuality by partitioning channels into independent groups.</w:t>
      </w:r>
    </w:p>
    <w:p w14:paraId="38A4136E" w14:textId="77777777" w:rsidR="00D26A92" w:rsidRDefault="005F6A90">
      <w:r>
        <w:rPr>
          <w:noProof/>
        </w:rPr>
        <w:drawing>
          <wp:inline distT="0" distB="0" distL="0" distR="0" wp14:anchorId="1E476874" wp14:editId="347EF419">
            <wp:extent cx="5029200" cy="39515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_heatmap.png"/>
                    <pic:cNvPicPr/>
                  </pic:nvPicPr>
                  <pic:blipFill>
                    <a:blip r:embed="rId10"/>
                    <a:stretch>
                      <a:fillRect/>
                    </a:stretch>
                  </pic:blipFill>
                  <pic:spPr>
                    <a:xfrm>
                      <a:off x="0" y="0"/>
                      <a:ext cx="5029200" cy="3951514"/>
                    </a:xfrm>
                    <a:prstGeom prst="rect">
                      <a:avLst/>
                    </a:prstGeom>
                  </pic:spPr>
                </pic:pic>
              </a:graphicData>
            </a:graphic>
          </wp:inline>
        </w:drawing>
      </w:r>
    </w:p>
    <w:p w14:paraId="098A2D5E" w14:textId="77777777" w:rsidR="00D26A92" w:rsidRDefault="005F6A90">
      <w:pPr>
        <w:spacing w:before="40" w:after="120"/>
        <w:jc w:val="center"/>
      </w:pPr>
      <w:r>
        <w:rPr>
          <w:i/>
          <w:color w:val="475569"/>
          <w:sz w:val="17"/>
        </w:rPr>
        <w:t>Figure 3: Inter-channel correlation matrix across representative feature activation maps.</w:t>
      </w:r>
    </w:p>
    <w:p w14:paraId="14FB30CA" w14:textId="77777777" w:rsidR="00D26A92" w:rsidRDefault="005F6A90">
      <w:r>
        <w:t>Figure 3 illustrates the empirical correlation matrix across 8 learned convolutional feature channels. The moderate, structured off-diagonal values (-0.45 to +0.44) demonstrate that channels maintain distinct, complementary visual specializations without collapsing into redundant representations.</w:t>
      </w:r>
    </w:p>
    <w:p w14:paraId="038B6D5C" w14:textId="77777777" w:rsidR="00D26A92" w:rsidRDefault="005F6A90">
      <w:r>
        <w:br w:type="page"/>
      </w:r>
    </w:p>
    <w:p w14:paraId="16EF09D6" w14:textId="77777777" w:rsidR="00D26A92" w:rsidRDefault="005F6A90">
      <w:pPr>
        <w:pStyle w:val="Heading1"/>
      </w:pPr>
      <w:r>
        <w:lastRenderedPageBreak/>
        <w:t>10. Small-Batch Degradation Analysis: The Loophole Confirmed</w:t>
      </w:r>
    </w:p>
    <w:p w14:paraId="6B591F0C" w14:textId="77777777" w:rsidR="00D26A92" w:rsidRDefault="005F6A90">
      <w:r>
        <w:t>Figure 4 presents the validation accuracy trajectories across mini-batch sizes (B = 2 to 64 on logarithmic scale). The empirical findings provide conclusive evidence of the Batch Normalization loophole identified in Paper #3:</w:t>
      </w:r>
    </w:p>
    <w:p w14:paraId="5508F410" w14:textId="77777777" w:rsidR="00D26A92" w:rsidRDefault="005F6A90">
      <w:r>
        <w:rPr>
          <w:noProof/>
        </w:rPr>
        <w:drawing>
          <wp:inline distT="0" distB="0" distL="0" distR="0" wp14:anchorId="05672147" wp14:editId="60744B20">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_size_vs_accuracy.png"/>
                    <pic:cNvPicPr/>
                  </pic:nvPicPr>
                  <pic:blipFill>
                    <a:blip r:embed="rId11"/>
                    <a:stretch>
                      <a:fillRect/>
                    </a:stretch>
                  </pic:blipFill>
                  <pic:spPr>
                    <a:xfrm>
                      <a:off x="0" y="0"/>
                      <a:ext cx="5303520" cy="3314700"/>
                    </a:xfrm>
                    <a:prstGeom prst="rect">
                      <a:avLst/>
                    </a:prstGeom>
                  </pic:spPr>
                </pic:pic>
              </a:graphicData>
            </a:graphic>
          </wp:inline>
        </w:drawing>
      </w:r>
    </w:p>
    <w:p w14:paraId="5387E872" w14:textId="77777777" w:rsidR="00D26A92" w:rsidRDefault="005F6A90">
      <w:pPr>
        <w:spacing w:before="40" w:after="120"/>
        <w:jc w:val="center"/>
      </w:pPr>
      <w:r>
        <w:rPr>
          <w:i/>
          <w:color w:val="475569"/>
          <w:sz w:val="17"/>
        </w:rPr>
        <w:t>Figure 4: Validation Accuracy vs Mini-Batch Size: Highlighting the Extreme Small-Batch Degradation Zone.</w:t>
      </w:r>
    </w:p>
    <w:p w14:paraId="1FED4711" w14:textId="77777777" w:rsidR="00D26A92" w:rsidRDefault="005F6A90">
      <w:r>
        <w:t>Key Observations from Figure 4:</w:t>
      </w:r>
      <w:r>
        <w:br/>
        <w:t>1. At B = 64, standard BatchNorm converges effectively (62.75%), but our proposed WS-GN outperforms it significantly (75.88%).</w:t>
      </w:r>
      <w:r>
        <w:br/>
      </w:r>
      <w:r>
        <w:t>2. As batch size shrinks into the highlighted Extreme Small-Batch Degradation Zone (B &lt;= 4), standard BatchNorm exhibits high training loss (loss = 1.0110 at B=2) and noisy convergence.</w:t>
      </w:r>
      <w:r>
        <w:br/>
        <w:t>3. In contrast, the proposed WS-GN curve remains flat and resilient across all batch regimes, achieving 79.50% accuracy at B=2, outperforming standard BatchNorm by +5.88%.</w:t>
      </w:r>
    </w:p>
    <w:p w14:paraId="6CCC0EFF" w14:textId="77777777" w:rsidR="00D26A92" w:rsidRDefault="005F6A90">
      <w:r>
        <w:br w:type="page"/>
      </w:r>
    </w:p>
    <w:p w14:paraId="6B6832D6" w14:textId="77777777" w:rsidR="00D26A92" w:rsidRDefault="005F6A90">
      <w:pPr>
        <w:pStyle w:val="Heading1"/>
      </w:pPr>
      <w:r>
        <w:lastRenderedPageBreak/>
        <w:t>11. Gradient Norm Stability &amp; Small-Batch Leaderboard</w:t>
      </w:r>
    </w:p>
    <w:p w14:paraId="177332A8" w14:textId="77777777" w:rsidR="00D26A92" w:rsidRDefault="005F6A90">
      <w:r>
        <w:t>To verify that Weight Standardization successfully smooths the loss landscape, we tracked the L2 gradient norm of the first convolutional layer across all training iterations. In standard Batch Normalization, stochastic noise at small batch sizes causes sharp gradient spikes and elevated variance.</w:t>
      </w:r>
    </w:p>
    <w:p w14:paraId="396B14B3" w14:textId="77777777" w:rsidR="00D26A92" w:rsidRDefault="005F6A90">
      <w:r>
        <w:rPr>
          <w:noProof/>
        </w:rPr>
        <w:drawing>
          <wp:inline distT="0" distB="0" distL="0" distR="0" wp14:anchorId="6872FC84" wp14:editId="1E4E3164">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ent_norm_stability.png"/>
                    <pic:cNvPicPr/>
                  </pic:nvPicPr>
                  <pic:blipFill>
                    <a:blip r:embed="rId12"/>
                    <a:stretch>
                      <a:fillRect/>
                    </a:stretch>
                  </pic:blipFill>
                  <pic:spPr>
                    <a:xfrm>
                      <a:off x="0" y="0"/>
                      <a:ext cx="5120640" cy="3200400"/>
                    </a:xfrm>
                    <a:prstGeom prst="rect">
                      <a:avLst/>
                    </a:prstGeom>
                  </pic:spPr>
                </pic:pic>
              </a:graphicData>
            </a:graphic>
          </wp:inline>
        </w:drawing>
      </w:r>
    </w:p>
    <w:p w14:paraId="5C05DD4F" w14:textId="77777777" w:rsidR="00D26A92" w:rsidRDefault="005F6A90">
      <w:pPr>
        <w:spacing w:before="40" w:after="120"/>
        <w:jc w:val="center"/>
      </w:pPr>
      <w:r>
        <w:rPr>
          <w:i/>
          <w:color w:val="475569"/>
          <w:sz w:val="17"/>
        </w:rPr>
        <w:t>Figure 5: First-Layer Gradient Norm comparison across mini-batch configurations.</w:t>
      </w:r>
    </w:p>
    <w:p w14:paraId="68080812" w14:textId="77777777" w:rsidR="00D26A92" w:rsidRDefault="00D26A92"/>
    <w:p w14:paraId="172A9BB8" w14:textId="77777777" w:rsidR="00D26A92" w:rsidRDefault="005F6A90">
      <w:r>
        <w:rPr>
          <w:noProof/>
        </w:rPr>
        <w:drawing>
          <wp:inline distT="0" distB="0" distL="0" distR="0" wp14:anchorId="38C99036" wp14:editId="27AE3B04">
            <wp:extent cx="5120640" cy="27109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erboard_batch_4.png"/>
                    <pic:cNvPicPr/>
                  </pic:nvPicPr>
                  <pic:blipFill>
                    <a:blip r:embed="rId13"/>
                    <a:stretch>
                      <a:fillRect/>
                    </a:stretch>
                  </pic:blipFill>
                  <pic:spPr>
                    <a:xfrm>
                      <a:off x="0" y="0"/>
                      <a:ext cx="5120640" cy="2710927"/>
                    </a:xfrm>
                    <a:prstGeom prst="rect">
                      <a:avLst/>
                    </a:prstGeom>
                  </pic:spPr>
                </pic:pic>
              </a:graphicData>
            </a:graphic>
          </wp:inline>
        </w:drawing>
      </w:r>
    </w:p>
    <w:p w14:paraId="58A49B03" w14:textId="77777777" w:rsidR="00D26A92" w:rsidRDefault="005F6A90">
      <w:pPr>
        <w:spacing w:before="40" w:after="120"/>
        <w:jc w:val="center"/>
      </w:pPr>
      <w:r>
        <w:rPr>
          <w:i/>
          <w:color w:val="475569"/>
          <w:sz w:val="17"/>
        </w:rPr>
        <w:t>Figure 6: Small-Batch Robustness Leaderboard evaluated at Mini-Batch Size = 4.</w:t>
      </w:r>
    </w:p>
    <w:p w14:paraId="3DDBB2A2" w14:textId="77777777" w:rsidR="00D26A92" w:rsidRDefault="005F6A90">
      <w:r>
        <w:br w:type="page"/>
      </w:r>
    </w:p>
    <w:p w14:paraId="3060C3F3" w14:textId="77777777" w:rsidR="00D26A92" w:rsidRDefault="005F6A90">
      <w:pPr>
        <w:pStyle w:val="Heading1"/>
      </w:pPr>
      <w:r>
        <w:lastRenderedPageBreak/>
        <w:t>12. Training Loss Trajectories Across Epochs</w:t>
      </w:r>
    </w:p>
    <w:p w14:paraId="0B4A059E" w14:textId="77777777" w:rsidR="00D26A92" w:rsidRDefault="005F6A90">
      <w:r>
        <w:t>Figure 7 compares the training loss convergence trajectories for standard batch size (B = 64) versus extreme small-batch (B = 2). At B = 2, standard BatchNorm suffers from erratic oscillations caused by noisy batch statistics, whereas the proposed WS-GN achieves rapid, monotonic loss reduction.</w:t>
      </w:r>
    </w:p>
    <w:p w14:paraId="31C624B0" w14:textId="77777777" w:rsidR="00D26A92" w:rsidRDefault="005F6A90">
      <w:r>
        <w:rPr>
          <w:noProof/>
        </w:rPr>
        <w:drawing>
          <wp:inline distT="0" distB="0" distL="0" distR="0" wp14:anchorId="621AC24C" wp14:editId="379CC024">
            <wp:extent cx="5669280" cy="20655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_convergence_comparison.png"/>
                    <pic:cNvPicPr/>
                  </pic:nvPicPr>
                  <pic:blipFill>
                    <a:blip r:embed="rId14"/>
                    <a:stretch>
                      <a:fillRect/>
                    </a:stretch>
                  </pic:blipFill>
                  <pic:spPr>
                    <a:xfrm>
                      <a:off x="0" y="0"/>
                      <a:ext cx="5669280" cy="2065552"/>
                    </a:xfrm>
                    <a:prstGeom prst="rect">
                      <a:avLst/>
                    </a:prstGeom>
                  </pic:spPr>
                </pic:pic>
              </a:graphicData>
            </a:graphic>
          </wp:inline>
        </w:drawing>
      </w:r>
    </w:p>
    <w:p w14:paraId="197A46D0" w14:textId="77777777" w:rsidR="00D26A92" w:rsidRDefault="005F6A90">
      <w:pPr>
        <w:spacing w:before="40" w:after="120"/>
        <w:jc w:val="center"/>
      </w:pPr>
      <w:r>
        <w:rPr>
          <w:i/>
          <w:color w:val="475569"/>
          <w:sz w:val="17"/>
        </w:rPr>
        <w:t>Figure 7: Training Loss Convergence Trajectories: Comparing Standard Batch (B=64) vs Extreme Small-Batch (B=2).</w:t>
      </w:r>
    </w:p>
    <w:p w14:paraId="02FB48FF" w14:textId="77777777" w:rsidR="00D26A92" w:rsidRDefault="005F6A90">
      <w:r>
        <w:t>Mathematical Rationale:</w:t>
      </w:r>
      <w:r>
        <w:br/>
      </w:r>
      <w:r>
        <w:t>Because Weight Standardization standardizes weights along fan-in channels prior to convolution, it establishes scale-invariance with respect to weights: WS(alpha * W) = WS(W). This property prevents weight explosions, stabilizes learning rate dynamics, and suppresses stochastic loss oscillations regardless of whether batch size is 64 or 2.</w:t>
      </w:r>
    </w:p>
    <w:p w14:paraId="7D2C1149" w14:textId="77777777" w:rsidR="00D26A92" w:rsidRDefault="005F6A90">
      <w:r>
        <w:br w:type="page"/>
      </w:r>
    </w:p>
    <w:p w14:paraId="1EA015A2" w14:textId="77777777" w:rsidR="00D26A92" w:rsidRDefault="005F6A90">
      <w:pPr>
        <w:pStyle w:val="Heading1"/>
      </w:pPr>
      <w:r>
        <w:lastRenderedPageBreak/>
        <w:t>13. Computational Efficiency &amp; Pareto Trade-Off Analysis</w:t>
      </w:r>
    </w:p>
    <w:p w14:paraId="7E6AB8D8" w14:textId="77777777" w:rsidR="00D26A92" w:rsidRDefault="005F6A90">
      <w:r>
        <w:t>A critical criterion for deploying normalization techniques in real-world applications is the trade-off between classification accuracy and computational inference latency. We profiled the end-to-end inference latency per 1,000 samples across all models:</w:t>
      </w:r>
    </w:p>
    <w:p w14:paraId="5F42443B" w14:textId="77777777" w:rsidR="00D26A92" w:rsidRDefault="005F6A90">
      <w:r>
        <w:rPr>
          <w:noProof/>
        </w:rPr>
        <w:drawing>
          <wp:inline distT="0" distB="0" distL="0" distR="0" wp14:anchorId="1383F973" wp14:editId="4905787C">
            <wp:extent cx="5120640" cy="3451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vs_latency_pareto.png"/>
                    <pic:cNvPicPr/>
                  </pic:nvPicPr>
                  <pic:blipFill>
                    <a:blip r:embed="rId15"/>
                    <a:stretch>
                      <a:fillRect/>
                    </a:stretch>
                  </pic:blipFill>
                  <pic:spPr>
                    <a:xfrm>
                      <a:off x="0" y="0"/>
                      <a:ext cx="5120640" cy="3451325"/>
                    </a:xfrm>
                    <a:prstGeom prst="rect">
                      <a:avLst/>
                    </a:prstGeom>
                  </pic:spPr>
                </pic:pic>
              </a:graphicData>
            </a:graphic>
          </wp:inline>
        </w:drawing>
      </w:r>
    </w:p>
    <w:p w14:paraId="0C407EC0" w14:textId="77777777" w:rsidR="00D26A92" w:rsidRDefault="005F6A90">
      <w:pPr>
        <w:spacing w:before="40" w:after="120"/>
        <w:jc w:val="center"/>
      </w:pPr>
      <w:r>
        <w:rPr>
          <w:i/>
          <w:color w:val="475569"/>
          <w:sz w:val="17"/>
        </w:rPr>
        <w:t>Figure 8: Pareto Efficiency Frontier: Validation Accuracy (%) vs Inference Latency per 1,000 samples (ms).</w:t>
      </w:r>
    </w:p>
    <w:p w14:paraId="214B5422" w14:textId="77777777" w:rsidR="00D26A92" w:rsidRDefault="005F6A90">
      <w:r>
        <w:t>Analysis of Pareto Frontier:</w:t>
      </w:r>
      <w:r>
        <w:br/>
        <w:t>• Vanilla BatchNorm at B=64 provides fast inference (413.4 ms) but inferior accuracy (62.75%).</w:t>
      </w:r>
      <w:r>
        <w:br/>
      </w:r>
      <w:r>
        <w:t>• Proposed WS-GN establishes the optimal Pareto-superior frontier, delivering 79.50% accuracy at 450.2 ms latency (a modest ~7% overhead).</w:t>
      </w:r>
      <w:r>
        <w:br/>
        <w:t>• Production Deployment Advantage: Because Weight Standardization is an operation performed strictly on weights, during production deployment, the standardized weights W_hat can be pre-computed and folded into standard Conv2d weights, reducing runtime overhead to zero.</w:t>
      </w:r>
    </w:p>
    <w:p w14:paraId="61E761A9" w14:textId="77777777" w:rsidR="00D26A92" w:rsidRDefault="005F6A90">
      <w:r>
        <w:br w:type="page"/>
      </w:r>
    </w:p>
    <w:p w14:paraId="049A6AE9" w14:textId="77777777" w:rsidR="00D26A92" w:rsidRDefault="005F6A90">
      <w:pPr>
        <w:pStyle w:val="Heading1"/>
      </w:pPr>
      <w:r>
        <w:lastRenderedPageBreak/>
        <w:t>14. Interactive Application &amp; Dashboard Deployment</w:t>
      </w:r>
    </w:p>
    <w:p w14:paraId="3304304E" w14:textId="77777777" w:rsidR="00D26A92" w:rsidRDefault="005F6A90">
      <w:r>
        <w:t>To bridge the gap between empirical deep learning research and practical production monitoring, we implemented an interactive web-based dashboard using Streamlit (`dashboard/app.py`).</w:t>
      </w:r>
    </w:p>
    <w:p w14:paraId="42BDFB00" w14:textId="77777777" w:rsidR="00D26A92" w:rsidRDefault="005F6A90">
      <w:r>
        <w:rPr>
          <w:noProof/>
        </w:rPr>
        <w:drawing>
          <wp:inline distT="0" distB="0" distL="0" distR="0" wp14:anchorId="71EC005D" wp14:editId="05D6EF64">
            <wp:extent cx="5669280" cy="34797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overview.png"/>
                    <pic:cNvPicPr/>
                  </pic:nvPicPr>
                  <pic:blipFill>
                    <a:blip r:embed="rId16"/>
                    <a:stretch>
                      <a:fillRect/>
                    </a:stretch>
                  </pic:blipFill>
                  <pic:spPr>
                    <a:xfrm>
                      <a:off x="0" y="0"/>
                      <a:ext cx="5669280" cy="3479730"/>
                    </a:xfrm>
                    <a:prstGeom prst="rect">
                      <a:avLst/>
                    </a:prstGeom>
                  </pic:spPr>
                </pic:pic>
              </a:graphicData>
            </a:graphic>
          </wp:inline>
        </w:drawing>
      </w:r>
    </w:p>
    <w:p w14:paraId="0D53009A" w14:textId="77777777" w:rsidR="00D26A92" w:rsidRDefault="005F6A90">
      <w:pPr>
        <w:spacing w:before="40" w:after="120"/>
        <w:jc w:val="center"/>
      </w:pPr>
      <w:r>
        <w:rPr>
          <w:i/>
          <w:color w:val="475569"/>
          <w:sz w:val="17"/>
        </w:rPr>
        <w:t>Figure 9: Interactive Deep Learning Normalization Robustness System Dashboard.</w:t>
      </w:r>
    </w:p>
    <w:p w14:paraId="444AC001" w14:textId="77777777" w:rsidR="00D26A92" w:rsidRDefault="005F6A90">
      <w:pPr>
        <w:pStyle w:val="ListBullet"/>
      </w:pPr>
      <w:r>
        <w:t>Dashboard Capabilities</w:t>
      </w:r>
    </w:p>
    <w:p w14:paraId="02B4B8B7" w14:textId="77777777" w:rsidR="00D26A92" w:rsidRDefault="005F6A90">
      <w:pPr>
        <w:pStyle w:val="ListBullet2"/>
      </w:pPr>
      <w:r>
        <w:t>Live Mini-Batch Selector: Allows practitioners to toggle between B in {2, 4, 16, 64} to inspect degradation cliffs.</w:t>
      </w:r>
    </w:p>
    <w:p w14:paraId="6A1EE97E" w14:textId="77777777" w:rsidR="00D26A92" w:rsidRDefault="005F6A90">
      <w:pPr>
        <w:pStyle w:val="ListBullet2"/>
      </w:pPr>
      <w:r>
        <w:t>Dynamic Leaderboard: Generates sorted accuracy, loss, and latency rankings for each batch budget.</w:t>
      </w:r>
    </w:p>
    <w:p w14:paraId="3EF07CA3" w14:textId="77777777" w:rsidR="00D26A92" w:rsidRDefault="005F6A90">
      <w:pPr>
        <w:pStyle w:val="ListBullet2"/>
      </w:pPr>
      <w:r>
        <w:t>Visual Diagnostics: Displays high-resolution degradation curves, gradient norm stability bars, and correlation matrices.</w:t>
      </w:r>
    </w:p>
    <w:p w14:paraId="2AEA5F58" w14:textId="77777777" w:rsidR="00D26A92" w:rsidRDefault="005F6A90">
      <w:pPr>
        <w:pStyle w:val="ListBullet2"/>
      </w:pPr>
      <w:r>
        <w:t>Mathematical Inspector: Formulates and highlights the exact normalization formulas for live educational walk-throughs.</w:t>
      </w:r>
    </w:p>
    <w:p w14:paraId="7C587C8C" w14:textId="77777777" w:rsidR="00D26A92" w:rsidRDefault="005F6A90">
      <w:r>
        <w:br w:type="page"/>
      </w:r>
    </w:p>
    <w:p w14:paraId="69AEEEEF" w14:textId="77777777" w:rsidR="00D26A92" w:rsidRDefault="005F6A90">
      <w:pPr>
        <w:pStyle w:val="Heading1"/>
      </w:pPr>
      <w:r>
        <w:lastRenderedPageBreak/>
        <w:t>15. Experimental Results</w:t>
      </w:r>
    </w:p>
    <w:p w14:paraId="77112C33" w14:textId="77777777" w:rsidR="00D26A92" w:rsidRDefault="005F6A90">
      <w:r>
        <w:t>Comprehensive empirical metrics produced by the executed experimental test suite across 16 configurations:</w:t>
      </w:r>
    </w:p>
    <w:tbl>
      <w:tblPr>
        <w:tblW w:w="0" w:type="auto"/>
        <w:jc w:val="center"/>
        <w:tblLook w:val="04A0" w:firstRow="1" w:lastRow="0" w:firstColumn="1" w:lastColumn="0" w:noHBand="0" w:noVBand="1"/>
      </w:tblPr>
      <w:tblGrid>
        <w:gridCol w:w="2160"/>
        <w:gridCol w:w="864"/>
        <w:gridCol w:w="1296"/>
        <w:gridCol w:w="1008"/>
        <w:gridCol w:w="1152"/>
        <w:gridCol w:w="1008"/>
        <w:gridCol w:w="1152"/>
        <w:gridCol w:w="1152"/>
      </w:tblGrid>
      <w:tr w:rsidR="00D26A92" w14:paraId="67549614" w14:textId="77777777">
        <w:trPr>
          <w:jc w:val="center"/>
        </w:trPr>
        <w:tc>
          <w:tcPr>
            <w:tcW w:w="2160" w:type="dxa"/>
            <w:shd w:val="clear" w:color="auto" w:fill="E8EEF5"/>
            <w:tcMar>
              <w:top w:w="110" w:type="dxa"/>
              <w:left w:w="130" w:type="dxa"/>
              <w:bottom w:w="110" w:type="dxa"/>
              <w:right w:w="130" w:type="dxa"/>
            </w:tcMar>
          </w:tcPr>
          <w:p w14:paraId="68D99783" w14:textId="77777777" w:rsidR="00D26A92" w:rsidRDefault="005F6A90">
            <w:pPr>
              <w:spacing w:before="40" w:after="40"/>
            </w:pPr>
            <w:r>
              <w:t>Model</w:t>
            </w:r>
          </w:p>
        </w:tc>
        <w:tc>
          <w:tcPr>
            <w:tcW w:w="864" w:type="dxa"/>
            <w:shd w:val="clear" w:color="auto" w:fill="E8EEF5"/>
            <w:tcMar>
              <w:top w:w="110" w:type="dxa"/>
              <w:left w:w="130" w:type="dxa"/>
              <w:bottom w:w="110" w:type="dxa"/>
              <w:right w:w="130" w:type="dxa"/>
            </w:tcMar>
          </w:tcPr>
          <w:p w14:paraId="7E966782" w14:textId="77777777" w:rsidR="00D26A92" w:rsidRDefault="005F6A90">
            <w:pPr>
              <w:spacing w:before="40" w:after="40"/>
            </w:pPr>
            <w:r>
              <w:t>Batch</w:t>
            </w:r>
          </w:p>
        </w:tc>
        <w:tc>
          <w:tcPr>
            <w:tcW w:w="1296" w:type="dxa"/>
            <w:shd w:val="clear" w:color="auto" w:fill="E8EEF5"/>
            <w:tcMar>
              <w:top w:w="110" w:type="dxa"/>
              <w:left w:w="130" w:type="dxa"/>
              <w:bottom w:w="110" w:type="dxa"/>
              <w:right w:w="130" w:type="dxa"/>
            </w:tcMar>
          </w:tcPr>
          <w:p w14:paraId="6B0DEE25" w14:textId="77777777" w:rsidR="00D26A92" w:rsidRDefault="005F6A90">
            <w:pPr>
              <w:spacing w:before="40" w:after="40"/>
            </w:pPr>
            <w:r>
              <w:t>Val Acc</w:t>
            </w:r>
          </w:p>
        </w:tc>
        <w:tc>
          <w:tcPr>
            <w:tcW w:w="1008" w:type="dxa"/>
            <w:shd w:val="clear" w:color="auto" w:fill="E8EEF5"/>
            <w:tcMar>
              <w:top w:w="110" w:type="dxa"/>
              <w:left w:w="130" w:type="dxa"/>
              <w:bottom w:w="110" w:type="dxa"/>
              <w:right w:w="130" w:type="dxa"/>
            </w:tcMar>
          </w:tcPr>
          <w:p w14:paraId="1075EE77" w14:textId="77777777" w:rsidR="00D26A92" w:rsidRDefault="005F6A90">
            <w:pPr>
              <w:spacing w:before="40" w:after="40"/>
            </w:pPr>
            <w:r>
              <w:t>Loss</w:t>
            </w:r>
          </w:p>
        </w:tc>
        <w:tc>
          <w:tcPr>
            <w:tcW w:w="1152" w:type="dxa"/>
            <w:shd w:val="clear" w:color="auto" w:fill="E8EEF5"/>
            <w:tcMar>
              <w:top w:w="110" w:type="dxa"/>
              <w:left w:w="130" w:type="dxa"/>
              <w:bottom w:w="110" w:type="dxa"/>
              <w:right w:w="130" w:type="dxa"/>
            </w:tcMar>
          </w:tcPr>
          <w:p w14:paraId="174A09CC" w14:textId="77777777" w:rsidR="00D26A92" w:rsidRDefault="005F6A90">
            <w:pPr>
              <w:spacing w:before="40" w:after="40"/>
            </w:pPr>
            <w:r>
              <w:t>Grad Norm</w:t>
            </w:r>
          </w:p>
        </w:tc>
        <w:tc>
          <w:tcPr>
            <w:tcW w:w="1008" w:type="dxa"/>
            <w:shd w:val="clear" w:color="auto" w:fill="E8EEF5"/>
            <w:tcMar>
              <w:top w:w="110" w:type="dxa"/>
              <w:left w:w="130" w:type="dxa"/>
              <w:bottom w:w="110" w:type="dxa"/>
              <w:right w:w="130" w:type="dxa"/>
            </w:tcMar>
          </w:tcPr>
          <w:p w14:paraId="0E66A44A" w14:textId="77777777" w:rsidR="00D26A92" w:rsidRDefault="005F6A90">
            <w:pPr>
              <w:spacing w:before="40" w:after="40"/>
            </w:pPr>
            <w:r>
              <w:t>Grad Var</w:t>
            </w:r>
          </w:p>
        </w:tc>
        <w:tc>
          <w:tcPr>
            <w:tcW w:w="1152" w:type="dxa"/>
            <w:shd w:val="clear" w:color="auto" w:fill="E8EEF5"/>
            <w:tcMar>
              <w:top w:w="110" w:type="dxa"/>
              <w:left w:w="130" w:type="dxa"/>
              <w:bottom w:w="110" w:type="dxa"/>
              <w:right w:w="130" w:type="dxa"/>
            </w:tcMar>
          </w:tcPr>
          <w:p w14:paraId="12B961CF" w14:textId="77777777" w:rsidR="00D26A92" w:rsidRDefault="005F6A90">
            <w:pPr>
              <w:spacing w:before="40" w:after="40"/>
            </w:pPr>
            <w:r>
              <w:t>Train Time</w:t>
            </w:r>
          </w:p>
        </w:tc>
        <w:tc>
          <w:tcPr>
            <w:tcW w:w="1152" w:type="dxa"/>
            <w:shd w:val="clear" w:color="auto" w:fill="E8EEF5"/>
            <w:tcMar>
              <w:top w:w="110" w:type="dxa"/>
              <w:left w:w="130" w:type="dxa"/>
              <w:bottom w:w="110" w:type="dxa"/>
              <w:right w:w="130" w:type="dxa"/>
            </w:tcMar>
          </w:tcPr>
          <w:p w14:paraId="6CE9FB24" w14:textId="77777777" w:rsidR="00D26A92" w:rsidRDefault="005F6A90">
            <w:pPr>
              <w:spacing w:before="40" w:after="40"/>
            </w:pPr>
            <w:r>
              <w:t>Latency (1k)</w:t>
            </w:r>
          </w:p>
        </w:tc>
      </w:tr>
      <w:tr w:rsidR="00D26A92" w14:paraId="6C858D0A" w14:textId="77777777">
        <w:trPr>
          <w:jc w:val="center"/>
        </w:trPr>
        <w:tc>
          <w:tcPr>
            <w:tcW w:w="2160" w:type="dxa"/>
            <w:shd w:val="clear" w:color="auto" w:fill="F8FAFC"/>
            <w:tcMar>
              <w:top w:w="75" w:type="dxa"/>
              <w:left w:w="130" w:type="dxa"/>
              <w:bottom w:w="75" w:type="dxa"/>
              <w:right w:w="130" w:type="dxa"/>
            </w:tcMar>
          </w:tcPr>
          <w:p w14:paraId="330E5CCD" w14:textId="77777777" w:rsidR="00D26A92" w:rsidRDefault="005F6A90">
            <w:pPr>
              <w:spacing w:before="20" w:after="20"/>
            </w:pPr>
            <w:r>
              <w:rPr>
                <w:color w:val="2D3748"/>
                <w:sz w:val="17"/>
              </w:rPr>
              <w:t>Vanilla BatchNorm</w:t>
            </w:r>
          </w:p>
        </w:tc>
        <w:tc>
          <w:tcPr>
            <w:tcW w:w="864" w:type="dxa"/>
            <w:shd w:val="clear" w:color="auto" w:fill="F8FAFC"/>
            <w:tcMar>
              <w:top w:w="75" w:type="dxa"/>
              <w:left w:w="130" w:type="dxa"/>
              <w:bottom w:w="75" w:type="dxa"/>
              <w:right w:w="130" w:type="dxa"/>
            </w:tcMar>
          </w:tcPr>
          <w:p w14:paraId="490AEEA7" w14:textId="77777777" w:rsidR="00D26A92" w:rsidRDefault="005F6A90">
            <w:pPr>
              <w:spacing w:before="20" w:after="20"/>
            </w:pPr>
            <w:r>
              <w:rPr>
                <w:color w:val="2D3748"/>
                <w:sz w:val="17"/>
              </w:rPr>
              <w:t>B=64</w:t>
            </w:r>
          </w:p>
        </w:tc>
        <w:tc>
          <w:tcPr>
            <w:tcW w:w="1296" w:type="dxa"/>
            <w:shd w:val="clear" w:color="auto" w:fill="F8FAFC"/>
            <w:tcMar>
              <w:top w:w="75" w:type="dxa"/>
              <w:left w:w="130" w:type="dxa"/>
              <w:bottom w:w="75" w:type="dxa"/>
              <w:right w:w="130" w:type="dxa"/>
            </w:tcMar>
          </w:tcPr>
          <w:p w14:paraId="43724FC3" w14:textId="77777777" w:rsidR="00D26A92" w:rsidRDefault="005F6A90">
            <w:pPr>
              <w:spacing w:before="20" w:after="20"/>
            </w:pPr>
            <w:r>
              <w:rPr>
                <w:color w:val="2D3748"/>
                <w:sz w:val="17"/>
              </w:rPr>
              <w:t>62.75%</w:t>
            </w:r>
          </w:p>
        </w:tc>
        <w:tc>
          <w:tcPr>
            <w:tcW w:w="1008" w:type="dxa"/>
            <w:shd w:val="clear" w:color="auto" w:fill="F8FAFC"/>
            <w:tcMar>
              <w:top w:w="75" w:type="dxa"/>
              <w:left w:w="130" w:type="dxa"/>
              <w:bottom w:w="75" w:type="dxa"/>
              <w:right w:w="130" w:type="dxa"/>
            </w:tcMar>
          </w:tcPr>
          <w:p w14:paraId="136AD68A" w14:textId="77777777" w:rsidR="00D26A92" w:rsidRDefault="005F6A90">
            <w:pPr>
              <w:spacing w:before="20" w:after="20"/>
            </w:pPr>
            <w:r>
              <w:rPr>
                <w:color w:val="2D3748"/>
                <w:sz w:val="17"/>
              </w:rPr>
              <w:t>0.7128</w:t>
            </w:r>
          </w:p>
        </w:tc>
        <w:tc>
          <w:tcPr>
            <w:tcW w:w="1152" w:type="dxa"/>
            <w:shd w:val="clear" w:color="auto" w:fill="F8FAFC"/>
            <w:tcMar>
              <w:top w:w="75" w:type="dxa"/>
              <w:left w:w="130" w:type="dxa"/>
              <w:bottom w:w="75" w:type="dxa"/>
              <w:right w:w="130" w:type="dxa"/>
            </w:tcMar>
          </w:tcPr>
          <w:p w14:paraId="04B538CA" w14:textId="77777777" w:rsidR="00D26A92" w:rsidRDefault="005F6A90">
            <w:pPr>
              <w:spacing w:before="20" w:after="20"/>
            </w:pPr>
            <w:r>
              <w:rPr>
                <w:color w:val="2D3748"/>
                <w:sz w:val="17"/>
              </w:rPr>
              <w:t>0.3362</w:t>
            </w:r>
          </w:p>
        </w:tc>
        <w:tc>
          <w:tcPr>
            <w:tcW w:w="1008" w:type="dxa"/>
            <w:shd w:val="clear" w:color="auto" w:fill="F8FAFC"/>
            <w:tcMar>
              <w:top w:w="75" w:type="dxa"/>
              <w:left w:w="130" w:type="dxa"/>
              <w:bottom w:w="75" w:type="dxa"/>
              <w:right w:w="130" w:type="dxa"/>
            </w:tcMar>
          </w:tcPr>
          <w:p w14:paraId="375049E4" w14:textId="77777777" w:rsidR="00D26A92" w:rsidRDefault="005F6A90">
            <w:pPr>
              <w:spacing w:before="20" w:after="20"/>
            </w:pPr>
            <w:r>
              <w:rPr>
                <w:color w:val="2D3748"/>
                <w:sz w:val="17"/>
              </w:rPr>
              <w:t>0.0019</w:t>
            </w:r>
          </w:p>
        </w:tc>
        <w:tc>
          <w:tcPr>
            <w:tcW w:w="1152" w:type="dxa"/>
            <w:shd w:val="clear" w:color="auto" w:fill="F8FAFC"/>
            <w:tcMar>
              <w:top w:w="75" w:type="dxa"/>
              <w:left w:w="130" w:type="dxa"/>
              <w:bottom w:w="75" w:type="dxa"/>
              <w:right w:w="130" w:type="dxa"/>
            </w:tcMar>
          </w:tcPr>
          <w:p w14:paraId="1E2F85A0" w14:textId="77777777" w:rsidR="00D26A92" w:rsidRDefault="005F6A90">
            <w:pPr>
              <w:spacing w:before="20" w:after="20"/>
            </w:pPr>
            <w:r>
              <w:rPr>
                <w:color w:val="2D3748"/>
                <w:sz w:val="17"/>
              </w:rPr>
              <w:t>7.63s</w:t>
            </w:r>
          </w:p>
        </w:tc>
        <w:tc>
          <w:tcPr>
            <w:tcW w:w="1152" w:type="dxa"/>
            <w:shd w:val="clear" w:color="auto" w:fill="F8FAFC"/>
            <w:tcMar>
              <w:top w:w="75" w:type="dxa"/>
              <w:left w:w="130" w:type="dxa"/>
              <w:bottom w:w="75" w:type="dxa"/>
              <w:right w:w="130" w:type="dxa"/>
            </w:tcMar>
          </w:tcPr>
          <w:p w14:paraId="2025FDC7" w14:textId="77777777" w:rsidR="00D26A92" w:rsidRDefault="005F6A90">
            <w:pPr>
              <w:spacing w:before="20" w:after="20"/>
            </w:pPr>
            <w:r>
              <w:rPr>
                <w:color w:val="2D3748"/>
                <w:sz w:val="17"/>
              </w:rPr>
              <w:t>413.4 ms</w:t>
            </w:r>
          </w:p>
        </w:tc>
      </w:tr>
      <w:tr w:rsidR="00D26A92" w14:paraId="4F2C9FD0" w14:textId="77777777">
        <w:trPr>
          <w:jc w:val="center"/>
        </w:trPr>
        <w:tc>
          <w:tcPr>
            <w:tcW w:w="2160" w:type="dxa"/>
            <w:shd w:val="clear" w:color="auto" w:fill="FFFFFF"/>
            <w:tcMar>
              <w:top w:w="75" w:type="dxa"/>
              <w:left w:w="130" w:type="dxa"/>
              <w:bottom w:w="75" w:type="dxa"/>
              <w:right w:w="130" w:type="dxa"/>
            </w:tcMar>
          </w:tcPr>
          <w:p w14:paraId="5A8098FD" w14:textId="77777777" w:rsidR="00D26A92" w:rsidRDefault="005F6A90">
            <w:pPr>
              <w:spacing w:before="20" w:after="20"/>
            </w:pPr>
            <w:r>
              <w:rPr>
                <w:color w:val="2D3748"/>
                <w:sz w:val="17"/>
              </w:rPr>
              <w:t>WS-GN (Proposed)</w:t>
            </w:r>
          </w:p>
        </w:tc>
        <w:tc>
          <w:tcPr>
            <w:tcW w:w="864" w:type="dxa"/>
            <w:shd w:val="clear" w:color="auto" w:fill="FFFFFF"/>
            <w:tcMar>
              <w:top w:w="75" w:type="dxa"/>
              <w:left w:w="130" w:type="dxa"/>
              <w:bottom w:w="75" w:type="dxa"/>
              <w:right w:w="130" w:type="dxa"/>
            </w:tcMar>
          </w:tcPr>
          <w:p w14:paraId="127A1288" w14:textId="77777777" w:rsidR="00D26A92" w:rsidRDefault="005F6A90">
            <w:pPr>
              <w:spacing w:before="20" w:after="20"/>
            </w:pPr>
            <w:r>
              <w:rPr>
                <w:color w:val="2D3748"/>
                <w:sz w:val="17"/>
              </w:rPr>
              <w:t>B=64</w:t>
            </w:r>
          </w:p>
        </w:tc>
        <w:tc>
          <w:tcPr>
            <w:tcW w:w="1296" w:type="dxa"/>
            <w:shd w:val="clear" w:color="auto" w:fill="FFFFFF"/>
            <w:tcMar>
              <w:top w:w="75" w:type="dxa"/>
              <w:left w:w="130" w:type="dxa"/>
              <w:bottom w:w="75" w:type="dxa"/>
              <w:right w:w="130" w:type="dxa"/>
            </w:tcMar>
          </w:tcPr>
          <w:p w14:paraId="70259F1B" w14:textId="77777777" w:rsidR="00D26A92" w:rsidRDefault="005F6A90">
            <w:pPr>
              <w:spacing w:before="20" w:after="20"/>
            </w:pPr>
            <w:r>
              <w:rPr>
                <w:color w:val="2D3748"/>
                <w:sz w:val="17"/>
              </w:rPr>
              <w:t>75.88%</w:t>
            </w:r>
          </w:p>
        </w:tc>
        <w:tc>
          <w:tcPr>
            <w:tcW w:w="1008" w:type="dxa"/>
            <w:shd w:val="clear" w:color="auto" w:fill="FFFFFF"/>
            <w:tcMar>
              <w:top w:w="75" w:type="dxa"/>
              <w:left w:w="130" w:type="dxa"/>
              <w:bottom w:w="75" w:type="dxa"/>
              <w:right w:w="130" w:type="dxa"/>
            </w:tcMar>
          </w:tcPr>
          <w:p w14:paraId="6E55B562" w14:textId="77777777" w:rsidR="00D26A92" w:rsidRDefault="005F6A90">
            <w:pPr>
              <w:spacing w:before="20" w:after="20"/>
            </w:pPr>
            <w:r>
              <w:rPr>
                <w:color w:val="2D3748"/>
                <w:sz w:val="17"/>
              </w:rPr>
              <w:t>0.6818</w:t>
            </w:r>
          </w:p>
        </w:tc>
        <w:tc>
          <w:tcPr>
            <w:tcW w:w="1152" w:type="dxa"/>
            <w:shd w:val="clear" w:color="auto" w:fill="FFFFFF"/>
            <w:tcMar>
              <w:top w:w="75" w:type="dxa"/>
              <w:left w:w="130" w:type="dxa"/>
              <w:bottom w:w="75" w:type="dxa"/>
              <w:right w:w="130" w:type="dxa"/>
            </w:tcMar>
          </w:tcPr>
          <w:p w14:paraId="691C6410" w14:textId="77777777" w:rsidR="00D26A92" w:rsidRDefault="005F6A90">
            <w:pPr>
              <w:spacing w:before="20" w:after="20"/>
            </w:pPr>
            <w:r>
              <w:rPr>
                <w:color w:val="2D3748"/>
                <w:sz w:val="17"/>
              </w:rPr>
              <w:t>0.3044</w:t>
            </w:r>
          </w:p>
        </w:tc>
        <w:tc>
          <w:tcPr>
            <w:tcW w:w="1008" w:type="dxa"/>
            <w:shd w:val="clear" w:color="auto" w:fill="FFFFFF"/>
            <w:tcMar>
              <w:top w:w="75" w:type="dxa"/>
              <w:left w:w="130" w:type="dxa"/>
              <w:bottom w:w="75" w:type="dxa"/>
              <w:right w:w="130" w:type="dxa"/>
            </w:tcMar>
          </w:tcPr>
          <w:p w14:paraId="0137B692" w14:textId="77777777" w:rsidR="00D26A92" w:rsidRDefault="005F6A90">
            <w:pPr>
              <w:spacing w:before="20" w:after="20"/>
            </w:pPr>
            <w:r>
              <w:rPr>
                <w:color w:val="2D3748"/>
                <w:sz w:val="17"/>
              </w:rPr>
              <w:t>0.0021</w:t>
            </w:r>
          </w:p>
        </w:tc>
        <w:tc>
          <w:tcPr>
            <w:tcW w:w="1152" w:type="dxa"/>
            <w:shd w:val="clear" w:color="auto" w:fill="FFFFFF"/>
            <w:tcMar>
              <w:top w:w="75" w:type="dxa"/>
              <w:left w:w="130" w:type="dxa"/>
              <w:bottom w:w="75" w:type="dxa"/>
              <w:right w:w="130" w:type="dxa"/>
            </w:tcMar>
          </w:tcPr>
          <w:p w14:paraId="5163C313" w14:textId="77777777" w:rsidR="00D26A92" w:rsidRDefault="005F6A90">
            <w:pPr>
              <w:spacing w:before="20" w:after="20"/>
            </w:pPr>
            <w:r>
              <w:rPr>
                <w:color w:val="2D3748"/>
                <w:sz w:val="17"/>
              </w:rPr>
              <w:t>8.25s</w:t>
            </w:r>
          </w:p>
        </w:tc>
        <w:tc>
          <w:tcPr>
            <w:tcW w:w="1152" w:type="dxa"/>
            <w:shd w:val="clear" w:color="auto" w:fill="FFFFFF"/>
            <w:tcMar>
              <w:top w:w="75" w:type="dxa"/>
              <w:left w:w="130" w:type="dxa"/>
              <w:bottom w:w="75" w:type="dxa"/>
              <w:right w:w="130" w:type="dxa"/>
            </w:tcMar>
          </w:tcPr>
          <w:p w14:paraId="7B3F870B" w14:textId="77777777" w:rsidR="00D26A92" w:rsidRDefault="005F6A90">
            <w:pPr>
              <w:spacing w:before="20" w:after="20"/>
            </w:pPr>
            <w:r>
              <w:rPr>
                <w:color w:val="2D3748"/>
                <w:sz w:val="17"/>
              </w:rPr>
              <w:t>446.5 ms</w:t>
            </w:r>
          </w:p>
        </w:tc>
      </w:tr>
      <w:tr w:rsidR="00D26A92" w14:paraId="4DED3A64" w14:textId="77777777">
        <w:trPr>
          <w:jc w:val="center"/>
        </w:trPr>
        <w:tc>
          <w:tcPr>
            <w:tcW w:w="2160" w:type="dxa"/>
            <w:shd w:val="clear" w:color="auto" w:fill="F8FAFC"/>
            <w:tcMar>
              <w:top w:w="75" w:type="dxa"/>
              <w:left w:w="130" w:type="dxa"/>
              <w:bottom w:w="75" w:type="dxa"/>
              <w:right w:w="130" w:type="dxa"/>
            </w:tcMar>
          </w:tcPr>
          <w:p w14:paraId="7DFBE146" w14:textId="77777777" w:rsidR="00D26A92" w:rsidRDefault="005F6A90">
            <w:pPr>
              <w:spacing w:before="20" w:after="20"/>
            </w:pPr>
            <w:r>
              <w:rPr>
                <w:color w:val="2D3748"/>
                <w:sz w:val="17"/>
              </w:rPr>
              <w:t>Group Normalization</w:t>
            </w:r>
          </w:p>
        </w:tc>
        <w:tc>
          <w:tcPr>
            <w:tcW w:w="864" w:type="dxa"/>
            <w:shd w:val="clear" w:color="auto" w:fill="F8FAFC"/>
            <w:tcMar>
              <w:top w:w="75" w:type="dxa"/>
              <w:left w:w="130" w:type="dxa"/>
              <w:bottom w:w="75" w:type="dxa"/>
              <w:right w:w="130" w:type="dxa"/>
            </w:tcMar>
          </w:tcPr>
          <w:p w14:paraId="42FE3E27" w14:textId="77777777" w:rsidR="00D26A92" w:rsidRDefault="005F6A90">
            <w:pPr>
              <w:spacing w:before="20" w:after="20"/>
            </w:pPr>
            <w:r>
              <w:rPr>
                <w:color w:val="2D3748"/>
                <w:sz w:val="17"/>
              </w:rPr>
              <w:t>B=64</w:t>
            </w:r>
          </w:p>
        </w:tc>
        <w:tc>
          <w:tcPr>
            <w:tcW w:w="1296" w:type="dxa"/>
            <w:shd w:val="clear" w:color="auto" w:fill="F8FAFC"/>
            <w:tcMar>
              <w:top w:w="75" w:type="dxa"/>
              <w:left w:w="130" w:type="dxa"/>
              <w:bottom w:w="75" w:type="dxa"/>
              <w:right w:w="130" w:type="dxa"/>
            </w:tcMar>
          </w:tcPr>
          <w:p w14:paraId="2EA34499" w14:textId="77777777" w:rsidR="00D26A92" w:rsidRDefault="005F6A90">
            <w:pPr>
              <w:spacing w:before="20" w:after="20"/>
            </w:pPr>
            <w:r>
              <w:rPr>
                <w:color w:val="2D3748"/>
                <w:sz w:val="17"/>
              </w:rPr>
              <w:t>41.00%</w:t>
            </w:r>
          </w:p>
        </w:tc>
        <w:tc>
          <w:tcPr>
            <w:tcW w:w="1008" w:type="dxa"/>
            <w:shd w:val="clear" w:color="auto" w:fill="F8FAFC"/>
            <w:tcMar>
              <w:top w:w="75" w:type="dxa"/>
              <w:left w:w="130" w:type="dxa"/>
              <w:bottom w:w="75" w:type="dxa"/>
              <w:right w:w="130" w:type="dxa"/>
            </w:tcMar>
          </w:tcPr>
          <w:p w14:paraId="488B60AC" w14:textId="77777777" w:rsidR="00D26A92" w:rsidRDefault="005F6A90">
            <w:pPr>
              <w:spacing w:before="20" w:after="20"/>
            </w:pPr>
            <w:r>
              <w:rPr>
                <w:color w:val="2D3748"/>
                <w:sz w:val="17"/>
              </w:rPr>
              <w:t>1.6572</w:t>
            </w:r>
          </w:p>
        </w:tc>
        <w:tc>
          <w:tcPr>
            <w:tcW w:w="1152" w:type="dxa"/>
            <w:shd w:val="clear" w:color="auto" w:fill="F8FAFC"/>
            <w:tcMar>
              <w:top w:w="75" w:type="dxa"/>
              <w:left w:w="130" w:type="dxa"/>
              <w:bottom w:w="75" w:type="dxa"/>
              <w:right w:w="130" w:type="dxa"/>
            </w:tcMar>
          </w:tcPr>
          <w:p w14:paraId="26087E14" w14:textId="77777777" w:rsidR="00D26A92" w:rsidRDefault="005F6A90">
            <w:pPr>
              <w:spacing w:before="20" w:after="20"/>
            </w:pPr>
            <w:r>
              <w:rPr>
                <w:color w:val="2D3748"/>
                <w:sz w:val="17"/>
              </w:rPr>
              <w:t>0.3505</w:t>
            </w:r>
          </w:p>
        </w:tc>
        <w:tc>
          <w:tcPr>
            <w:tcW w:w="1008" w:type="dxa"/>
            <w:shd w:val="clear" w:color="auto" w:fill="F8FAFC"/>
            <w:tcMar>
              <w:top w:w="75" w:type="dxa"/>
              <w:left w:w="130" w:type="dxa"/>
              <w:bottom w:w="75" w:type="dxa"/>
              <w:right w:w="130" w:type="dxa"/>
            </w:tcMar>
          </w:tcPr>
          <w:p w14:paraId="2ED985B5" w14:textId="77777777" w:rsidR="00D26A92" w:rsidRDefault="005F6A90">
            <w:pPr>
              <w:spacing w:before="20" w:after="20"/>
            </w:pPr>
            <w:r>
              <w:rPr>
                <w:color w:val="2D3748"/>
                <w:sz w:val="17"/>
              </w:rPr>
              <w:t>0.0251</w:t>
            </w:r>
          </w:p>
        </w:tc>
        <w:tc>
          <w:tcPr>
            <w:tcW w:w="1152" w:type="dxa"/>
            <w:shd w:val="clear" w:color="auto" w:fill="F8FAFC"/>
            <w:tcMar>
              <w:top w:w="75" w:type="dxa"/>
              <w:left w:w="130" w:type="dxa"/>
              <w:bottom w:w="75" w:type="dxa"/>
              <w:right w:w="130" w:type="dxa"/>
            </w:tcMar>
          </w:tcPr>
          <w:p w14:paraId="69EB2C52" w14:textId="77777777" w:rsidR="00D26A92" w:rsidRDefault="005F6A90">
            <w:pPr>
              <w:spacing w:before="20" w:after="20"/>
            </w:pPr>
            <w:r>
              <w:rPr>
                <w:color w:val="2D3748"/>
                <w:sz w:val="17"/>
              </w:rPr>
              <w:t>7.57s</w:t>
            </w:r>
          </w:p>
        </w:tc>
        <w:tc>
          <w:tcPr>
            <w:tcW w:w="1152" w:type="dxa"/>
            <w:shd w:val="clear" w:color="auto" w:fill="F8FAFC"/>
            <w:tcMar>
              <w:top w:w="75" w:type="dxa"/>
              <w:left w:w="130" w:type="dxa"/>
              <w:bottom w:w="75" w:type="dxa"/>
              <w:right w:w="130" w:type="dxa"/>
            </w:tcMar>
          </w:tcPr>
          <w:p w14:paraId="7E102F23" w14:textId="77777777" w:rsidR="00D26A92" w:rsidRDefault="005F6A90">
            <w:pPr>
              <w:spacing w:before="20" w:after="20"/>
            </w:pPr>
            <w:r>
              <w:rPr>
                <w:color w:val="2D3748"/>
                <w:sz w:val="17"/>
              </w:rPr>
              <w:t>435.6 ms</w:t>
            </w:r>
          </w:p>
        </w:tc>
      </w:tr>
      <w:tr w:rsidR="00D26A92" w14:paraId="08BFF518" w14:textId="77777777">
        <w:trPr>
          <w:jc w:val="center"/>
        </w:trPr>
        <w:tc>
          <w:tcPr>
            <w:tcW w:w="2160" w:type="dxa"/>
            <w:shd w:val="clear" w:color="auto" w:fill="FFFFFF"/>
            <w:tcMar>
              <w:top w:w="75" w:type="dxa"/>
              <w:left w:w="130" w:type="dxa"/>
              <w:bottom w:w="75" w:type="dxa"/>
              <w:right w:w="130" w:type="dxa"/>
            </w:tcMar>
          </w:tcPr>
          <w:p w14:paraId="20E5DEBA" w14:textId="77777777" w:rsidR="00D26A92" w:rsidRDefault="005F6A90">
            <w:pPr>
              <w:spacing w:before="20" w:after="20"/>
            </w:pPr>
            <w:r>
              <w:rPr>
                <w:color w:val="2D3748"/>
                <w:sz w:val="17"/>
              </w:rPr>
              <w:t>Layer Normalization</w:t>
            </w:r>
          </w:p>
        </w:tc>
        <w:tc>
          <w:tcPr>
            <w:tcW w:w="864" w:type="dxa"/>
            <w:shd w:val="clear" w:color="auto" w:fill="FFFFFF"/>
            <w:tcMar>
              <w:top w:w="75" w:type="dxa"/>
              <w:left w:w="130" w:type="dxa"/>
              <w:bottom w:w="75" w:type="dxa"/>
              <w:right w:w="130" w:type="dxa"/>
            </w:tcMar>
          </w:tcPr>
          <w:p w14:paraId="2D9E5B97" w14:textId="77777777" w:rsidR="00D26A92" w:rsidRDefault="005F6A90">
            <w:pPr>
              <w:spacing w:before="20" w:after="20"/>
            </w:pPr>
            <w:r>
              <w:rPr>
                <w:color w:val="2D3748"/>
                <w:sz w:val="17"/>
              </w:rPr>
              <w:t>B=64</w:t>
            </w:r>
          </w:p>
        </w:tc>
        <w:tc>
          <w:tcPr>
            <w:tcW w:w="1296" w:type="dxa"/>
            <w:shd w:val="clear" w:color="auto" w:fill="FFFFFF"/>
            <w:tcMar>
              <w:top w:w="75" w:type="dxa"/>
              <w:left w:w="130" w:type="dxa"/>
              <w:bottom w:w="75" w:type="dxa"/>
              <w:right w:w="130" w:type="dxa"/>
            </w:tcMar>
          </w:tcPr>
          <w:p w14:paraId="2F2C776A" w14:textId="77777777" w:rsidR="00D26A92" w:rsidRDefault="005F6A90">
            <w:pPr>
              <w:spacing w:before="20" w:after="20"/>
            </w:pPr>
            <w:r>
              <w:rPr>
                <w:color w:val="2D3748"/>
                <w:sz w:val="17"/>
              </w:rPr>
              <w:t>49.25%</w:t>
            </w:r>
          </w:p>
        </w:tc>
        <w:tc>
          <w:tcPr>
            <w:tcW w:w="1008" w:type="dxa"/>
            <w:shd w:val="clear" w:color="auto" w:fill="FFFFFF"/>
            <w:tcMar>
              <w:top w:w="75" w:type="dxa"/>
              <w:left w:w="130" w:type="dxa"/>
              <w:bottom w:w="75" w:type="dxa"/>
              <w:right w:w="130" w:type="dxa"/>
            </w:tcMar>
          </w:tcPr>
          <w:p w14:paraId="57EDE2E4" w14:textId="77777777" w:rsidR="00D26A92" w:rsidRDefault="005F6A90">
            <w:pPr>
              <w:spacing w:before="20" w:after="20"/>
            </w:pPr>
            <w:r>
              <w:rPr>
                <w:color w:val="2D3748"/>
                <w:sz w:val="17"/>
              </w:rPr>
              <w:t>1.5326</w:t>
            </w:r>
          </w:p>
        </w:tc>
        <w:tc>
          <w:tcPr>
            <w:tcW w:w="1152" w:type="dxa"/>
            <w:shd w:val="clear" w:color="auto" w:fill="FFFFFF"/>
            <w:tcMar>
              <w:top w:w="75" w:type="dxa"/>
              <w:left w:w="130" w:type="dxa"/>
              <w:bottom w:w="75" w:type="dxa"/>
              <w:right w:w="130" w:type="dxa"/>
            </w:tcMar>
          </w:tcPr>
          <w:p w14:paraId="5C26264F" w14:textId="77777777" w:rsidR="00D26A92" w:rsidRDefault="005F6A90">
            <w:pPr>
              <w:spacing w:before="20" w:after="20"/>
            </w:pPr>
            <w:r>
              <w:rPr>
                <w:color w:val="2D3748"/>
                <w:sz w:val="17"/>
              </w:rPr>
              <w:t>0.2220</w:t>
            </w:r>
          </w:p>
        </w:tc>
        <w:tc>
          <w:tcPr>
            <w:tcW w:w="1008" w:type="dxa"/>
            <w:shd w:val="clear" w:color="auto" w:fill="FFFFFF"/>
            <w:tcMar>
              <w:top w:w="75" w:type="dxa"/>
              <w:left w:w="130" w:type="dxa"/>
              <w:bottom w:w="75" w:type="dxa"/>
              <w:right w:w="130" w:type="dxa"/>
            </w:tcMar>
          </w:tcPr>
          <w:p w14:paraId="3E988A9A" w14:textId="77777777" w:rsidR="00D26A92" w:rsidRDefault="005F6A90">
            <w:pPr>
              <w:spacing w:before="20" w:after="20"/>
            </w:pPr>
            <w:r>
              <w:rPr>
                <w:color w:val="2D3748"/>
                <w:sz w:val="17"/>
              </w:rPr>
              <w:t>0.0058</w:t>
            </w:r>
          </w:p>
        </w:tc>
        <w:tc>
          <w:tcPr>
            <w:tcW w:w="1152" w:type="dxa"/>
            <w:shd w:val="clear" w:color="auto" w:fill="FFFFFF"/>
            <w:tcMar>
              <w:top w:w="75" w:type="dxa"/>
              <w:left w:w="130" w:type="dxa"/>
              <w:bottom w:w="75" w:type="dxa"/>
              <w:right w:w="130" w:type="dxa"/>
            </w:tcMar>
          </w:tcPr>
          <w:p w14:paraId="7D0A10FB" w14:textId="77777777" w:rsidR="00D26A92" w:rsidRDefault="005F6A90">
            <w:pPr>
              <w:spacing w:before="20" w:after="20"/>
            </w:pPr>
            <w:r>
              <w:rPr>
                <w:color w:val="2D3748"/>
                <w:sz w:val="17"/>
              </w:rPr>
              <w:t>7.65s</w:t>
            </w:r>
          </w:p>
        </w:tc>
        <w:tc>
          <w:tcPr>
            <w:tcW w:w="1152" w:type="dxa"/>
            <w:shd w:val="clear" w:color="auto" w:fill="FFFFFF"/>
            <w:tcMar>
              <w:top w:w="75" w:type="dxa"/>
              <w:left w:w="130" w:type="dxa"/>
              <w:bottom w:w="75" w:type="dxa"/>
              <w:right w:w="130" w:type="dxa"/>
            </w:tcMar>
          </w:tcPr>
          <w:p w14:paraId="063A61A0" w14:textId="77777777" w:rsidR="00D26A92" w:rsidRDefault="005F6A90">
            <w:pPr>
              <w:spacing w:before="20" w:after="20"/>
            </w:pPr>
            <w:r>
              <w:rPr>
                <w:color w:val="2D3748"/>
                <w:sz w:val="17"/>
              </w:rPr>
              <w:t>420.1 ms</w:t>
            </w:r>
          </w:p>
        </w:tc>
      </w:tr>
      <w:tr w:rsidR="00D26A92" w14:paraId="5571246D" w14:textId="77777777">
        <w:trPr>
          <w:jc w:val="center"/>
        </w:trPr>
        <w:tc>
          <w:tcPr>
            <w:tcW w:w="2160" w:type="dxa"/>
            <w:shd w:val="clear" w:color="auto" w:fill="F8FAFC"/>
            <w:tcMar>
              <w:top w:w="75" w:type="dxa"/>
              <w:left w:w="130" w:type="dxa"/>
              <w:bottom w:w="75" w:type="dxa"/>
              <w:right w:w="130" w:type="dxa"/>
            </w:tcMar>
          </w:tcPr>
          <w:p w14:paraId="472A5583" w14:textId="77777777" w:rsidR="00D26A92" w:rsidRDefault="005F6A90">
            <w:pPr>
              <w:spacing w:before="20" w:after="20"/>
            </w:pPr>
            <w:r>
              <w:rPr>
                <w:color w:val="2D3748"/>
                <w:sz w:val="17"/>
              </w:rPr>
              <w:t>Vanilla BatchNorm</w:t>
            </w:r>
          </w:p>
        </w:tc>
        <w:tc>
          <w:tcPr>
            <w:tcW w:w="864" w:type="dxa"/>
            <w:shd w:val="clear" w:color="auto" w:fill="F8FAFC"/>
            <w:tcMar>
              <w:top w:w="75" w:type="dxa"/>
              <w:left w:w="130" w:type="dxa"/>
              <w:bottom w:w="75" w:type="dxa"/>
              <w:right w:w="130" w:type="dxa"/>
            </w:tcMar>
          </w:tcPr>
          <w:p w14:paraId="3E1F5A7B" w14:textId="77777777" w:rsidR="00D26A92" w:rsidRDefault="005F6A90">
            <w:pPr>
              <w:spacing w:before="20" w:after="20"/>
            </w:pPr>
            <w:r>
              <w:rPr>
                <w:color w:val="2D3748"/>
                <w:sz w:val="17"/>
              </w:rPr>
              <w:t>B=16</w:t>
            </w:r>
          </w:p>
        </w:tc>
        <w:tc>
          <w:tcPr>
            <w:tcW w:w="1296" w:type="dxa"/>
            <w:shd w:val="clear" w:color="auto" w:fill="F8FAFC"/>
            <w:tcMar>
              <w:top w:w="75" w:type="dxa"/>
              <w:left w:w="130" w:type="dxa"/>
              <w:bottom w:w="75" w:type="dxa"/>
              <w:right w:w="130" w:type="dxa"/>
            </w:tcMar>
          </w:tcPr>
          <w:p w14:paraId="53DEFCFF" w14:textId="77777777" w:rsidR="00D26A92" w:rsidRDefault="005F6A90">
            <w:pPr>
              <w:spacing w:before="20" w:after="20"/>
            </w:pPr>
            <w:r>
              <w:rPr>
                <w:color w:val="2D3748"/>
                <w:sz w:val="17"/>
              </w:rPr>
              <w:t>66.38%</w:t>
            </w:r>
          </w:p>
        </w:tc>
        <w:tc>
          <w:tcPr>
            <w:tcW w:w="1008" w:type="dxa"/>
            <w:shd w:val="clear" w:color="auto" w:fill="F8FAFC"/>
            <w:tcMar>
              <w:top w:w="75" w:type="dxa"/>
              <w:left w:w="130" w:type="dxa"/>
              <w:bottom w:w="75" w:type="dxa"/>
              <w:right w:w="130" w:type="dxa"/>
            </w:tcMar>
          </w:tcPr>
          <w:p w14:paraId="2C9C9416" w14:textId="77777777" w:rsidR="00D26A92" w:rsidRDefault="005F6A90">
            <w:pPr>
              <w:spacing w:before="20" w:after="20"/>
            </w:pPr>
            <w:r>
              <w:rPr>
                <w:color w:val="2D3748"/>
                <w:sz w:val="17"/>
              </w:rPr>
              <w:t>0.6654</w:t>
            </w:r>
          </w:p>
        </w:tc>
        <w:tc>
          <w:tcPr>
            <w:tcW w:w="1152" w:type="dxa"/>
            <w:shd w:val="clear" w:color="auto" w:fill="F8FAFC"/>
            <w:tcMar>
              <w:top w:w="75" w:type="dxa"/>
              <w:left w:w="130" w:type="dxa"/>
              <w:bottom w:w="75" w:type="dxa"/>
              <w:right w:w="130" w:type="dxa"/>
            </w:tcMar>
          </w:tcPr>
          <w:p w14:paraId="0DE9D47B" w14:textId="77777777" w:rsidR="00D26A92" w:rsidRDefault="005F6A90">
            <w:pPr>
              <w:spacing w:before="20" w:after="20"/>
            </w:pPr>
            <w:r>
              <w:rPr>
                <w:color w:val="2D3748"/>
                <w:sz w:val="17"/>
              </w:rPr>
              <w:t>0.5232</w:t>
            </w:r>
          </w:p>
        </w:tc>
        <w:tc>
          <w:tcPr>
            <w:tcW w:w="1008" w:type="dxa"/>
            <w:shd w:val="clear" w:color="auto" w:fill="F8FAFC"/>
            <w:tcMar>
              <w:top w:w="75" w:type="dxa"/>
              <w:left w:w="130" w:type="dxa"/>
              <w:bottom w:w="75" w:type="dxa"/>
              <w:right w:w="130" w:type="dxa"/>
            </w:tcMar>
          </w:tcPr>
          <w:p w14:paraId="5E8926E8" w14:textId="77777777" w:rsidR="00D26A92" w:rsidRDefault="005F6A90">
            <w:pPr>
              <w:spacing w:before="20" w:after="20"/>
            </w:pPr>
            <w:r>
              <w:rPr>
                <w:color w:val="2D3748"/>
                <w:sz w:val="17"/>
              </w:rPr>
              <w:t>0.0042</w:t>
            </w:r>
          </w:p>
        </w:tc>
        <w:tc>
          <w:tcPr>
            <w:tcW w:w="1152" w:type="dxa"/>
            <w:shd w:val="clear" w:color="auto" w:fill="F8FAFC"/>
            <w:tcMar>
              <w:top w:w="75" w:type="dxa"/>
              <w:left w:w="130" w:type="dxa"/>
              <w:bottom w:w="75" w:type="dxa"/>
              <w:right w:w="130" w:type="dxa"/>
            </w:tcMar>
          </w:tcPr>
          <w:p w14:paraId="4EA68346" w14:textId="77777777" w:rsidR="00D26A92" w:rsidRDefault="005F6A90">
            <w:pPr>
              <w:spacing w:before="20" w:after="20"/>
            </w:pPr>
            <w:r>
              <w:rPr>
                <w:color w:val="2D3748"/>
                <w:sz w:val="17"/>
              </w:rPr>
              <w:t>8.83s</w:t>
            </w:r>
          </w:p>
        </w:tc>
        <w:tc>
          <w:tcPr>
            <w:tcW w:w="1152" w:type="dxa"/>
            <w:shd w:val="clear" w:color="auto" w:fill="F8FAFC"/>
            <w:tcMar>
              <w:top w:w="75" w:type="dxa"/>
              <w:left w:w="130" w:type="dxa"/>
              <w:bottom w:w="75" w:type="dxa"/>
              <w:right w:w="130" w:type="dxa"/>
            </w:tcMar>
          </w:tcPr>
          <w:p w14:paraId="6506EAF8" w14:textId="77777777" w:rsidR="00D26A92" w:rsidRDefault="005F6A90">
            <w:pPr>
              <w:spacing w:before="20" w:after="20"/>
            </w:pPr>
            <w:r>
              <w:rPr>
                <w:color w:val="2D3748"/>
                <w:sz w:val="17"/>
              </w:rPr>
              <w:t>415.0 ms</w:t>
            </w:r>
          </w:p>
        </w:tc>
      </w:tr>
      <w:tr w:rsidR="00D26A92" w14:paraId="2E3C344D" w14:textId="77777777">
        <w:trPr>
          <w:jc w:val="center"/>
        </w:trPr>
        <w:tc>
          <w:tcPr>
            <w:tcW w:w="2160" w:type="dxa"/>
            <w:shd w:val="clear" w:color="auto" w:fill="FFFFFF"/>
            <w:tcMar>
              <w:top w:w="75" w:type="dxa"/>
              <w:left w:w="130" w:type="dxa"/>
              <w:bottom w:w="75" w:type="dxa"/>
              <w:right w:w="130" w:type="dxa"/>
            </w:tcMar>
          </w:tcPr>
          <w:p w14:paraId="708F5EDC" w14:textId="77777777" w:rsidR="00D26A92" w:rsidRDefault="005F6A90">
            <w:pPr>
              <w:spacing w:before="20" w:after="20"/>
            </w:pPr>
            <w:r>
              <w:rPr>
                <w:color w:val="2D3748"/>
                <w:sz w:val="17"/>
              </w:rPr>
              <w:t>WS-GN (Proposed)</w:t>
            </w:r>
          </w:p>
        </w:tc>
        <w:tc>
          <w:tcPr>
            <w:tcW w:w="864" w:type="dxa"/>
            <w:shd w:val="clear" w:color="auto" w:fill="FFFFFF"/>
            <w:tcMar>
              <w:top w:w="75" w:type="dxa"/>
              <w:left w:w="130" w:type="dxa"/>
              <w:bottom w:w="75" w:type="dxa"/>
              <w:right w:w="130" w:type="dxa"/>
            </w:tcMar>
          </w:tcPr>
          <w:p w14:paraId="47370207" w14:textId="77777777" w:rsidR="00D26A92" w:rsidRDefault="005F6A90">
            <w:pPr>
              <w:spacing w:before="20" w:after="20"/>
            </w:pPr>
            <w:r>
              <w:rPr>
                <w:color w:val="2D3748"/>
                <w:sz w:val="17"/>
              </w:rPr>
              <w:t>B=16</w:t>
            </w:r>
          </w:p>
        </w:tc>
        <w:tc>
          <w:tcPr>
            <w:tcW w:w="1296" w:type="dxa"/>
            <w:shd w:val="clear" w:color="auto" w:fill="FFFFFF"/>
            <w:tcMar>
              <w:top w:w="75" w:type="dxa"/>
              <w:left w:w="130" w:type="dxa"/>
              <w:bottom w:w="75" w:type="dxa"/>
              <w:right w:w="130" w:type="dxa"/>
            </w:tcMar>
          </w:tcPr>
          <w:p w14:paraId="245593CC" w14:textId="77777777" w:rsidR="00D26A92" w:rsidRDefault="005F6A90">
            <w:pPr>
              <w:spacing w:before="20" w:after="20"/>
            </w:pPr>
            <w:r>
              <w:rPr>
                <w:color w:val="2D3748"/>
                <w:sz w:val="17"/>
              </w:rPr>
              <w:t>78.50%</w:t>
            </w:r>
          </w:p>
        </w:tc>
        <w:tc>
          <w:tcPr>
            <w:tcW w:w="1008" w:type="dxa"/>
            <w:shd w:val="clear" w:color="auto" w:fill="FFFFFF"/>
            <w:tcMar>
              <w:top w:w="75" w:type="dxa"/>
              <w:left w:w="130" w:type="dxa"/>
              <w:bottom w:w="75" w:type="dxa"/>
              <w:right w:w="130" w:type="dxa"/>
            </w:tcMar>
          </w:tcPr>
          <w:p w14:paraId="0213B701" w14:textId="77777777" w:rsidR="00D26A92" w:rsidRDefault="005F6A90">
            <w:pPr>
              <w:spacing w:before="20" w:after="20"/>
            </w:pPr>
            <w:r>
              <w:rPr>
                <w:color w:val="2D3748"/>
                <w:sz w:val="17"/>
              </w:rPr>
              <w:t>0.6195</w:t>
            </w:r>
          </w:p>
        </w:tc>
        <w:tc>
          <w:tcPr>
            <w:tcW w:w="1152" w:type="dxa"/>
            <w:shd w:val="clear" w:color="auto" w:fill="FFFFFF"/>
            <w:tcMar>
              <w:top w:w="75" w:type="dxa"/>
              <w:left w:w="130" w:type="dxa"/>
              <w:bottom w:w="75" w:type="dxa"/>
              <w:right w:w="130" w:type="dxa"/>
            </w:tcMar>
          </w:tcPr>
          <w:p w14:paraId="49605630" w14:textId="77777777" w:rsidR="00D26A92" w:rsidRDefault="005F6A90">
            <w:pPr>
              <w:spacing w:before="20" w:after="20"/>
            </w:pPr>
            <w:r>
              <w:rPr>
                <w:color w:val="2D3748"/>
                <w:sz w:val="17"/>
              </w:rPr>
              <w:t>0.3486</w:t>
            </w:r>
          </w:p>
        </w:tc>
        <w:tc>
          <w:tcPr>
            <w:tcW w:w="1008" w:type="dxa"/>
            <w:shd w:val="clear" w:color="auto" w:fill="FFFFFF"/>
            <w:tcMar>
              <w:top w:w="75" w:type="dxa"/>
              <w:left w:w="130" w:type="dxa"/>
              <w:bottom w:w="75" w:type="dxa"/>
              <w:right w:w="130" w:type="dxa"/>
            </w:tcMar>
          </w:tcPr>
          <w:p w14:paraId="0FD74B74" w14:textId="77777777" w:rsidR="00D26A92" w:rsidRDefault="005F6A90">
            <w:pPr>
              <w:spacing w:before="20" w:after="20"/>
            </w:pPr>
            <w:r>
              <w:rPr>
                <w:color w:val="2D3748"/>
                <w:sz w:val="17"/>
              </w:rPr>
              <w:t>0.0012</w:t>
            </w:r>
          </w:p>
        </w:tc>
        <w:tc>
          <w:tcPr>
            <w:tcW w:w="1152" w:type="dxa"/>
            <w:shd w:val="clear" w:color="auto" w:fill="FFFFFF"/>
            <w:tcMar>
              <w:top w:w="75" w:type="dxa"/>
              <w:left w:w="130" w:type="dxa"/>
              <w:bottom w:w="75" w:type="dxa"/>
              <w:right w:w="130" w:type="dxa"/>
            </w:tcMar>
          </w:tcPr>
          <w:p w14:paraId="51766DB7" w14:textId="77777777" w:rsidR="00D26A92" w:rsidRDefault="005F6A90">
            <w:pPr>
              <w:spacing w:before="20" w:after="20"/>
            </w:pPr>
            <w:r>
              <w:rPr>
                <w:color w:val="2D3748"/>
                <w:sz w:val="17"/>
              </w:rPr>
              <w:t>9.49s</w:t>
            </w:r>
          </w:p>
        </w:tc>
        <w:tc>
          <w:tcPr>
            <w:tcW w:w="1152" w:type="dxa"/>
            <w:shd w:val="clear" w:color="auto" w:fill="FFFFFF"/>
            <w:tcMar>
              <w:top w:w="75" w:type="dxa"/>
              <w:left w:w="130" w:type="dxa"/>
              <w:bottom w:w="75" w:type="dxa"/>
              <w:right w:w="130" w:type="dxa"/>
            </w:tcMar>
          </w:tcPr>
          <w:p w14:paraId="475BF7BF" w14:textId="77777777" w:rsidR="00D26A92" w:rsidRDefault="005F6A90">
            <w:pPr>
              <w:spacing w:before="20" w:after="20"/>
            </w:pPr>
            <w:r>
              <w:rPr>
                <w:color w:val="2D3748"/>
                <w:sz w:val="17"/>
              </w:rPr>
              <w:t>448.0 ms</w:t>
            </w:r>
          </w:p>
        </w:tc>
      </w:tr>
      <w:tr w:rsidR="00D26A92" w14:paraId="7862F16A" w14:textId="77777777">
        <w:trPr>
          <w:jc w:val="center"/>
        </w:trPr>
        <w:tc>
          <w:tcPr>
            <w:tcW w:w="2160" w:type="dxa"/>
            <w:shd w:val="clear" w:color="auto" w:fill="F8FAFC"/>
            <w:tcMar>
              <w:top w:w="75" w:type="dxa"/>
              <w:left w:w="130" w:type="dxa"/>
              <w:bottom w:w="75" w:type="dxa"/>
              <w:right w:w="130" w:type="dxa"/>
            </w:tcMar>
          </w:tcPr>
          <w:p w14:paraId="56AF469D" w14:textId="77777777" w:rsidR="00D26A92" w:rsidRDefault="005F6A90">
            <w:pPr>
              <w:spacing w:before="20" w:after="20"/>
            </w:pPr>
            <w:r>
              <w:rPr>
                <w:color w:val="2D3748"/>
                <w:sz w:val="17"/>
              </w:rPr>
              <w:t>Group Normalization</w:t>
            </w:r>
          </w:p>
        </w:tc>
        <w:tc>
          <w:tcPr>
            <w:tcW w:w="864" w:type="dxa"/>
            <w:shd w:val="clear" w:color="auto" w:fill="F8FAFC"/>
            <w:tcMar>
              <w:top w:w="75" w:type="dxa"/>
              <w:left w:w="130" w:type="dxa"/>
              <w:bottom w:w="75" w:type="dxa"/>
              <w:right w:w="130" w:type="dxa"/>
            </w:tcMar>
          </w:tcPr>
          <w:p w14:paraId="1D34CA4E" w14:textId="77777777" w:rsidR="00D26A92" w:rsidRDefault="005F6A90">
            <w:pPr>
              <w:spacing w:before="20" w:after="20"/>
            </w:pPr>
            <w:r>
              <w:rPr>
                <w:color w:val="2D3748"/>
                <w:sz w:val="17"/>
              </w:rPr>
              <w:t>B=16</w:t>
            </w:r>
          </w:p>
        </w:tc>
        <w:tc>
          <w:tcPr>
            <w:tcW w:w="1296" w:type="dxa"/>
            <w:shd w:val="clear" w:color="auto" w:fill="F8FAFC"/>
            <w:tcMar>
              <w:top w:w="75" w:type="dxa"/>
              <w:left w:w="130" w:type="dxa"/>
              <w:bottom w:w="75" w:type="dxa"/>
              <w:right w:w="130" w:type="dxa"/>
            </w:tcMar>
          </w:tcPr>
          <w:p w14:paraId="0D41E0F0" w14:textId="77777777" w:rsidR="00D26A92" w:rsidRDefault="005F6A90">
            <w:pPr>
              <w:spacing w:before="20" w:after="20"/>
            </w:pPr>
            <w:r>
              <w:rPr>
                <w:color w:val="2D3748"/>
                <w:sz w:val="17"/>
              </w:rPr>
              <w:t>53.00%</w:t>
            </w:r>
          </w:p>
        </w:tc>
        <w:tc>
          <w:tcPr>
            <w:tcW w:w="1008" w:type="dxa"/>
            <w:shd w:val="clear" w:color="auto" w:fill="F8FAFC"/>
            <w:tcMar>
              <w:top w:w="75" w:type="dxa"/>
              <w:left w:w="130" w:type="dxa"/>
              <w:bottom w:w="75" w:type="dxa"/>
              <w:right w:w="130" w:type="dxa"/>
            </w:tcMar>
          </w:tcPr>
          <w:p w14:paraId="335F1F6B" w14:textId="77777777" w:rsidR="00D26A92" w:rsidRDefault="005F6A90">
            <w:pPr>
              <w:spacing w:before="20" w:after="20"/>
            </w:pPr>
            <w:r>
              <w:rPr>
                <w:color w:val="2D3748"/>
                <w:sz w:val="17"/>
              </w:rPr>
              <w:t>1.0590</w:t>
            </w:r>
          </w:p>
        </w:tc>
        <w:tc>
          <w:tcPr>
            <w:tcW w:w="1152" w:type="dxa"/>
            <w:shd w:val="clear" w:color="auto" w:fill="F8FAFC"/>
            <w:tcMar>
              <w:top w:w="75" w:type="dxa"/>
              <w:left w:w="130" w:type="dxa"/>
              <w:bottom w:w="75" w:type="dxa"/>
              <w:right w:w="130" w:type="dxa"/>
            </w:tcMar>
          </w:tcPr>
          <w:p w14:paraId="6345299B" w14:textId="77777777" w:rsidR="00D26A92" w:rsidRDefault="005F6A90">
            <w:pPr>
              <w:spacing w:before="20" w:after="20"/>
            </w:pPr>
            <w:r>
              <w:rPr>
                <w:color w:val="2D3748"/>
                <w:sz w:val="17"/>
              </w:rPr>
              <w:t>0.7834</w:t>
            </w:r>
          </w:p>
        </w:tc>
        <w:tc>
          <w:tcPr>
            <w:tcW w:w="1008" w:type="dxa"/>
            <w:shd w:val="clear" w:color="auto" w:fill="F8FAFC"/>
            <w:tcMar>
              <w:top w:w="75" w:type="dxa"/>
              <w:left w:w="130" w:type="dxa"/>
              <w:bottom w:w="75" w:type="dxa"/>
              <w:right w:w="130" w:type="dxa"/>
            </w:tcMar>
          </w:tcPr>
          <w:p w14:paraId="6F5A0210" w14:textId="77777777" w:rsidR="00D26A92" w:rsidRDefault="005F6A90">
            <w:pPr>
              <w:spacing w:before="20" w:after="20"/>
            </w:pPr>
            <w:r>
              <w:rPr>
                <w:color w:val="2D3748"/>
                <w:sz w:val="17"/>
              </w:rPr>
              <w:t>0.0338</w:t>
            </w:r>
          </w:p>
        </w:tc>
        <w:tc>
          <w:tcPr>
            <w:tcW w:w="1152" w:type="dxa"/>
            <w:shd w:val="clear" w:color="auto" w:fill="F8FAFC"/>
            <w:tcMar>
              <w:top w:w="75" w:type="dxa"/>
              <w:left w:w="130" w:type="dxa"/>
              <w:bottom w:w="75" w:type="dxa"/>
              <w:right w:w="130" w:type="dxa"/>
            </w:tcMar>
          </w:tcPr>
          <w:p w14:paraId="6B0E0916" w14:textId="77777777" w:rsidR="00D26A92" w:rsidRDefault="005F6A90">
            <w:pPr>
              <w:spacing w:before="20" w:after="20"/>
            </w:pPr>
            <w:r>
              <w:rPr>
                <w:color w:val="2D3748"/>
                <w:sz w:val="17"/>
              </w:rPr>
              <w:t>8.07s</w:t>
            </w:r>
          </w:p>
        </w:tc>
        <w:tc>
          <w:tcPr>
            <w:tcW w:w="1152" w:type="dxa"/>
            <w:shd w:val="clear" w:color="auto" w:fill="F8FAFC"/>
            <w:tcMar>
              <w:top w:w="75" w:type="dxa"/>
              <w:left w:w="130" w:type="dxa"/>
              <w:bottom w:w="75" w:type="dxa"/>
              <w:right w:w="130" w:type="dxa"/>
            </w:tcMar>
          </w:tcPr>
          <w:p w14:paraId="147F72C7" w14:textId="77777777" w:rsidR="00D26A92" w:rsidRDefault="005F6A90">
            <w:pPr>
              <w:spacing w:before="20" w:after="20"/>
            </w:pPr>
            <w:r>
              <w:rPr>
                <w:color w:val="2D3748"/>
                <w:sz w:val="17"/>
              </w:rPr>
              <w:t>436.2 ms</w:t>
            </w:r>
          </w:p>
        </w:tc>
      </w:tr>
      <w:tr w:rsidR="00D26A92" w14:paraId="47EAB211" w14:textId="77777777">
        <w:trPr>
          <w:jc w:val="center"/>
        </w:trPr>
        <w:tc>
          <w:tcPr>
            <w:tcW w:w="2160" w:type="dxa"/>
            <w:shd w:val="clear" w:color="auto" w:fill="FFFFFF"/>
            <w:tcMar>
              <w:top w:w="75" w:type="dxa"/>
              <w:left w:w="130" w:type="dxa"/>
              <w:bottom w:w="75" w:type="dxa"/>
              <w:right w:w="130" w:type="dxa"/>
            </w:tcMar>
          </w:tcPr>
          <w:p w14:paraId="06D46766" w14:textId="77777777" w:rsidR="00D26A92" w:rsidRDefault="005F6A90">
            <w:pPr>
              <w:spacing w:before="20" w:after="20"/>
            </w:pPr>
            <w:r>
              <w:rPr>
                <w:color w:val="2D3748"/>
                <w:sz w:val="17"/>
              </w:rPr>
              <w:t>Layer Normalization</w:t>
            </w:r>
          </w:p>
        </w:tc>
        <w:tc>
          <w:tcPr>
            <w:tcW w:w="864" w:type="dxa"/>
            <w:shd w:val="clear" w:color="auto" w:fill="FFFFFF"/>
            <w:tcMar>
              <w:top w:w="75" w:type="dxa"/>
              <w:left w:w="130" w:type="dxa"/>
              <w:bottom w:w="75" w:type="dxa"/>
              <w:right w:w="130" w:type="dxa"/>
            </w:tcMar>
          </w:tcPr>
          <w:p w14:paraId="1D8F5926" w14:textId="77777777" w:rsidR="00D26A92" w:rsidRDefault="005F6A90">
            <w:pPr>
              <w:spacing w:before="20" w:after="20"/>
            </w:pPr>
            <w:r>
              <w:rPr>
                <w:color w:val="2D3748"/>
                <w:sz w:val="17"/>
              </w:rPr>
              <w:t>B=16</w:t>
            </w:r>
          </w:p>
        </w:tc>
        <w:tc>
          <w:tcPr>
            <w:tcW w:w="1296" w:type="dxa"/>
            <w:shd w:val="clear" w:color="auto" w:fill="FFFFFF"/>
            <w:tcMar>
              <w:top w:w="75" w:type="dxa"/>
              <w:left w:w="130" w:type="dxa"/>
              <w:bottom w:w="75" w:type="dxa"/>
              <w:right w:w="130" w:type="dxa"/>
            </w:tcMar>
          </w:tcPr>
          <w:p w14:paraId="1F5BB6E9" w14:textId="77777777" w:rsidR="00D26A92" w:rsidRDefault="005F6A90">
            <w:pPr>
              <w:spacing w:before="20" w:after="20"/>
            </w:pPr>
            <w:r>
              <w:rPr>
                <w:color w:val="2D3748"/>
                <w:sz w:val="17"/>
              </w:rPr>
              <w:t>50.50%</w:t>
            </w:r>
          </w:p>
        </w:tc>
        <w:tc>
          <w:tcPr>
            <w:tcW w:w="1008" w:type="dxa"/>
            <w:shd w:val="clear" w:color="auto" w:fill="FFFFFF"/>
            <w:tcMar>
              <w:top w:w="75" w:type="dxa"/>
              <w:left w:w="130" w:type="dxa"/>
              <w:bottom w:w="75" w:type="dxa"/>
              <w:right w:w="130" w:type="dxa"/>
            </w:tcMar>
          </w:tcPr>
          <w:p w14:paraId="1C84D3A6" w14:textId="77777777" w:rsidR="00D26A92" w:rsidRDefault="005F6A90">
            <w:pPr>
              <w:spacing w:before="20" w:after="20"/>
            </w:pPr>
            <w:r>
              <w:rPr>
                <w:color w:val="2D3748"/>
                <w:sz w:val="17"/>
              </w:rPr>
              <w:t>1.2740</w:t>
            </w:r>
          </w:p>
        </w:tc>
        <w:tc>
          <w:tcPr>
            <w:tcW w:w="1152" w:type="dxa"/>
            <w:shd w:val="clear" w:color="auto" w:fill="FFFFFF"/>
            <w:tcMar>
              <w:top w:w="75" w:type="dxa"/>
              <w:left w:w="130" w:type="dxa"/>
              <w:bottom w:w="75" w:type="dxa"/>
              <w:right w:w="130" w:type="dxa"/>
            </w:tcMar>
          </w:tcPr>
          <w:p w14:paraId="2EB85A54" w14:textId="77777777" w:rsidR="00D26A92" w:rsidRDefault="005F6A90">
            <w:pPr>
              <w:spacing w:before="20" w:after="20"/>
            </w:pPr>
            <w:r>
              <w:rPr>
                <w:color w:val="2D3748"/>
                <w:sz w:val="17"/>
              </w:rPr>
              <w:t>0.3608</w:t>
            </w:r>
          </w:p>
        </w:tc>
        <w:tc>
          <w:tcPr>
            <w:tcW w:w="1008" w:type="dxa"/>
            <w:shd w:val="clear" w:color="auto" w:fill="FFFFFF"/>
            <w:tcMar>
              <w:top w:w="75" w:type="dxa"/>
              <w:left w:w="130" w:type="dxa"/>
              <w:bottom w:w="75" w:type="dxa"/>
              <w:right w:w="130" w:type="dxa"/>
            </w:tcMar>
          </w:tcPr>
          <w:p w14:paraId="716E05E1" w14:textId="77777777" w:rsidR="00D26A92" w:rsidRDefault="005F6A90">
            <w:pPr>
              <w:spacing w:before="20" w:after="20"/>
            </w:pPr>
            <w:r>
              <w:rPr>
                <w:color w:val="2D3748"/>
                <w:sz w:val="17"/>
              </w:rPr>
              <w:t>0.0224</w:t>
            </w:r>
          </w:p>
        </w:tc>
        <w:tc>
          <w:tcPr>
            <w:tcW w:w="1152" w:type="dxa"/>
            <w:shd w:val="clear" w:color="auto" w:fill="FFFFFF"/>
            <w:tcMar>
              <w:top w:w="75" w:type="dxa"/>
              <w:left w:w="130" w:type="dxa"/>
              <w:bottom w:w="75" w:type="dxa"/>
              <w:right w:w="130" w:type="dxa"/>
            </w:tcMar>
          </w:tcPr>
          <w:p w14:paraId="24E47FE0" w14:textId="77777777" w:rsidR="00D26A92" w:rsidRDefault="005F6A90">
            <w:pPr>
              <w:spacing w:before="20" w:after="20"/>
            </w:pPr>
            <w:r>
              <w:rPr>
                <w:color w:val="2D3748"/>
                <w:sz w:val="17"/>
              </w:rPr>
              <w:t>9.63s</w:t>
            </w:r>
          </w:p>
        </w:tc>
        <w:tc>
          <w:tcPr>
            <w:tcW w:w="1152" w:type="dxa"/>
            <w:shd w:val="clear" w:color="auto" w:fill="FFFFFF"/>
            <w:tcMar>
              <w:top w:w="75" w:type="dxa"/>
              <w:left w:w="130" w:type="dxa"/>
              <w:bottom w:w="75" w:type="dxa"/>
              <w:right w:w="130" w:type="dxa"/>
            </w:tcMar>
          </w:tcPr>
          <w:p w14:paraId="6D0A8705" w14:textId="77777777" w:rsidR="00D26A92" w:rsidRDefault="005F6A90">
            <w:pPr>
              <w:spacing w:before="20" w:after="20"/>
            </w:pPr>
            <w:r>
              <w:rPr>
                <w:color w:val="2D3748"/>
                <w:sz w:val="17"/>
              </w:rPr>
              <w:t>422.5 ms</w:t>
            </w:r>
          </w:p>
        </w:tc>
      </w:tr>
      <w:tr w:rsidR="00D26A92" w14:paraId="5BCE0B9D" w14:textId="77777777">
        <w:trPr>
          <w:jc w:val="center"/>
        </w:trPr>
        <w:tc>
          <w:tcPr>
            <w:tcW w:w="2160" w:type="dxa"/>
            <w:shd w:val="clear" w:color="auto" w:fill="F8FAFC"/>
            <w:tcMar>
              <w:top w:w="75" w:type="dxa"/>
              <w:left w:w="130" w:type="dxa"/>
              <w:bottom w:w="75" w:type="dxa"/>
              <w:right w:w="130" w:type="dxa"/>
            </w:tcMar>
          </w:tcPr>
          <w:p w14:paraId="11BE1BB5" w14:textId="77777777" w:rsidR="00D26A92" w:rsidRDefault="005F6A90">
            <w:pPr>
              <w:spacing w:before="20" w:after="20"/>
            </w:pPr>
            <w:r>
              <w:rPr>
                <w:color w:val="2D3748"/>
                <w:sz w:val="17"/>
              </w:rPr>
              <w:t>Vanilla BatchNorm</w:t>
            </w:r>
          </w:p>
        </w:tc>
        <w:tc>
          <w:tcPr>
            <w:tcW w:w="864" w:type="dxa"/>
            <w:shd w:val="clear" w:color="auto" w:fill="F8FAFC"/>
            <w:tcMar>
              <w:top w:w="75" w:type="dxa"/>
              <w:left w:w="130" w:type="dxa"/>
              <w:bottom w:w="75" w:type="dxa"/>
              <w:right w:w="130" w:type="dxa"/>
            </w:tcMar>
          </w:tcPr>
          <w:p w14:paraId="4539A6F3" w14:textId="77777777" w:rsidR="00D26A92" w:rsidRDefault="005F6A90">
            <w:pPr>
              <w:spacing w:before="20" w:after="20"/>
            </w:pPr>
            <w:r>
              <w:rPr>
                <w:color w:val="2D3748"/>
                <w:sz w:val="17"/>
              </w:rPr>
              <w:t>B=4</w:t>
            </w:r>
          </w:p>
        </w:tc>
        <w:tc>
          <w:tcPr>
            <w:tcW w:w="1296" w:type="dxa"/>
            <w:shd w:val="clear" w:color="auto" w:fill="F8FAFC"/>
            <w:tcMar>
              <w:top w:w="75" w:type="dxa"/>
              <w:left w:w="130" w:type="dxa"/>
              <w:bottom w:w="75" w:type="dxa"/>
              <w:right w:w="130" w:type="dxa"/>
            </w:tcMar>
          </w:tcPr>
          <w:p w14:paraId="4FC69AF5" w14:textId="77777777" w:rsidR="00D26A92" w:rsidRDefault="005F6A90">
            <w:pPr>
              <w:spacing w:before="20" w:after="20"/>
            </w:pPr>
            <w:r>
              <w:rPr>
                <w:color w:val="2D3748"/>
                <w:sz w:val="17"/>
              </w:rPr>
              <w:t>75.88%</w:t>
            </w:r>
          </w:p>
        </w:tc>
        <w:tc>
          <w:tcPr>
            <w:tcW w:w="1008" w:type="dxa"/>
            <w:shd w:val="clear" w:color="auto" w:fill="F8FAFC"/>
            <w:tcMar>
              <w:top w:w="75" w:type="dxa"/>
              <w:left w:w="130" w:type="dxa"/>
              <w:bottom w:w="75" w:type="dxa"/>
              <w:right w:w="130" w:type="dxa"/>
            </w:tcMar>
          </w:tcPr>
          <w:p w14:paraId="11338B50" w14:textId="77777777" w:rsidR="00D26A92" w:rsidRDefault="005F6A90">
            <w:pPr>
              <w:spacing w:before="20" w:after="20"/>
            </w:pPr>
            <w:r>
              <w:rPr>
                <w:color w:val="2D3748"/>
                <w:sz w:val="17"/>
              </w:rPr>
              <w:t>0.7829</w:t>
            </w:r>
          </w:p>
        </w:tc>
        <w:tc>
          <w:tcPr>
            <w:tcW w:w="1152" w:type="dxa"/>
            <w:shd w:val="clear" w:color="auto" w:fill="F8FAFC"/>
            <w:tcMar>
              <w:top w:w="75" w:type="dxa"/>
              <w:left w:w="130" w:type="dxa"/>
              <w:bottom w:w="75" w:type="dxa"/>
              <w:right w:w="130" w:type="dxa"/>
            </w:tcMar>
          </w:tcPr>
          <w:p w14:paraId="01743B88" w14:textId="77777777" w:rsidR="00D26A92" w:rsidRDefault="005F6A90">
            <w:pPr>
              <w:spacing w:before="20" w:after="20"/>
            </w:pPr>
            <w:r>
              <w:rPr>
                <w:color w:val="2D3748"/>
                <w:sz w:val="17"/>
              </w:rPr>
              <w:t>0.6243</w:t>
            </w:r>
          </w:p>
        </w:tc>
        <w:tc>
          <w:tcPr>
            <w:tcW w:w="1008" w:type="dxa"/>
            <w:shd w:val="clear" w:color="auto" w:fill="F8FAFC"/>
            <w:tcMar>
              <w:top w:w="75" w:type="dxa"/>
              <w:left w:w="130" w:type="dxa"/>
              <w:bottom w:w="75" w:type="dxa"/>
              <w:right w:w="130" w:type="dxa"/>
            </w:tcMar>
          </w:tcPr>
          <w:p w14:paraId="631C7E1C" w14:textId="77777777" w:rsidR="00D26A92" w:rsidRDefault="005F6A90">
            <w:pPr>
              <w:spacing w:before="20" w:after="20"/>
            </w:pPr>
            <w:r>
              <w:rPr>
                <w:color w:val="2D3748"/>
                <w:sz w:val="17"/>
              </w:rPr>
              <w:t>0.0024</w:t>
            </w:r>
          </w:p>
        </w:tc>
        <w:tc>
          <w:tcPr>
            <w:tcW w:w="1152" w:type="dxa"/>
            <w:shd w:val="clear" w:color="auto" w:fill="F8FAFC"/>
            <w:tcMar>
              <w:top w:w="75" w:type="dxa"/>
              <w:left w:w="130" w:type="dxa"/>
              <w:bottom w:w="75" w:type="dxa"/>
              <w:right w:w="130" w:type="dxa"/>
            </w:tcMar>
          </w:tcPr>
          <w:p w14:paraId="571EF0BB" w14:textId="77777777" w:rsidR="00D26A92" w:rsidRDefault="005F6A90">
            <w:pPr>
              <w:spacing w:before="20" w:after="20"/>
            </w:pPr>
            <w:r>
              <w:rPr>
                <w:color w:val="2D3748"/>
                <w:sz w:val="17"/>
              </w:rPr>
              <w:t>18.22s</w:t>
            </w:r>
          </w:p>
        </w:tc>
        <w:tc>
          <w:tcPr>
            <w:tcW w:w="1152" w:type="dxa"/>
            <w:shd w:val="clear" w:color="auto" w:fill="F8FAFC"/>
            <w:tcMar>
              <w:top w:w="75" w:type="dxa"/>
              <w:left w:w="130" w:type="dxa"/>
              <w:bottom w:w="75" w:type="dxa"/>
              <w:right w:w="130" w:type="dxa"/>
            </w:tcMar>
          </w:tcPr>
          <w:p w14:paraId="59062533" w14:textId="77777777" w:rsidR="00D26A92" w:rsidRDefault="005F6A90">
            <w:pPr>
              <w:spacing w:before="20" w:after="20"/>
            </w:pPr>
            <w:r>
              <w:rPr>
                <w:color w:val="2D3748"/>
                <w:sz w:val="17"/>
              </w:rPr>
              <w:t>418.2 ms</w:t>
            </w:r>
          </w:p>
        </w:tc>
      </w:tr>
      <w:tr w:rsidR="00D26A92" w14:paraId="540904AC" w14:textId="77777777">
        <w:trPr>
          <w:jc w:val="center"/>
        </w:trPr>
        <w:tc>
          <w:tcPr>
            <w:tcW w:w="2160" w:type="dxa"/>
            <w:shd w:val="clear" w:color="auto" w:fill="FFFFFF"/>
            <w:tcMar>
              <w:top w:w="75" w:type="dxa"/>
              <w:left w:w="130" w:type="dxa"/>
              <w:bottom w:w="75" w:type="dxa"/>
              <w:right w:w="130" w:type="dxa"/>
            </w:tcMar>
          </w:tcPr>
          <w:p w14:paraId="0AA06A11" w14:textId="77777777" w:rsidR="00D26A92" w:rsidRDefault="005F6A90">
            <w:pPr>
              <w:spacing w:before="20" w:after="20"/>
            </w:pPr>
            <w:r>
              <w:rPr>
                <w:color w:val="2D3748"/>
                <w:sz w:val="17"/>
              </w:rPr>
              <w:t>WS-GN (Proposed)</w:t>
            </w:r>
          </w:p>
        </w:tc>
        <w:tc>
          <w:tcPr>
            <w:tcW w:w="864" w:type="dxa"/>
            <w:shd w:val="clear" w:color="auto" w:fill="FFFFFF"/>
            <w:tcMar>
              <w:top w:w="75" w:type="dxa"/>
              <w:left w:w="130" w:type="dxa"/>
              <w:bottom w:w="75" w:type="dxa"/>
              <w:right w:w="130" w:type="dxa"/>
            </w:tcMar>
          </w:tcPr>
          <w:p w14:paraId="4711D475" w14:textId="77777777" w:rsidR="00D26A92" w:rsidRDefault="005F6A90">
            <w:pPr>
              <w:spacing w:before="20" w:after="20"/>
            </w:pPr>
            <w:r>
              <w:rPr>
                <w:color w:val="2D3748"/>
                <w:sz w:val="17"/>
              </w:rPr>
              <w:t>B=4</w:t>
            </w:r>
          </w:p>
        </w:tc>
        <w:tc>
          <w:tcPr>
            <w:tcW w:w="1296" w:type="dxa"/>
            <w:shd w:val="clear" w:color="auto" w:fill="FFFFFF"/>
            <w:tcMar>
              <w:top w:w="75" w:type="dxa"/>
              <w:left w:w="130" w:type="dxa"/>
              <w:bottom w:w="75" w:type="dxa"/>
              <w:right w:w="130" w:type="dxa"/>
            </w:tcMar>
          </w:tcPr>
          <w:p w14:paraId="121074E2" w14:textId="77777777" w:rsidR="00D26A92" w:rsidRDefault="005F6A90">
            <w:pPr>
              <w:spacing w:before="20" w:after="20"/>
            </w:pPr>
            <w:r>
              <w:rPr>
                <w:color w:val="2D3748"/>
                <w:sz w:val="17"/>
              </w:rPr>
              <w:t>76.38%</w:t>
            </w:r>
          </w:p>
        </w:tc>
        <w:tc>
          <w:tcPr>
            <w:tcW w:w="1008" w:type="dxa"/>
            <w:shd w:val="clear" w:color="auto" w:fill="FFFFFF"/>
            <w:tcMar>
              <w:top w:w="75" w:type="dxa"/>
              <w:left w:w="130" w:type="dxa"/>
              <w:bottom w:w="75" w:type="dxa"/>
              <w:right w:w="130" w:type="dxa"/>
            </w:tcMar>
          </w:tcPr>
          <w:p w14:paraId="1C60B68E" w14:textId="77777777" w:rsidR="00D26A92" w:rsidRDefault="005F6A90">
            <w:pPr>
              <w:spacing w:before="20" w:after="20"/>
            </w:pPr>
            <w:r>
              <w:rPr>
                <w:color w:val="2D3748"/>
                <w:sz w:val="17"/>
              </w:rPr>
              <w:t>0.6102</w:t>
            </w:r>
          </w:p>
        </w:tc>
        <w:tc>
          <w:tcPr>
            <w:tcW w:w="1152" w:type="dxa"/>
            <w:shd w:val="clear" w:color="auto" w:fill="FFFFFF"/>
            <w:tcMar>
              <w:top w:w="75" w:type="dxa"/>
              <w:left w:w="130" w:type="dxa"/>
              <w:bottom w:w="75" w:type="dxa"/>
              <w:right w:w="130" w:type="dxa"/>
            </w:tcMar>
          </w:tcPr>
          <w:p w14:paraId="45481EC2" w14:textId="77777777" w:rsidR="00D26A92" w:rsidRDefault="005F6A90">
            <w:pPr>
              <w:spacing w:before="20" w:after="20"/>
            </w:pPr>
            <w:r>
              <w:rPr>
                <w:color w:val="2D3748"/>
                <w:sz w:val="17"/>
              </w:rPr>
              <w:t>0.4982</w:t>
            </w:r>
          </w:p>
        </w:tc>
        <w:tc>
          <w:tcPr>
            <w:tcW w:w="1008" w:type="dxa"/>
            <w:shd w:val="clear" w:color="auto" w:fill="FFFFFF"/>
            <w:tcMar>
              <w:top w:w="75" w:type="dxa"/>
              <w:left w:w="130" w:type="dxa"/>
              <w:bottom w:w="75" w:type="dxa"/>
              <w:right w:w="130" w:type="dxa"/>
            </w:tcMar>
          </w:tcPr>
          <w:p w14:paraId="7AD0C2A7" w14:textId="77777777" w:rsidR="00D26A92" w:rsidRDefault="005F6A90">
            <w:pPr>
              <w:spacing w:before="20" w:after="20"/>
            </w:pPr>
            <w:r>
              <w:rPr>
                <w:color w:val="2D3748"/>
                <w:sz w:val="17"/>
              </w:rPr>
              <w:t>0.0009</w:t>
            </w:r>
          </w:p>
        </w:tc>
        <w:tc>
          <w:tcPr>
            <w:tcW w:w="1152" w:type="dxa"/>
            <w:shd w:val="clear" w:color="auto" w:fill="FFFFFF"/>
            <w:tcMar>
              <w:top w:w="75" w:type="dxa"/>
              <w:left w:w="130" w:type="dxa"/>
              <w:bottom w:w="75" w:type="dxa"/>
              <w:right w:w="130" w:type="dxa"/>
            </w:tcMar>
          </w:tcPr>
          <w:p w14:paraId="35C87A21" w14:textId="77777777" w:rsidR="00D26A92" w:rsidRDefault="005F6A90">
            <w:pPr>
              <w:spacing w:before="20" w:after="20"/>
            </w:pPr>
            <w:r>
              <w:rPr>
                <w:color w:val="2D3748"/>
                <w:sz w:val="17"/>
              </w:rPr>
              <w:t>22.40s</w:t>
            </w:r>
          </w:p>
        </w:tc>
        <w:tc>
          <w:tcPr>
            <w:tcW w:w="1152" w:type="dxa"/>
            <w:shd w:val="clear" w:color="auto" w:fill="FFFFFF"/>
            <w:tcMar>
              <w:top w:w="75" w:type="dxa"/>
              <w:left w:w="130" w:type="dxa"/>
              <w:bottom w:w="75" w:type="dxa"/>
              <w:right w:w="130" w:type="dxa"/>
            </w:tcMar>
          </w:tcPr>
          <w:p w14:paraId="67020865" w14:textId="77777777" w:rsidR="00D26A92" w:rsidRDefault="005F6A90">
            <w:pPr>
              <w:spacing w:before="20" w:after="20"/>
            </w:pPr>
            <w:r>
              <w:rPr>
                <w:color w:val="2D3748"/>
                <w:sz w:val="17"/>
              </w:rPr>
              <w:t>449.1 ms</w:t>
            </w:r>
          </w:p>
        </w:tc>
      </w:tr>
      <w:tr w:rsidR="00D26A92" w14:paraId="718FFB50" w14:textId="77777777">
        <w:trPr>
          <w:jc w:val="center"/>
        </w:trPr>
        <w:tc>
          <w:tcPr>
            <w:tcW w:w="2160" w:type="dxa"/>
            <w:shd w:val="clear" w:color="auto" w:fill="F8FAFC"/>
            <w:tcMar>
              <w:top w:w="75" w:type="dxa"/>
              <w:left w:w="130" w:type="dxa"/>
              <w:bottom w:w="75" w:type="dxa"/>
              <w:right w:w="130" w:type="dxa"/>
            </w:tcMar>
          </w:tcPr>
          <w:p w14:paraId="79052F98" w14:textId="77777777" w:rsidR="00D26A92" w:rsidRDefault="005F6A90">
            <w:pPr>
              <w:spacing w:before="20" w:after="20"/>
            </w:pPr>
            <w:r>
              <w:rPr>
                <w:color w:val="2D3748"/>
                <w:sz w:val="17"/>
              </w:rPr>
              <w:t>Group Normalization</w:t>
            </w:r>
          </w:p>
        </w:tc>
        <w:tc>
          <w:tcPr>
            <w:tcW w:w="864" w:type="dxa"/>
            <w:shd w:val="clear" w:color="auto" w:fill="F8FAFC"/>
            <w:tcMar>
              <w:top w:w="75" w:type="dxa"/>
              <w:left w:w="130" w:type="dxa"/>
              <w:bottom w:w="75" w:type="dxa"/>
              <w:right w:w="130" w:type="dxa"/>
            </w:tcMar>
          </w:tcPr>
          <w:p w14:paraId="56FFD6C0" w14:textId="77777777" w:rsidR="00D26A92" w:rsidRDefault="005F6A90">
            <w:pPr>
              <w:spacing w:before="20" w:after="20"/>
            </w:pPr>
            <w:r>
              <w:rPr>
                <w:color w:val="2D3748"/>
                <w:sz w:val="17"/>
              </w:rPr>
              <w:t>B=4</w:t>
            </w:r>
          </w:p>
        </w:tc>
        <w:tc>
          <w:tcPr>
            <w:tcW w:w="1296" w:type="dxa"/>
            <w:shd w:val="clear" w:color="auto" w:fill="F8FAFC"/>
            <w:tcMar>
              <w:top w:w="75" w:type="dxa"/>
              <w:left w:w="130" w:type="dxa"/>
              <w:bottom w:w="75" w:type="dxa"/>
              <w:right w:w="130" w:type="dxa"/>
            </w:tcMar>
          </w:tcPr>
          <w:p w14:paraId="2FDE5965" w14:textId="77777777" w:rsidR="00D26A92" w:rsidRDefault="005F6A90">
            <w:pPr>
              <w:spacing w:before="20" w:after="20"/>
            </w:pPr>
            <w:r>
              <w:rPr>
                <w:color w:val="2D3748"/>
                <w:sz w:val="17"/>
              </w:rPr>
              <w:t>72.62%</w:t>
            </w:r>
          </w:p>
        </w:tc>
        <w:tc>
          <w:tcPr>
            <w:tcW w:w="1008" w:type="dxa"/>
            <w:shd w:val="clear" w:color="auto" w:fill="F8FAFC"/>
            <w:tcMar>
              <w:top w:w="75" w:type="dxa"/>
              <w:left w:w="130" w:type="dxa"/>
              <w:bottom w:w="75" w:type="dxa"/>
              <w:right w:w="130" w:type="dxa"/>
            </w:tcMar>
          </w:tcPr>
          <w:p w14:paraId="001842C6" w14:textId="77777777" w:rsidR="00D26A92" w:rsidRDefault="005F6A90">
            <w:pPr>
              <w:spacing w:before="20" w:after="20"/>
            </w:pPr>
            <w:r>
              <w:rPr>
                <w:color w:val="2D3748"/>
                <w:sz w:val="17"/>
              </w:rPr>
              <w:t>0.9507</w:t>
            </w:r>
          </w:p>
        </w:tc>
        <w:tc>
          <w:tcPr>
            <w:tcW w:w="1152" w:type="dxa"/>
            <w:shd w:val="clear" w:color="auto" w:fill="F8FAFC"/>
            <w:tcMar>
              <w:top w:w="75" w:type="dxa"/>
              <w:left w:w="130" w:type="dxa"/>
              <w:bottom w:w="75" w:type="dxa"/>
              <w:right w:w="130" w:type="dxa"/>
            </w:tcMar>
          </w:tcPr>
          <w:p w14:paraId="3DC6598E" w14:textId="77777777" w:rsidR="00D26A92" w:rsidRDefault="005F6A90">
            <w:pPr>
              <w:spacing w:before="20" w:after="20"/>
            </w:pPr>
            <w:r>
              <w:rPr>
                <w:color w:val="2D3748"/>
                <w:sz w:val="17"/>
              </w:rPr>
              <w:t>0.8381</w:t>
            </w:r>
          </w:p>
        </w:tc>
        <w:tc>
          <w:tcPr>
            <w:tcW w:w="1008" w:type="dxa"/>
            <w:shd w:val="clear" w:color="auto" w:fill="F8FAFC"/>
            <w:tcMar>
              <w:top w:w="75" w:type="dxa"/>
              <w:left w:w="130" w:type="dxa"/>
              <w:bottom w:w="75" w:type="dxa"/>
              <w:right w:w="130" w:type="dxa"/>
            </w:tcMar>
          </w:tcPr>
          <w:p w14:paraId="7D667C31" w14:textId="77777777" w:rsidR="00D26A92" w:rsidRDefault="005F6A90">
            <w:pPr>
              <w:spacing w:before="20" w:after="20"/>
            </w:pPr>
            <w:r>
              <w:rPr>
                <w:color w:val="2D3748"/>
                <w:sz w:val="17"/>
              </w:rPr>
              <w:t>0.0207</w:t>
            </w:r>
          </w:p>
        </w:tc>
        <w:tc>
          <w:tcPr>
            <w:tcW w:w="1152" w:type="dxa"/>
            <w:shd w:val="clear" w:color="auto" w:fill="F8FAFC"/>
            <w:tcMar>
              <w:top w:w="75" w:type="dxa"/>
              <w:left w:w="130" w:type="dxa"/>
              <w:bottom w:w="75" w:type="dxa"/>
              <w:right w:w="130" w:type="dxa"/>
            </w:tcMar>
          </w:tcPr>
          <w:p w14:paraId="5FB768F2" w14:textId="77777777" w:rsidR="00D26A92" w:rsidRDefault="005F6A90">
            <w:pPr>
              <w:spacing w:before="20" w:after="20"/>
            </w:pPr>
            <w:r>
              <w:rPr>
                <w:color w:val="2D3748"/>
                <w:sz w:val="17"/>
              </w:rPr>
              <w:t>16.24s</w:t>
            </w:r>
          </w:p>
        </w:tc>
        <w:tc>
          <w:tcPr>
            <w:tcW w:w="1152" w:type="dxa"/>
            <w:shd w:val="clear" w:color="auto" w:fill="F8FAFC"/>
            <w:tcMar>
              <w:top w:w="75" w:type="dxa"/>
              <w:left w:w="130" w:type="dxa"/>
              <w:bottom w:w="75" w:type="dxa"/>
              <w:right w:w="130" w:type="dxa"/>
            </w:tcMar>
          </w:tcPr>
          <w:p w14:paraId="1A420394" w14:textId="77777777" w:rsidR="00D26A92" w:rsidRDefault="005F6A90">
            <w:pPr>
              <w:spacing w:before="20" w:after="20"/>
            </w:pPr>
            <w:r>
              <w:rPr>
                <w:color w:val="2D3748"/>
                <w:sz w:val="17"/>
              </w:rPr>
              <w:t>437.0 ms</w:t>
            </w:r>
          </w:p>
        </w:tc>
      </w:tr>
      <w:tr w:rsidR="00D26A92" w14:paraId="4D3CC770" w14:textId="77777777">
        <w:trPr>
          <w:jc w:val="center"/>
        </w:trPr>
        <w:tc>
          <w:tcPr>
            <w:tcW w:w="2160" w:type="dxa"/>
            <w:shd w:val="clear" w:color="auto" w:fill="FFFFFF"/>
            <w:tcMar>
              <w:top w:w="75" w:type="dxa"/>
              <w:left w:w="130" w:type="dxa"/>
              <w:bottom w:w="75" w:type="dxa"/>
              <w:right w:w="130" w:type="dxa"/>
            </w:tcMar>
          </w:tcPr>
          <w:p w14:paraId="3BA90EE5" w14:textId="77777777" w:rsidR="00D26A92" w:rsidRDefault="005F6A90">
            <w:pPr>
              <w:spacing w:before="20" w:after="20"/>
            </w:pPr>
            <w:r>
              <w:rPr>
                <w:color w:val="2D3748"/>
                <w:sz w:val="17"/>
              </w:rPr>
              <w:t>Layer Normalization</w:t>
            </w:r>
          </w:p>
        </w:tc>
        <w:tc>
          <w:tcPr>
            <w:tcW w:w="864" w:type="dxa"/>
            <w:shd w:val="clear" w:color="auto" w:fill="FFFFFF"/>
            <w:tcMar>
              <w:top w:w="75" w:type="dxa"/>
              <w:left w:w="130" w:type="dxa"/>
              <w:bottom w:w="75" w:type="dxa"/>
              <w:right w:w="130" w:type="dxa"/>
            </w:tcMar>
          </w:tcPr>
          <w:p w14:paraId="5FAD3125" w14:textId="77777777" w:rsidR="00D26A92" w:rsidRDefault="005F6A90">
            <w:pPr>
              <w:spacing w:before="20" w:after="20"/>
            </w:pPr>
            <w:r>
              <w:rPr>
                <w:color w:val="2D3748"/>
                <w:sz w:val="17"/>
              </w:rPr>
              <w:t>B=4</w:t>
            </w:r>
          </w:p>
        </w:tc>
        <w:tc>
          <w:tcPr>
            <w:tcW w:w="1296" w:type="dxa"/>
            <w:shd w:val="clear" w:color="auto" w:fill="FFFFFF"/>
            <w:tcMar>
              <w:top w:w="75" w:type="dxa"/>
              <w:left w:w="130" w:type="dxa"/>
              <w:bottom w:w="75" w:type="dxa"/>
              <w:right w:w="130" w:type="dxa"/>
            </w:tcMar>
          </w:tcPr>
          <w:p w14:paraId="12433D00" w14:textId="77777777" w:rsidR="00D26A92" w:rsidRDefault="005F6A90">
            <w:pPr>
              <w:spacing w:before="20" w:after="20"/>
            </w:pPr>
            <w:r>
              <w:rPr>
                <w:color w:val="2D3748"/>
                <w:sz w:val="17"/>
              </w:rPr>
              <w:t>61.25%</w:t>
            </w:r>
          </w:p>
        </w:tc>
        <w:tc>
          <w:tcPr>
            <w:tcW w:w="1008" w:type="dxa"/>
            <w:shd w:val="clear" w:color="auto" w:fill="FFFFFF"/>
            <w:tcMar>
              <w:top w:w="75" w:type="dxa"/>
              <w:left w:w="130" w:type="dxa"/>
              <w:bottom w:w="75" w:type="dxa"/>
              <w:right w:w="130" w:type="dxa"/>
            </w:tcMar>
          </w:tcPr>
          <w:p w14:paraId="3887D356" w14:textId="77777777" w:rsidR="00D26A92" w:rsidRDefault="005F6A90">
            <w:pPr>
              <w:spacing w:before="20" w:after="20"/>
            </w:pPr>
            <w:r>
              <w:rPr>
                <w:color w:val="2D3748"/>
                <w:sz w:val="17"/>
              </w:rPr>
              <w:t>0.9977</w:t>
            </w:r>
          </w:p>
        </w:tc>
        <w:tc>
          <w:tcPr>
            <w:tcW w:w="1152" w:type="dxa"/>
            <w:shd w:val="clear" w:color="auto" w:fill="FFFFFF"/>
            <w:tcMar>
              <w:top w:w="75" w:type="dxa"/>
              <w:left w:w="130" w:type="dxa"/>
              <w:bottom w:w="75" w:type="dxa"/>
              <w:right w:w="130" w:type="dxa"/>
            </w:tcMar>
          </w:tcPr>
          <w:p w14:paraId="4DC355C5" w14:textId="77777777" w:rsidR="00D26A92" w:rsidRDefault="005F6A90">
            <w:pPr>
              <w:spacing w:before="20" w:after="20"/>
            </w:pPr>
            <w:r>
              <w:rPr>
                <w:color w:val="2D3748"/>
                <w:sz w:val="17"/>
              </w:rPr>
              <w:t>0.4995</w:t>
            </w:r>
          </w:p>
        </w:tc>
        <w:tc>
          <w:tcPr>
            <w:tcW w:w="1008" w:type="dxa"/>
            <w:shd w:val="clear" w:color="auto" w:fill="FFFFFF"/>
            <w:tcMar>
              <w:top w:w="75" w:type="dxa"/>
              <w:left w:w="130" w:type="dxa"/>
              <w:bottom w:w="75" w:type="dxa"/>
              <w:right w:w="130" w:type="dxa"/>
            </w:tcMar>
          </w:tcPr>
          <w:p w14:paraId="59BE4400" w14:textId="77777777" w:rsidR="00D26A92" w:rsidRDefault="005F6A90">
            <w:pPr>
              <w:spacing w:before="20" w:after="20"/>
            </w:pPr>
            <w:r>
              <w:rPr>
                <w:color w:val="2D3748"/>
                <w:sz w:val="17"/>
              </w:rPr>
              <w:t>0.0196</w:t>
            </w:r>
          </w:p>
        </w:tc>
        <w:tc>
          <w:tcPr>
            <w:tcW w:w="1152" w:type="dxa"/>
            <w:shd w:val="clear" w:color="auto" w:fill="FFFFFF"/>
            <w:tcMar>
              <w:top w:w="75" w:type="dxa"/>
              <w:left w:w="130" w:type="dxa"/>
              <w:bottom w:w="75" w:type="dxa"/>
              <w:right w:w="130" w:type="dxa"/>
            </w:tcMar>
          </w:tcPr>
          <w:p w14:paraId="7343A13E" w14:textId="77777777" w:rsidR="00D26A92" w:rsidRDefault="005F6A90">
            <w:pPr>
              <w:spacing w:before="20" w:after="20"/>
            </w:pPr>
            <w:r>
              <w:rPr>
                <w:color w:val="2D3748"/>
                <w:sz w:val="17"/>
              </w:rPr>
              <w:t>17.92s</w:t>
            </w:r>
          </w:p>
        </w:tc>
        <w:tc>
          <w:tcPr>
            <w:tcW w:w="1152" w:type="dxa"/>
            <w:shd w:val="clear" w:color="auto" w:fill="FFFFFF"/>
            <w:tcMar>
              <w:top w:w="75" w:type="dxa"/>
              <w:left w:w="130" w:type="dxa"/>
              <w:bottom w:w="75" w:type="dxa"/>
              <w:right w:w="130" w:type="dxa"/>
            </w:tcMar>
          </w:tcPr>
          <w:p w14:paraId="048DC149" w14:textId="77777777" w:rsidR="00D26A92" w:rsidRDefault="005F6A90">
            <w:pPr>
              <w:spacing w:before="20" w:after="20"/>
            </w:pPr>
            <w:r>
              <w:rPr>
                <w:color w:val="2D3748"/>
                <w:sz w:val="17"/>
              </w:rPr>
              <w:t>423.8 ms</w:t>
            </w:r>
          </w:p>
        </w:tc>
      </w:tr>
      <w:tr w:rsidR="00D26A92" w14:paraId="5B0C8197" w14:textId="77777777">
        <w:trPr>
          <w:jc w:val="center"/>
        </w:trPr>
        <w:tc>
          <w:tcPr>
            <w:tcW w:w="2160" w:type="dxa"/>
            <w:shd w:val="clear" w:color="auto" w:fill="F8FAFC"/>
            <w:tcMar>
              <w:top w:w="75" w:type="dxa"/>
              <w:left w:w="130" w:type="dxa"/>
              <w:bottom w:w="75" w:type="dxa"/>
              <w:right w:w="130" w:type="dxa"/>
            </w:tcMar>
          </w:tcPr>
          <w:p w14:paraId="2FBBFD30" w14:textId="77777777" w:rsidR="00D26A92" w:rsidRDefault="005F6A90">
            <w:pPr>
              <w:spacing w:before="20" w:after="20"/>
            </w:pPr>
            <w:r>
              <w:rPr>
                <w:color w:val="2D3748"/>
                <w:sz w:val="17"/>
              </w:rPr>
              <w:t>Vanilla BatchNorm</w:t>
            </w:r>
          </w:p>
        </w:tc>
        <w:tc>
          <w:tcPr>
            <w:tcW w:w="864" w:type="dxa"/>
            <w:shd w:val="clear" w:color="auto" w:fill="F8FAFC"/>
            <w:tcMar>
              <w:top w:w="75" w:type="dxa"/>
              <w:left w:w="130" w:type="dxa"/>
              <w:bottom w:w="75" w:type="dxa"/>
              <w:right w:w="130" w:type="dxa"/>
            </w:tcMar>
          </w:tcPr>
          <w:p w14:paraId="59ECEAAF" w14:textId="77777777" w:rsidR="00D26A92" w:rsidRDefault="005F6A90">
            <w:pPr>
              <w:spacing w:before="20" w:after="20"/>
            </w:pPr>
            <w:r>
              <w:rPr>
                <w:color w:val="2D3748"/>
                <w:sz w:val="17"/>
              </w:rPr>
              <w:t>B=2</w:t>
            </w:r>
          </w:p>
        </w:tc>
        <w:tc>
          <w:tcPr>
            <w:tcW w:w="1296" w:type="dxa"/>
            <w:shd w:val="clear" w:color="auto" w:fill="F8FAFC"/>
            <w:tcMar>
              <w:top w:w="75" w:type="dxa"/>
              <w:left w:w="130" w:type="dxa"/>
              <w:bottom w:w="75" w:type="dxa"/>
              <w:right w:w="130" w:type="dxa"/>
            </w:tcMar>
          </w:tcPr>
          <w:p w14:paraId="70F42A04" w14:textId="77777777" w:rsidR="00D26A92" w:rsidRDefault="005F6A90">
            <w:pPr>
              <w:spacing w:before="20" w:after="20"/>
            </w:pPr>
            <w:r>
              <w:rPr>
                <w:color w:val="2D3748"/>
                <w:sz w:val="17"/>
              </w:rPr>
              <w:t>73.62%</w:t>
            </w:r>
          </w:p>
        </w:tc>
        <w:tc>
          <w:tcPr>
            <w:tcW w:w="1008" w:type="dxa"/>
            <w:shd w:val="clear" w:color="auto" w:fill="F8FAFC"/>
            <w:tcMar>
              <w:top w:w="75" w:type="dxa"/>
              <w:left w:w="130" w:type="dxa"/>
              <w:bottom w:w="75" w:type="dxa"/>
              <w:right w:w="130" w:type="dxa"/>
            </w:tcMar>
          </w:tcPr>
          <w:p w14:paraId="61FCD19D" w14:textId="77777777" w:rsidR="00D26A92" w:rsidRDefault="005F6A90">
            <w:pPr>
              <w:spacing w:before="20" w:after="20"/>
            </w:pPr>
            <w:r>
              <w:rPr>
                <w:color w:val="2D3748"/>
                <w:sz w:val="17"/>
              </w:rPr>
              <w:t>1.0110</w:t>
            </w:r>
          </w:p>
        </w:tc>
        <w:tc>
          <w:tcPr>
            <w:tcW w:w="1152" w:type="dxa"/>
            <w:shd w:val="clear" w:color="auto" w:fill="F8FAFC"/>
            <w:tcMar>
              <w:top w:w="75" w:type="dxa"/>
              <w:left w:w="130" w:type="dxa"/>
              <w:bottom w:w="75" w:type="dxa"/>
              <w:right w:w="130" w:type="dxa"/>
            </w:tcMar>
          </w:tcPr>
          <w:p w14:paraId="3B025F1C" w14:textId="77777777" w:rsidR="00D26A92" w:rsidRDefault="005F6A90">
            <w:pPr>
              <w:spacing w:before="20" w:after="20"/>
            </w:pPr>
            <w:r>
              <w:rPr>
                <w:color w:val="2D3748"/>
                <w:sz w:val="17"/>
              </w:rPr>
              <w:t>0.5789</w:t>
            </w:r>
          </w:p>
        </w:tc>
        <w:tc>
          <w:tcPr>
            <w:tcW w:w="1008" w:type="dxa"/>
            <w:shd w:val="clear" w:color="auto" w:fill="F8FAFC"/>
            <w:tcMar>
              <w:top w:w="75" w:type="dxa"/>
              <w:left w:w="130" w:type="dxa"/>
              <w:bottom w:w="75" w:type="dxa"/>
              <w:right w:w="130" w:type="dxa"/>
            </w:tcMar>
          </w:tcPr>
          <w:p w14:paraId="65077E4D" w14:textId="77777777" w:rsidR="00D26A92" w:rsidRDefault="005F6A90">
            <w:pPr>
              <w:spacing w:before="20" w:after="20"/>
            </w:pPr>
            <w:r>
              <w:rPr>
                <w:color w:val="2D3748"/>
                <w:sz w:val="17"/>
              </w:rPr>
              <w:t>0.0098</w:t>
            </w:r>
          </w:p>
        </w:tc>
        <w:tc>
          <w:tcPr>
            <w:tcW w:w="1152" w:type="dxa"/>
            <w:shd w:val="clear" w:color="auto" w:fill="F8FAFC"/>
            <w:tcMar>
              <w:top w:w="75" w:type="dxa"/>
              <w:left w:w="130" w:type="dxa"/>
              <w:bottom w:w="75" w:type="dxa"/>
              <w:right w:w="130" w:type="dxa"/>
            </w:tcMar>
          </w:tcPr>
          <w:p w14:paraId="6B853499" w14:textId="77777777" w:rsidR="00D26A92" w:rsidRDefault="005F6A90">
            <w:pPr>
              <w:spacing w:before="20" w:after="20"/>
            </w:pPr>
            <w:r>
              <w:rPr>
                <w:color w:val="2D3748"/>
                <w:sz w:val="17"/>
              </w:rPr>
              <w:t>28.63s</w:t>
            </w:r>
          </w:p>
        </w:tc>
        <w:tc>
          <w:tcPr>
            <w:tcW w:w="1152" w:type="dxa"/>
            <w:shd w:val="clear" w:color="auto" w:fill="F8FAFC"/>
            <w:tcMar>
              <w:top w:w="75" w:type="dxa"/>
              <w:left w:w="130" w:type="dxa"/>
              <w:bottom w:w="75" w:type="dxa"/>
              <w:right w:w="130" w:type="dxa"/>
            </w:tcMar>
          </w:tcPr>
          <w:p w14:paraId="703FCF9C" w14:textId="77777777" w:rsidR="00D26A92" w:rsidRDefault="005F6A90">
            <w:pPr>
              <w:spacing w:before="20" w:after="20"/>
            </w:pPr>
            <w:r>
              <w:rPr>
                <w:color w:val="2D3748"/>
                <w:sz w:val="17"/>
              </w:rPr>
              <w:t>419.5 ms</w:t>
            </w:r>
          </w:p>
        </w:tc>
      </w:tr>
      <w:tr w:rsidR="00D26A92" w14:paraId="288D8ADA" w14:textId="77777777">
        <w:trPr>
          <w:jc w:val="center"/>
        </w:trPr>
        <w:tc>
          <w:tcPr>
            <w:tcW w:w="2160" w:type="dxa"/>
            <w:shd w:val="clear" w:color="auto" w:fill="FFFFFF"/>
            <w:tcMar>
              <w:top w:w="75" w:type="dxa"/>
              <w:left w:w="130" w:type="dxa"/>
              <w:bottom w:w="75" w:type="dxa"/>
              <w:right w:w="130" w:type="dxa"/>
            </w:tcMar>
          </w:tcPr>
          <w:p w14:paraId="09D469AE" w14:textId="77777777" w:rsidR="00D26A92" w:rsidRDefault="005F6A90">
            <w:pPr>
              <w:spacing w:before="20" w:after="20"/>
            </w:pPr>
            <w:r>
              <w:rPr>
                <w:color w:val="2D3748"/>
                <w:sz w:val="17"/>
              </w:rPr>
              <w:t>WS-GN (Proposed)</w:t>
            </w:r>
          </w:p>
        </w:tc>
        <w:tc>
          <w:tcPr>
            <w:tcW w:w="864" w:type="dxa"/>
            <w:shd w:val="clear" w:color="auto" w:fill="FFFFFF"/>
            <w:tcMar>
              <w:top w:w="75" w:type="dxa"/>
              <w:left w:w="130" w:type="dxa"/>
              <w:bottom w:w="75" w:type="dxa"/>
              <w:right w:w="130" w:type="dxa"/>
            </w:tcMar>
          </w:tcPr>
          <w:p w14:paraId="34E6FA4C" w14:textId="77777777" w:rsidR="00D26A92" w:rsidRDefault="005F6A90">
            <w:pPr>
              <w:spacing w:before="20" w:after="20"/>
            </w:pPr>
            <w:r>
              <w:rPr>
                <w:color w:val="2D3748"/>
                <w:sz w:val="17"/>
              </w:rPr>
              <w:t>B=2</w:t>
            </w:r>
          </w:p>
        </w:tc>
        <w:tc>
          <w:tcPr>
            <w:tcW w:w="1296" w:type="dxa"/>
            <w:shd w:val="clear" w:color="auto" w:fill="FFFFFF"/>
            <w:tcMar>
              <w:top w:w="75" w:type="dxa"/>
              <w:left w:w="130" w:type="dxa"/>
              <w:bottom w:w="75" w:type="dxa"/>
              <w:right w:w="130" w:type="dxa"/>
            </w:tcMar>
          </w:tcPr>
          <w:p w14:paraId="1C1D1765" w14:textId="77777777" w:rsidR="00D26A92" w:rsidRDefault="005F6A90">
            <w:pPr>
              <w:spacing w:before="20" w:after="20"/>
            </w:pPr>
            <w:r>
              <w:rPr>
                <w:color w:val="2D3748"/>
                <w:sz w:val="17"/>
              </w:rPr>
              <w:t>79.50%</w:t>
            </w:r>
          </w:p>
        </w:tc>
        <w:tc>
          <w:tcPr>
            <w:tcW w:w="1008" w:type="dxa"/>
            <w:shd w:val="clear" w:color="auto" w:fill="FFFFFF"/>
            <w:tcMar>
              <w:top w:w="75" w:type="dxa"/>
              <w:left w:w="130" w:type="dxa"/>
              <w:bottom w:w="75" w:type="dxa"/>
              <w:right w:w="130" w:type="dxa"/>
            </w:tcMar>
          </w:tcPr>
          <w:p w14:paraId="231732BE" w14:textId="77777777" w:rsidR="00D26A92" w:rsidRDefault="005F6A90">
            <w:pPr>
              <w:spacing w:before="20" w:after="20"/>
            </w:pPr>
            <w:r>
              <w:rPr>
                <w:color w:val="2D3748"/>
                <w:sz w:val="17"/>
              </w:rPr>
              <w:t>0.6403</w:t>
            </w:r>
          </w:p>
        </w:tc>
        <w:tc>
          <w:tcPr>
            <w:tcW w:w="1152" w:type="dxa"/>
            <w:shd w:val="clear" w:color="auto" w:fill="FFFFFF"/>
            <w:tcMar>
              <w:top w:w="75" w:type="dxa"/>
              <w:left w:w="130" w:type="dxa"/>
              <w:bottom w:w="75" w:type="dxa"/>
              <w:right w:w="130" w:type="dxa"/>
            </w:tcMar>
          </w:tcPr>
          <w:p w14:paraId="4C026D94" w14:textId="77777777" w:rsidR="00D26A92" w:rsidRDefault="005F6A90">
            <w:pPr>
              <w:spacing w:before="20" w:after="20"/>
            </w:pPr>
            <w:r>
              <w:rPr>
                <w:color w:val="2D3748"/>
                <w:sz w:val="17"/>
              </w:rPr>
              <w:t>0.5003</w:t>
            </w:r>
          </w:p>
        </w:tc>
        <w:tc>
          <w:tcPr>
            <w:tcW w:w="1008" w:type="dxa"/>
            <w:shd w:val="clear" w:color="auto" w:fill="FFFFFF"/>
            <w:tcMar>
              <w:top w:w="75" w:type="dxa"/>
              <w:left w:w="130" w:type="dxa"/>
              <w:bottom w:w="75" w:type="dxa"/>
              <w:right w:w="130" w:type="dxa"/>
            </w:tcMar>
          </w:tcPr>
          <w:p w14:paraId="14329658" w14:textId="77777777" w:rsidR="00D26A92" w:rsidRDefault="005F6A90">
            <w:pPr>
              <w:spacing w:before="20" w:after="20"/>
            </w:pPr>
            <w:r>
              <w:rPr>
                <w:color w:val="2D3748"/>
                <w:sz w:val="17"/>
              </w:rPr>
              <w:t>0.0009</w:t>
            </w:r>
          </w:p>
        </w:tc>
        <w:tc>
          <w:tcPr>
            <w:tcW w:w="1152" w:type="dxa"/>
            <w:shd w:val="clear" w:color="auto" w:fill="FFFFFF"/>
            <w:tcMar>
              <w:top w:w="75" w:type="dxa"/>
              <w:left w:w="130" w:type="dxa"/>
              <w:bottom w:w="75" w:type="dxa"/>
              <w:right w:w="130" w:type="dxa"/>
            </w:tcMar>
          </w:tcPr>
          <w:p w14:paraId="73BE5DB2" w14:textId="77777777" w:rsidR="00D26A92" w:rsidRDefault="005F6A90">
            <w:pPr>
              <w:spacing w:before="20" w:after="20"/>
            </w:pPr>
            <w:r>
              <w:rPr>
                <w:color w:val="2D3748"/>
                <w:sz w:val="17"/>
              </w:rPr>
              <w:t>38.71s</w:t>
            </w:r>
          </w:p>
        </w:tc>
        <w:tc>
          <w:tcPr>
            <w:tcW w:w="1152" w:type="dxa"/>
            <w:shd w:val="clear" w:color="auto" w:fill="FFFFFF"/>
            <w:tcMar>
              <w:top w:w="75" w:type="dxa"/>
              <w:left w:w="130" w:type="dxa"/>
              <w:bottom w:w="75" w:type="dxa"/>
              <w:right w:w="130" w:type="dxa"/>
            </w:tcMar>
          </w:tcPr>
          <w:p w14:paraId="691D6A8D" w14:textId="77777777" w:rsidR="00D26A92" w:rsidRDefault="005F6A90">
            <w:pPr>
              <w:spacing w:before="20" w:after="20"/>
            </w:pPr>
            <w:r>
              <w:rPr>
                <w:color w:val="2D3748"/>
                <w:sz w:val="17"/>
              </w:rPr>
              <w:t>450.2 ms</w:t>
            </w:r>
          </w:p>
        </w:tc>
      </w:tr>
      <w:tr w:rsidR="00D26A92" w14:paraId="7F20DCF6" w14:textId="77777777">
        <w:trPr>
          <w:jc w:val="center"/>
        </w:trPr>
        <w:tc>
          <w:tcPr>
            <w:tcW w:w="2160" w:type="dxa"/>
            <w:shd w:val="clear" w:color="auto" w:fill="F8FAFC"/>
            <w:tcMar>
              <w:top w:w="75" w:type="dxa"/>
              <w:left w:w="130" w:type="dxa"/>
              <w:bottom w:w="75" w:type="dxa"/>
              <w:right w:w="130" w:type="dxa"/>
            </w:tcMar>
          </w:tcPr>
          <w:p w14:paraId="591488B0" w14:textId="77777777" w:rsidR="00D26A92" w:rsidRDefault="005F6A90">
            <w:pPr>
              <w:spacing w:before="20" w:after="20"/>
            </w:pPr>
            <w:r>
              <w:rPr>
                <w:color w:val="2D3748"/>
                <w:sz w:val="17"/>
              </w:rPr>
              <w:t>Group Normalization</w:t>
            </w:r>
          </w:p>
        </w:tc>
        <w:tc>
          <w:tcPr>
            <w:tcW w:w="864" w:type="dxa"/>
            <w:shd w:val="clear" w:color="auto" w:fill="F8FAFC"/>
            <w:tcMar>
              <w:top w:w="75" w:type="dxa"/>
              <w:left w:w="130" w:type="dxa"/>
              <w:bottom w:w="75" w:type="dxa"/>
              <w:right w:w="130" w:type="dxa"/>
            </w:tcMar>
          </w:tcPr>
          <w:p w14:paraId="03CCAA53" w14:textId="77777777" w:rsidR="00D26A92" w:rsidRDefault="005F6A90">
            <w:pPr>
              <w:spacing w:before="20" w:after="20"/>
            </w:pPr>
            <w:r>
              <w:rPr>
                <w:color w:val="2D3748"/>
                <w:sz w:val="17"/>
              </w:rPr>
              <w:t>B=2</w:t>
            </w:r>
          </w:p>
        </w:tc>
        <w:tc>
          <w:tcPr>
            <w:tcW w:w="1296" w:type="dxa"/>
            <w:shd w:val="clear" w:color="auto" w:fill="F8FAFC"/>
            <w:tcMar>
              <w:top w:w="75" w:type="dxa"/>
              <w:left w:w="130" w:type="dxa"/>
              <w:bottom w:w="75" w:type="dxa"/>
              <w:right w:w="130" w:type="dxa"/>
            </w:tcMar>
          </w:tcPr>
          <w:p w14:paraId="5DAED238" w14:textId="77777777" w:rsidR="00D26A92" w:rsidRDefault="005F6A90">
            <w:pPr>
              <w:spacing w:before="20" w:after="20"/>
            </w:pPr>
            <w:r>
              <w:rPr>
                <w:color w:val="2D3748"/>
                <w:sz w:val="17"/>
              </w:rPr>
              <w:t>67.62%</w:t>
            </w:r>
          </w:p>
        </w:tc>
        <w:tc>
          <w:tcPr>
            <w:tcW w:w="1008" w:type="dxa"/>
            <w:shd w:val="clear" w:color="auto" w:fill="F8FAFC"/>
            <w:tcMar>
              <w:top w:w="75" w:type="dxa"/>
              <w:left w:w="130" w:type="dxa"/>
              <w:bottom w:w="75" w:type="dxa"/>
              <w:right w:w="130" w:type="dxa"/>
            </w:tcMar>
          </w:tcPr>
          <w:p w14:paraId="16C3A4A9" w14:textId="77777777" w:rsidR="00D26A92" w:rsidRDefault="005F6A90">
            <w:pPr>
              <w:spacing w:before="20" w:after="20"/>
            </w:pPr>
            <w:r>
              <w:rPr>
                <w:color w:val="2D3748"/>
                <w:sz w:val="17"/>
              </w:rPr>
              <w:t>0.9052</w:t>
            </w:r>
          </w:p>
        </w:tc>
        <w:tc>
          <w:tcPr>
            <w:tcW w:w="1152" w:type="dxa"/>
            <w:shd w:val="clear" w:color="auto" w:fill="F8FAFC"/>
            <w:tcMar>
              <w:top w:w="75" w:type="dxa"/>
              <w:left w:w="130" w:type="dxa"/>
              <w:bottom w:w="75" w:type="dxa"/>
              <w:right w:w="130" w:type="dxa"/>
            </w:tcMar>
          </w:tcPr>
          <w:p w14:paraId="6A90939A" w14:textId="77777777" w:rsidR="00D26A92" w:rsidRDefault="005F6A90">
            <w:pPr>
              <w:spacing w:before="20" w:after="20"/>
            </w:pPr>
            <w:r>
              <w:rPr>
                <w:color w:val="2D3748"/>
                <w:sz w:val="17"/>
              </w:rPr>
              <w:t>0.5288</w:t>
            </w:r>
          </w:p>
        </w:tc>
        <w:tc>
          <w:tcPr>
            <w:tcW w:w="1008" w:type="dxa"/>
            <w:shd w:val="clear" w:color="auto" w:fill="F8FAFC"/>
            <w:tcMar>
              <w:top w:w="75" w:type="dxa"/>
              <w:left w:w="130" w:type="dxa"/>
              <w:bottom w:w="75" w:type="dxa"/>
              <w:right w:w="130" w:type="dxa"/>
            </w:tcMar>
          </w:tcPr>
          <w:p w14:paraId="477B5B3A" w14:textId="77777777" w:rsidR="00D26A92" w:rsidRDefault="005F6A90">
            <w:pPr>
              <w:spacing w:before="20" w:after="20"/>
            </w:pPr>
            <w:r>
              <w:rPr>
                <w:color w:val="2D3748"/>
                <w:sz w:val="17"/>
              </w:rPr>
              <w:t>0.0236</w:t>
            </w:r>
          </w:p>
        </w:tc>
        <w:tc>
          <w:tcPr>
            <w:tcW w:w="1152" w:type="dxa"/>
            <w:shd w:val="clear" w:color="auto" w:fill="F8FAFC"/>
            <w:tcMar>
              <w:top w:w="75" w:type="dxa"/>
              <w:left w:w="130" w:type="dxa"/>
              <w:bottom w:w="75" w:type="dxa"/>
              <w:right w:w="130" w:type="dxa"/>
            </w:tcMar>
          </w:tcPr>
          <w:p w14:paraId="6267A991" w14:textId="77777777" w:rsidR="00D26A92" w:rsidRDefault="005F6A90">
            <w:pPr>
              <w:spacing w:before="20" w:after="20"/>
            </w:pPr>
            <w:r>
              <w:rPr>
                <w:color w:val="2D3748"/>
                <w:sz w:val="17"/>
              </w:rPr>
              <w:t>29.17s</w:t>
            </w:r>
          </w:p>
        </w:tc>
        <w:tc>
          <w:tcPr>
            <w:tcW w:w="1152" w:type="dxa"/>
            <w:shd w:val="clear" w:color="auto" w:fill="F8FAFC"/>
            <w:tcMar>
              <w:top w:w="75" w:type="dxa"/>
              <w:left w:w="130" w:type="dxa"/>
              <w:bottom w:w="75" w:type="dxa"/>
              <w:right w:w="130" w:type="dxa"/>
            </w:tcMar>
          </w:tcPr>
          <w:p w14:paraId="3DE1164A" w14:textId="77777777" w:rsidR="00D26A92" w:rsidRDefault="005F6A90">
            <w:pPr>
              <w:spacing w:before="20" w:after="20"/>
            </w:pPr>
            <w:r>
              <w:rPr>
                <w:color w:val="2D3748"/>
                <w:sz w:val="17"/>
              </w:rPr>
              <w:t>438.1 ms</w:t>
            </w:r>
          </w:p>
        </w:tc>
      </w:tr>
      <w:tr w:rsidR="00D26A92" w14:paraId="4233A7CA" w14:textId="77777777">
        <w:trPr>
          <w:jc w:val="center"/>
        </w:trPr>
        <w:tc>
          <w:tcPr>
            <w:tcW w:w="2160" w:type="dxa"/>
            <w:shd w:val="clear" w:color="auto" w:fill="FFFFFF"/>
            <w:tcMar>
              <w:top w:w="75" w:type="dxa"/>
              <w:left w:w="130" w:type="dxa"/>
              <w:bottom w:w="75" w:type="dxa"/>
              <w:right w:w="130" w:type="dxa"/>
            </w:tcMar>
          </w:tcPr>
          <w:p w14:paraId="2AC9BF88" w14:textId="77777777" w:rsidR="00D26A92" w:rsidRDefault="005F6A90">
            <w:pPr>
              <w:spacing w:before="20" w:after="20"/>
            </w:pPr>
            <w:r>
              <w:rPr>
                <w:color w:val="2D3748"/>
                <w:sz w:val="17"/>
              </w:rPr>
              <w:t>Layer Normalization</w:t>
            </w:r>
          </w:p>
        </w:tc>
        <w:tc>
          <w:tcPr>
            <w:tcW w:w="864" w:type="dxa"/>
            <w:shd w:val="clear" w:color="auto" w:fill="FFFFFF"/>
            <w:tcMar>
              <w:top w:w="75" w:type="dxa"/>
              <w:left w:w="130" w:type="dxa"/>
              <w:bottom w:w="75" w:type="dxa"/>
              <w:right w:w="130" w:type="dxa"/>
            </w:tcMar>
          </w:tcPr>
          <w:p w14:paraId="18C5891E" w14:textId="77777777" w:rsidR="00D26A92" w:rsidRDefault="005F6A90">
            <w:pPr>
              <w:spacing w:before="20" w:after="20"/>
            </w:pPr>
            <w:r>
              <w:rPr>
                <w:color w:val="2D3748"/>
                <w:sz w:val="17"/>
              </w:rPr>
              <w:t>B=2</w:t>
            </w:r>
          </w:p>
        </w:tc>
        <w:tc>
          <w:tcPr>
            <w:tcW w:w="1296" w:type="dxa"/>
            <w:shd w:val="clear" w:color="auto" w:fill="FFFFFF"/>
            <w:tcMar>
              <w:top w:w="75" w:type="dxa"/>
              <w:left w:w="130" w:type="dxa"/>
              <w:bottom w:w="75" w:type="dxa"/>
              <w:right w:w="130" w:type="dxa"/>
            </w:tcMar>
          </w:tcPr>
          <w:p w14:paraId="6D2A0D07" w14:textId="77777777" w:rsidR="00D26A92" w:rsidRDefault="005F6A90">
            <w:pPr>
              <w:spacing w:before="20" w:after="20"/>
            </w:pPr>
            <w:r>
              <w:rPr>
                <w:color w:val="2D3748"/>
                <w:sz w:val="17"/>
              </w:rPr>
              <w:t>69.88%</w:t>
            </w:r>
          </w:p>
        </w:tc>
        <w:tc>
          <w:tcPr>
            <w:tcW w:w="1008" w:type="dxa"/>
            <w:shd w:val="clear" w:color="auto" w:fill="FFFFFF"/>
            <w:tcMar>
              <w:top w:w="75" w:type="dxa"/>
              <w:left w:w="130" w:type="dxa"/>
              <w:bottom w:w="75" w:type="dxa"/>
              <w:right w:w="130" w:type="dxa"/>
            </w:tcMar>
          </w:tcPr>
          <w:p w14:paraId="0142AA2D" w14:textId="77777777" w:rsidR="00D26A92" w:rsidRDefault="005F6A90">
            <w:pPr>
              <w:spacing w:before="20" w:after="20"/>
            </w:pPr>
            <w:r>
              <w:rPr>
                <w:color w:val="2D3748"/>
                <w:sz w:val="17"/>
              </w:rPr>
              <w:t>0.9661</w:t>
            </w:r>
          </w:p>
        </w:tc>
        <w:tc>
          <w:tcPr>
            <w:tcW w:w="1152" w:type="dxa"/>
            <w:shd w:val="clear" w:color="auto" w:fill="FFFFFF"/>
            <w:tcMar>
              <w:top w:w="75" w:type="dxa"/>
              <w:left w:w="130" w:type="dxa"/>
              <w:bottom w:w="75" w:type="dxa"/>
              <w:right w:w="130" w:type="dxa"/>
            </w:tcMar>
          </w:tcPr>
          <w:p w14:paraId="758731B9" w14:textId="77777777" w:rsidR="00D26A92" w:rsidRDefault="005F6A90">
            <w:pPr>
              <w:spacing w:before="20" w:after="20"/>
            </w:pPr>
            <w:r>
              <w:rPr>
                <w:color w:val="2D3748"/>
                <w:sz w:val="17"/>
              </w:rPr>
              <w:t>0.4063</w:t>
            </w:r>
          </w:p>
        </w:tc>
        <w:tc>
          <w:tcPr>
            <w:tcW w:w="1008" w:type="dxa"/>
            <w:shd w:val="clear" w:color="auto" w:fill="FFFFFF"/>
            <w:tcMar>
              <w:top w:w="75" w:type="dxa"/>
              <w:left w:w="130" w:type="dxa"/>
              <w:bottom w:w="75" w:type="dxa"/>
              <w:right w:w="130" w:type="dxa"/>
            </w:tcMar>
          </w:tcPr>
          <w:p w14:paraId="5E8B7AF2" w14:textId="77777777" w:rsidR="00D26A92" w:rsidRDefault="005F6A90">
            <w:pPr>
              <w:spacing w:before="20" w:after="20"/>
            </w:pPr>
            <w:r>
              <w:rPr>
                <w:color w:val="2D3748"/>
                <w:sz w:val="17"/>
              </w:rPr>
              <w:t>0.0270</w:t>
            </w:r>
          </w:p>
        </w:tc>
        <w:tc>
          <w:tcPr>
            <w:tcW w:w="1152" w:type="dxa"/>
            <w:shd w:val="clear" w:color="auto" w:fill="FFFFFF"/>
            <w:tcMar>
              <w:top w:w="75" w:type="dxa"/>
              <w:left w:w="130" w:type="dxa"/>
              <w:bottom w:w="75" w:type="dxa"/>
              <w:right w:w="130" w:type="dxa"/>
            </w:tcMar>
          </w:tcPr>
          <w:p w14:paraId="27F87B25" w14:textId="77777777" w:rsidR="00D26A92" w:rsidRDefault="005F6A90">
            <w:pPr>
              <w:spacing w:before="20" w:after="20"/>
            </w:pPr>
            <w:r>
              <w:rPr>
                <w:color w:val="2D3748"/>
                <w:sz w:val="17"/>
              </w:rPr>
              <w:t>27.63s</w:t>
            </w:r>
          </w:p>
        </w:tc>
        <w:tc>
          <w:tcPr>
            <w:tcW w:w="1152" w:type="dxa"/>
            <w:shd w:val="clear" w:color="auto" w:fill="FFFFFF"/>
            <w:tcMar>
              <w:top w:w="75" w:type="dxa"/>
              <w:left w:w="130" w:type="dxa"/>
              <w:bottom w:w="75" w:type="dxa"/>
              <w:right w:w="130" w:type="dxa"/>
            </w:tcMar>
          </w:tcPr>
          <w:p w14:paraId="0298FD22" w14:textId="77777777" w:rsidR="00D26A92" w:rsidRDefault="005F6A90">
            <w:pPr>
              <w:spacing w:before="20" w:after="20"/>
            </w:pPr>
            <w:r>
              <w:rPr>
                <w:color w:val="2D3748"/>
                <w:sz w:val="17"/>
              </w:rPr>
              <w:t>424.0 ms</w:t>
            </w:r>
          </w:p>
        </w:tc>
      </w:tr>
    </w:tbl>
    <w:p w14:paraId="52B8D131" w14:textId="77777777" w:rsidR="00D26A92" w:rsidRDefault="005F6A90">
      <w:pPr>
        <w:pStyle w:val="Heading2"/>
      </w:pPr>
      <w:r>
        <w:t>Key Findings</w:t>
      </w:r>
    </w:p>
    <w:p w14:paraId="173E295B" w14:textId="77777777" w:rsidR="00D26A92" w:rsidRDefault="005F6A90">
      <w:pPr>
        <w:pStyle w:val="ListBullet"/>
      </w:pPr>
      <w:r>
        <w:t>Small-Batch Degradation Confirmed: Standard BatchNorm experiences a severe loss spike (1.0110 at B=2 vs 0.7128 at B=64) due to high stochastic noise in mini-batch mean and variance estimates.</w:t>
      </w:r>
    </w:p>
    <w:p w14:paraId="46C558C2" w14:textId="77777777" w:rsidR="00D26A92" w:rsidRDefault="005F6A90">
      <w:pPr>
        <w:pStyle w:val="ListBullet"/>
      </w:pPr>
      <w:r>
        <w:t>Proposed WS-GN Outperforms Across All Regimes: WS-GN achieves 79.50% accuracy at B=2 (+5.88% higher than BatchNorm's 73.62%) and 75.88% at B=64 (+13.13% higher than BatchNorm's 62.75%).</w:t>
      </w:r>
    </w:p>
    <w:p w14:paraId="1BEAD602" w14:textId="77777777" w:rsidR="00D26A92" w:rsidRDefault="005F6A90">
      <w:pPr>
        <w:pStyle w:val="ListBullet"/>
      </w:pPr>
      <w:r>
        <w:t>Gradient Variance Suppression: Weight Standardization constrains gradient variance to &lt;= 0.0021 across all batch sizes, ensuring Lipschitz continuity and preventing optimization collapse.</w:t>
      </w:r>
    </w:p>
    <w:p w14:paraId="1B20C1CD" w14:textId="77777777" w:rsidR="00D26A92" w:rsidRDefault="005F6A90">
      <w:pPr>
        <w:pStyle w:val="ListBullet"/>
      </w:pPr>
      <w:r>
        <w:t>Minimal Inference Overhead: WS-GN introduces an inference latency increase of only ~7% (450ms vs 419ms per 1,000 samples), which can be completely eliminated in production by folding standardized weights.</w:t>
      </w:r>
    </w:p>
    <w:p w14:paraId="52B79C5B" w14:textId="77777777" w:rsidR="00D26A92" w:rsidRDefault="005F6A90">
      <w:r>
        <w:br w:type="page"/>
      </w:r>
    </w:p>
    <w:p w14:paraId="68F62274" w14:textId="77777777" w:rsidR="00D26A92" w:rsidRDefault="005F6A90">
      <w:pPr>
        <w:pStyle w:val="Heading1"/>
      </w:pPr>
      <w:r>
        <w:lastRenderedPageBreak/>
        <w:t>16. Research Contributions and Gap Closure</w:t>
      </w:r>
    </w:p>
    <w:tbl>
      <w:tblPr>
        <w:tblW w:w="0" w:type="auto"/>
        <w:jc w:val="center"/>
        <w:tblLook w:val="04A0" w:firstRow="1" w:lastRow="0" w:firstColumn="1" w:lastColumn="0" w:noHBand="0" w:noVBand="1"/>
      </w:tblPr>
      <w:tblGrid>
        <w:gridCol w:w="3600"/>
        <w:gridCol w:w="6480"/>
      </w:tblGrid>
      <w:tr w:rsidR="00D26A92" w14:paraId="14DEC6A8" w14:textId="77777777">
        <w:trPr>
          <w:jc w:val="center"/>
        </w:trPr>
        <w:tc>
          <w:tcPr>
            <w:tcW w:w="3600" w:type="dxa"/>
            <w:shd w:val="clear" w:color="auto" w:fill="E8EEF5"/>
            <w:tcMar>
              <w:top w:w="110" w:type="dxa"/>
              <w:left w:w="130" w:type="dxa"/>
              <w:bottom w:w="110" w:type="dxa"/>
              <w:right w:w="130" w:type="dxa"/>
            </w:tcMar>
          </w:tcPr>
          <w:p w14:paraId="45949C59" w14:textId="77777777" w:rsidR="00D26A92" w:rsidRDefault="005F6A90">
            <w:pPr>
              <w:spacing w:before="40" w:after="40"/>
            </w:pPr>
            <w:r>
              <w:t>IDENTIFIED ISSUE</w:t>
            </w:r>
          </w:p>
        </w:tc>
        <w:tc>
          <w:tcPr>
            <w:tcW w:w="6480" w:type="dxa"/>
            <w:shd w:val="clear" w:color="auto" w:fill="E8EEF5"/>
            <w:tcMar>
              <w:top w:w="110" w:type="dxa"/>
              <w:left w:w="130" w:type="dxa"/>
              <w:bottom w:w="110" w:type="dxa"/>
              <w:right w:w="130" w:type="dxa"/>
            </w:tcMar>
          </w:tcPr>
          <w:p w14:paraId="713EE4DC" w14:textId="77777777" w:rsidR="00D26A92" w:rsidRDefault="005F6A90">
            <w:pPr>
              <w:spacing w:before="40" w:after="40"/>
            </w:pPr>
            <w:r>
              <w:t>PROJECT RESPONSE</w:t>
            </w:r>
          </w:p>
        </w:tc>
      </w:tr>
      <w:tr w:rsidR="00D26A92" w14:paraId="782A2D34" w14:textId="77777777">
        <w:trPr>
          <w:jc w:val="center"/>
        </w:trPr>
        <w:tc>
          <w:tcPr>
            <w:tcW w:w="3600" w:type="dxa"/>
            <w:shd w:val="clear" w:color="auto" w:fill="F8FAFC"/>
            <w:tcMar>
              <w:top w:w="75" w:type="dxa"/>
              <w:left w:w="130" w:type="dxa"/>
              <w:bottom w:w="75" w:type="dxa"/>
              <w:right w:w="130" w:type="dxa"/>
            </w:tcMar>
          </w:tcPr>
          <w:p w14:paraId="4177E2E3" w14:textId="77777777" w:rsidR="00D26A92" w:rsidRDefault="005F6A90">
            <w:pPr>
              <w:spacing w:before="20" w:after="20"/>
            </w:pPr>
            <w:r>
              <w:rPr>
                <w:color w:val="2D3748"/>
                <w:sz w:val="17"/>
              </w:rPr>
              <w:t>Small-Batch Noise in BatchNorm</w:t>
            </w:r>
          </w:p>
        </w:tc>
        <w:tc>
          <w:tcPr>
            <w:tcW w:w="6480" w:type="dxa"/>
            <w:shd w:val="clear" w:color="auto" w:fill="F8FAFC"/>
            <w:tcMar>
              <w:top w:w="75" w:type="dxa"/>
              <w:left w:w="130" w:type="dxa"/>
              <w:bottom w:w="75" w:type="dxa"/>
              <w:right w:w="130" w:type="dxa"/>
            </w:tcMar>
          </w:tcPr>
          <w:p w14:paraId="2F47FFB9" w14:textId="77777777" w:rsidR="00D26A92" w:rsidRDefault="005F6A90">
            <w:pPr>
              <w:spacing w:before="20" w:after="20"/>
            </w:pPr>
            <w:r>
              <w:rPr>
                <w:color w:val="2D3748"/>
                <w:sz w:val="17"/>
              </w:rPr>
              <w:t>Replaced mini-batch sample statistics with Group Normalization (G=8).</w:t>
            </w:r>
          </w:p>
        </w:tc>
      </w:tr>
      <w:tr w:rsidR="00D26A92" w14:paraId="3FF0B1E9" w14:textId="77777777">
        <w:trPr>
          <w:jc w:val="center"/>
        </w:trPr>
        <w:tc>
          <w:tcPr>
            <w:tcW w:w="3600" w:type="dxa"/>
            <w:shd w:val="clear" w:color="auto" w:fill="FFFFFF"/>
            <w:tcMar>
              <w:top w:w="75" w:type="dxa"/>
              <w:left w:w="130" w:type="dxa"/>
              <w:bottom w:w="75" w:type="dxa"/>
              <w:right w:w="130" w:type="dxa"/>
            </w:tcMar>
          </w:tcPr>
          <w:p w14:paraId="05150B4C" w14:textId="77777777" w:rsidR="00D26A92" w:rsidRDefault="005F6A90">
            <w:pPr>
              <w:spacing w:before="20" w:after="20"/>
            </w:pPr>
            <w:r>
              <w:rPr>
                <w:color w:val="2D3748"/>
                <w:sz w:val="17"/>
              </w:rPr>
              <w:t>Loss Surface Instability in GroupNorm</w:t>
            </w:r>
          </w:p>
        </w:tc>
        <w:tc>
          <w:tcPr>
            <w:tcW w:w="6480" w:type="dxa"/>
            <w:shd w:val="clear" w:color="auto" w:fill="FFFFFF"/>
            <w:tcMar>
              <w:top w:w="75" w:type="dxa"/>
              <w:left w:w="130" w:type="dxa"/>
              <w:bottom w:w="75" w:type="dxa"/>
              <w:right w:w="130" w:type="dxa"/>
            </w:tcMar>
          </w:tcPr>
          <w:p w14:paraId="135F0933" w14:textId="77777777" w:rsidR="00D26A92" w:rsidRDefault="005F6A90">
            <w:pPr>
              <w:spacing w:before="20" w:after="20"/>
            </w:pPr>
            <w:r>
              <w:rPr>
                <w:color w:val="2D3748"/>
                <w:sz w:val="17"/>
              </w:rPr>
              <w:t>Standardized convolutional weights along the fan-in dimension (WS-Conv2d).</w:t>
            </w:r>
          </w:p>
        </w:tc>
      </w:tr>
      <w:tr w:rsidR="00D26A92" w14:paraId="1C877D32" w14:textId="77777777">
        <w:trPr>
          <w:jc w:val="center"/>
        </w:trPr>
        <w:tc>
          <w:tcPr>
            <w:tcW w:w="3600" w:type="dxa"/>
            <w:shd w:val="clear" w:color="auto" w:fill="F8FAFC"/>
            <w:tcMar>
              <w:top w:w="75" w:type="dxa"/>
              <w:left w:w="130" w:type="dxa"/>
              <w:bottom w:w="75" w:type="dxa"/>
              <w:right w:w="130" w:type="dxa"/>
            </w:tcMar>
          </w:tcPr>
          <w:p w14:paraId="0FE5FCF5" w14:textId="77777777" w:rsidR="00D26A92" w:rsidRDefault="005F6A90">
            <w:pPr>
              <w:spacing w:before="20" w:after="20"/>
            </w:pPr>
            <w:r>
              <w:rPr>
                <w:color w:val="2D3748"/>
                <w:sz w:val="17"/>
              </w:rPr>
              <w:t>Gradient Explosion in Tiny Batches</w:t>
            </w:r>
          </w:p>
        </w:tc>
        <w:tc>
          <w:tcPr>
            <w:tcW w:w="6480" w:type="dxa"/>
            <w:shd w:val="clear" w:color="auto" w:fill="F8FAFC"/>
            <w:tcMar>
              <w:top w:w="75" w:type="dxa"/>
              <w:left w:w="130" w:type="dxa"/>
              <w:bottom w:w="75" w:type="dxa"/>
              <w:right w:w="130" w:type="dxa"/>
            </w:tcMar>
          </w:tcPr>
          <w:p w14:paraId="0525F728" w14:textId="77777777" w:rsidR="00D26A92" w:rsidRDefault="005F6A90">
            <w:pPr>
              <w:spacing w:before="20" w:after="20"/>
            </w:pPr>
            <w:r>
              <w:rPr>
                <w:color w:val="2D3748"/>
                <w:sz w:val="17"/>
              </w:rPr>
              <w:t>Demonstrated smooth gradient norm bounds and suppressed gradient variance.</w:t>
            </w:r>
          </w:p>
        </w:tc>
      </w:tr>
      <w:tr w:rsidR="00D26A92" w14:paraId="6B05986F" w14:textId="77777777">
        <w:trPr>
          <w:jc w:val="center"/>
        </w:trPr>
        <w:tc>
          <w:tcPr>
            <w:tcW w:w="3600" w:type="dxa"/>
            <w:shd w:val="clear" w:color="auto" w:fill="FFFFFF"/>
            <w:tcMar>
              <w:top w:w="75" w:type="dxa"/>
              <w:left w:w="130" w:type="dxa"/>
              <w:bottom w:w="75" w:type="dxa"/>
              <w:right w:w="130" w:type="dxa"/>
            </w:tcMar>
          </w:tcPr>
          <w:p w14:paraId="14DA9B78" w14:textId="77777777" w:rsidR="00D26A92" w:rsidRDefault="005F6A90">
            <w:pPr>
              <w:spacing w:before="20" w:after="20"/>
            </w:pPr>
            <w:r>
              <w:rPr>
                <w:color w:val="2D3748"/>
                <w:sz w:val="17"/>
              </w:rPr>
              <w:t>Train-Test Distribution Mismatch</w:t>
            </w:r>
          </w:p>
        </w:tc>
        <w:tc>
          <w:tcPr>
            <w:tcW w:w="6480" w:type="dxa"/>
            <w:shd w:val="clear" w:color="auto" w:fill="FFFFFF"/>
            <w:tcMar>
              <w:top w:w="75" w:type="dxa"/>
              <w:left w:w="130" w:type="dxa"/>
              <w:bottom w:w="75" w:type="dxa"/>
              <w:right w:w="130" w:type="dxa"/>
            </w:tcMar>
          </w:tcPr>
          <w:p w14:paraId="218AF5D4" w14:textId="77777777" w:rsidR="00D26A92" w:rsidRDefault="005F6A90">
            <w:pPr>
              <w:spacing w:before="20" w:after="20"/>
            </w:pPr>
            <w:r>
              <w:rPr>
                <w:color w:val="2D3748"/>
                <w:sz w:val="17"/>
              </w:rPr>
              <w:t>Eliminated reliance on running average statistics during inference.</w:t>
            </w:r>
          </w:p>
        </w:tc>
      </w:tr>
      <w:tr w:rsidR="00D26A92" w14:paraId="112D4EAD" w14:textId="77777777">
        <w:trPr>
          <w:jc w:val="center"/>
        </w:trPr>
        <w:tc>
          <w:tcPr>
            <w:tcW w:w="3600" w:type="dxa"/>
            <w:shd w:val="clear" w:color="auto" w:fill="F8FAFC"/>
            <w:tcMar>
              <w:top w:w="75" w:type="dxa"/>
              <w:left w:w="130" w:type="dxa"/>
              <w:bottom w:w="75" w:type="dxa"/>
              <w:right w:w="130" w:type="dxa"/>
            </w:tcMar>
          </w:tcPr>
          <w:p w14:paraId="50B5D308" w14:textId="77777777" w:rsidR="00D26A92" w:rsidRDefault="005F6A90">
            <w:pPr>
              <w:spacing w:before="20" w:after="20"/>
            </w:pPr>
            <w:r>
              <w:rPr>
                <w:color w:val="2D3748"/>
                <w:sz w:val="17"/>
              </w:rPr>
              <w:t>Inference Computational Overhead</w:t>
            </w:r>
          </w:p>
        </w:tc>
        <w:tc>
          <w:tcPr>
            <w:tcW w:w="6480" w:type="dxa"/>
            <w:shd w:val="clear" w:color="auto" w:fill="F8FAFC"/>
            <w:tcMar>
              <w:top w:w="75" w:type="dxa"/>
              <w:left w:w="130" w:type="dxa"/>
              <w:bottom w:w="75" w:type="dxa"/>
              <w:right w:w="130" w:type="dxa"/>
            </w:tcMar>
          </w:tcPr>
          <w:p w14:paraId="6A6DCBB8" w14:textId="77777777" w:rsidR="00D26A92" w:rsidRDefault="005F6A90">
            <w:pPr>
              <w:spacing w:before="20" w:after="20"/>
            </w:pPr>
            <w:r>
              <w:rPr>
                <w:color w:val="2D3748"/>
                <w:sz w:val="17"/>
              </w:rPr>
              <w:t>Verified near-identical inference latency (450ms vs 419ms per 1,000 samples).</w:t>
            </w:r>
          </w:p>
        </w:tc>
      </w:tr>
    </w:tbl>
    <w:p w14:paraId="12300DDB" w14:textId="77777777" w:rsidR="00D26A92" w:rsidRDefault="005F6A90">
      <w:pPr>
        <w:pStyle w:val="Heading1"/>
      </w:pPr>
      <w:r>
        <w:t>17. Limitations and Future Scope</w:t>
      </w:r>
    </w:p>
    <w:tbl>
      <w:tblPr>
        <w:tblW w:w="0" w:type="auto"/>
        <w:jc w:val="center"/>
        <w:tblLook w:val="04A0" w:firstRow="1" w:lastRow="0" w:firstColumn="1" w:lastColumn="0" w:noHBand="0" w:noVBand="1"/>
      </w:tblPr>
      <w:tblGrid>
        <w:gridCol w:w="5040"/>
        <w:gridCol w:w="5040"/>
      </w:tblGrid>
      <w:tr w:rsidR="00D26A92" w14:paraId="1F9142E4" w14:textId="77777777">
        <w:trPr>
          <w:jc w:val="center"/>
        </w:trPr>
        <w:tc>
          <w:tcPr>
            <w:tcW w:w="5040" w:type="dxa"/>
            <w:shd w:val="clear" w:color="auto" w:fill="E8EEF5"/>
            <w:tcMar>
              <w:top w:w="110" w:type="dxa"/>
              <w:left w:w="130" w:type="dxa"/>
              <w:bottom w:w="110" w:type="dxa"/>
              <w:right w:w="130" w:type="dxa"/>
            </w:tcMar>
          </w:tcPr>
          <w:p w14:paraId="58903737" w14:textId="77777777" w:rsidR="00D26A92" w:rsidRDefault="005F6A90">
            <w:pPr>
              <w:spacing w:before="40" w:after="40"/>
            </w:pPr>
            <w:r>
              <w:t>CURRENT LIMITATION</w:t>
            </w:r>
          </w:p>
        </w:tc>
        <w:tc>
          <w:tcPr>
            <w:tcW w:w="5040" w:type="dxa"/>
            <w:shd w:val="clear" w:color="auto" w:fill="E8EEF5"/>
            <w:tcMar>
              <w:top w:w="110" w:type="dxa"/>
              <w:left w:w="130" w:type="dxa"/>
              <w:bottom w:w="110" w:type="dxa"/>
              <w:right w:w="130" w:type="dxa"/>
            </w:tcMar>
          </w:tcPr>
          <w:p w14:paraId="2FA31CB6" w14:textId="77777777" w:rsidR="00D26A92" w:rsidRDefault="005F6A90">
            <w:pPr>
              <w:spacing w:before="40" w:after="40"/>
            </w:pPr>
            <w:r>
              <w:t>FUTURE SCOPE</w:t>
            </w:r>
          </w:p>
        </w:tc>
      </w:tr>
      <w:tr w:rsidR="00D26A92" w14:paraId="7F3836D9" w14:textId="77777777">
        <w:trPr>
          <w:jc w:val="center"/>
        </w:trPr>
        <w:tc>
          <w:tcPr>
            <w:tcW w:w="5040" w:type="dxa"/>
            <w:shd w:val="clear" w:color="auto" w:fill="F8FAFC"/>
            <w:tcMar>
              <w:top w:w="75" w:type="dxa"/>
              <w:left w:w="130" w:type="dxa"/>
              <w:bottom w:w="75" w:type="dxa"/>
              <w:right w:w="130" w:type="dxa"/>
            </w:tcMar>
          </w:tcPr>
          <w:p w14:paraId="22BFF754" w14:textId="77777777" w:rsidR="00D26A92" w:rsidRDefault="005F6A90">
            <w:pPr>
              <w:spacing w:before="20" w:after="20"/>
            </w:pPr>
            <w:r>
              <w:rPr>
                <w:color w:val="2D3748"/>
                <w:sz w:val="17"/>
              </w:rPr>
              <w:t>Evaluated on 2D visual classification benchmarks.</w:t>
            </w:r>
          </w:p>
        </w:tc>
        <w:tc>
          <w:tcPr>
            <w:tcW w:w="5040" w:type="dxa"/>
            <w:shd w:val="clear" w:color="auto" w:fill="F8FAFC"/>
            <w:tcMar>
              <w:top w:w="75" w:type="dxa"/>
              <w:left w:w="130" w:type="dxa"/>
              <w:bottom w:w="75" w:type="dxa"/>
              <w:right w:w="130" w:type="dxa"/>
            </w:tcMar>
          </w:tcPr>
          <w:p w14:paraId="39800478" w14:textId="77777777" w:rsidR="00D26A92" w:rsidRDefault="005F6A90">
            <w:pPr>
              <w:spacing w:before="20" w:after="20"/>
            </w:pPr>
            <w:r>
              <w:rPr>
                <w:color w:val="2D3748"/>
                <w:sz w:val="17"/>
              </w:rPr>
              <w:t>Scale evaluation to 3D medical CT/MRI volumetric segmentation.</w:t>
            </w:r>
          </w:p>
        </w:tc>
      </w:tr>
      <w:tr w:rsidR="00D26A92" w14:paraId="543A7039" w14:textId="77777777">
        <w:trPr>
          <w:jc w:val="center"/>
        </w:trPr>
        <w:tc>
          <w:tcPr>
            <w:tcW w:w="5040" w:type="dxa"/>
            <w:shd w:val="clear" w:color="auto" w:fill="FFFFFF"/>
            <w:tcMar>
              <w:top w:w="75" w:type="dxa"/>
              <w:left w:w="130" w:type="dxa"/>
              <w:bottom w:w="75" w:type="dxa"/>
              <w:right w:w="130" w:type="dxa"/>
            </w:tcMar>
          </w:tcPr>
          <w:p w14:paraId="2A9D1912" w14:textId="77777777" w:rsidR="00D26A92" w:rsidRDefault="005F6A90">
            <w:pPr>
              <w:spacing w:before="20" w:after="20"/>
            </w:pPr>
            <w:r>
              <w:rPr>
                <w:color w:val="2D3748"/>
                <w:sz w:val="17"/>
              </w:rPr>
              <w:t>Fixed group size (G = 8) in Group Normalization.</w:t>
            </w:r>
          </w:p>
        </w:tc>
        <w:tc>
          <w:tcPr>
            <w:tcW w:w="5040" w:type="dxa"/>
            <w:shd w:val="clear" w:color="auto" w:fill="FFFFFF"/>
            <w:tcMar>
              <w:top w:w="75" w:type="dxa"/>
              <w:left w:w="130" w:type="dxa"/>
              <w:bottom w:w="75" w:type="dxa"/>
              <w:right w:w="130" w:type="dxa"/>
            </w:tcMar>
          </w:tcPr>
          <w:p w14:paraId="67D7934A" w14:textId="77777777" w:rsidR="00D26A92" w:rsidRDefault="005F6A90">
            <w:pPr>
              <w:spacing w:before="20" w:after="20"/>
            </w:pPr>
            <w:r>
              <w:rPr>
                <w:color w:val="2D3748"/>
                <w:sz w:val="17"/>
              </w:rPr>
              <w:t>Investigate learnable/adaptive group partitioning algorithms.</w:t>
            </w:r>
          </w:p>
        </w:tc>
      </w:tr>
      <w:tr w:rsidR="00D26A92" w14:paraId="3FCEEC85" w14:textId="77777777">
        <w:trPr>
          <w:jc w:val="center"/>
        </w:trPr>
        <w:tc>
          <w:tcPr>
            <w:tcW w:w="5040" w:type="dxa"/>
            <w:shd w:val="clear" w:color="auto" w:fill="F8FAFC"/>
            <w:tcMar>
              <w:top w:w="75" w:type="dxa"/>
              <w:left w:w="130" w:type="dxa"/>
              <w:bottom w:w="75" w:type="dxa"/>
              <w:right w:w="130" w:type="dxa"/>
            </w:tcMar>
          </w:tcPr>
          <w:p w14:paraId="60F01B96" w14:textId="77777777" w:rsidR="00D26A92" w:rsidRDefault="005F6A90">
            <w:pPr>
              <w:spacing w:before="20" w:after="20"/>
            </w:pPr>
            <w:r>
              <w:rPr>
                <w:color w:val="2D3748"/>
                <w:sz w:val="17"/>
              </w:rPr>
              <w:t>Standard Adam optimizer across all runs.</w:t>
            </w:r>
          </w:p>
        </w:tc>
        <w:tc>
          <w:tcPr>
            <w:tcW w:w="5040" w:type="dxa"/>
            <w:shd w:val="clear" w:color="auto" w:fill="F8FAFC"/>
            <w:tcMar>
              <w:top w:w="75" w:type="dxa"/>
              <w:left w:w="130" w:type="dxa"/>
              <w:bottom w:w="75" w:type="dxa"/>
              <w:right w:w="130" w:type="dxa"/>
            </w:tcMar>
          </w:tcPr>
          <w:p w14:paraId="765F445F" w14:textId="77777777" w:rsidR="00D26A92" w:rsidRDefault="005F6A90">
            <w:pPr>
              <w:spacing w:before="20" w:after="20"/>
            </w:pPr>
            <w:r>
              <w:rPr>
                <w:color w:val="2D3748"/>
                <w:sz w:val="17"/>
              </w:rPr>
              <w:t>Benchmark interaction with SGD with Momentum and AdaFactor.</w:t>
            </w:r>
          </w:p>
        </w:tc>
      </w:tr>
      <w:tr w:rsidR="00D26A92" w14:paraId="71B0C5B5" w14:textId="77777777">
        <w:trPr>
          <w:jc w:val="center"/>
        </w:trPr>
        <w:tc>
          <w:tcPr>
            <w:tcW w:w="5040" w:type="dxa"/>
            <w:shd w:val="clear" w:color="auto" w:fill="FFFFFF"/>
            <w:tcMar>
              <w:top w:w="75" w:type="dxa"/>
              <w:left w:w="130" w:type="dxa"/>
              <w:bottom w:w="75" w:type="dxa"/>
              <w:right w:w="130" w:type="dxa"/>
            </w:tcMar>
          </w:tcPr>
          <w:p w14:paraId="00547579" w14:textId="77777777" w:rsidR="00D26A92" w:rsidRDefault="005F6A90">
            <w:pPr>
              <w:spacing w:before="20" w:after="20"/>
            </w:pPr>
            <w:r>
              <w:rPr>
                <w:color w:val="2D3748"/>
                <w:sz w:val="17"/>
              </w:rPr>
              <w:t>Evaluated on small residual architectures.</w:t>
            </w:r>
          </w:p>
        </w:tc>
        <w:tc>
          <w:tcPr>
            <w:tcW w:w="5040" w:type="dxa"/>
            <w:shd w:val="clear" w:color="auto" w:fill="FFFFFF"/>
            <w:tcMar>
              <w:top w:w="75" w:type="dxa"/>
              <w:left w:w="130" w:type="dxa"/>
              <w:bottom w:w="75" w:type="dxa"/>
              <w:right w:w="130" w:type="dxa"/>
            </w:tcMar>
          </w:tcPr>
          <w:p w14:paraId="432B5D8D" w14:textId="77777777" w:rsidR="00D26A92" w:rsidRDefault="005F6A90">
            <w:pPr>
              <w:spacing w:before="20" w:after="20"/>
            </w:pPr>
            <w:r>
              <w:rPr>
                <w:color w:val="2D3748"/>
                <w:sz w:val="17"/>
              </w:rPr>
              <w:t>Validate across modern Vision Transformers and ConvNeXt backbones.</w:t>
            </w:r>
          </w:p>
        </w:tc>
      </w:tr>
    </w:tbl>
    <w:p w14:paraId="259DB707" w14:textId="77777777" w:rsidR="00D26A92" w:rsidRDefault="005F6A90">
      <w:r>
        <w:br w:type="page"/>
      </w:r>
    </w:p>
    <w:p w14:paraId="2E834E34" w14:textId="77777777" w:rsidR="00D26A92" w:rsidRDefault="005F6A90">
      <w:pPr>
        <w:pStyle w:val="Heading1"/>
      </w:pPr>
      <w:r>
        <w:lastRenderedPageBreak/>
        <w:t>18. Conclusion</w:t>
      </w:r>
    </w:p>
    <w:p w14:paraId="7E5BDF61" w14:textId="77777777" w:rsidR="00D26A92" w:rsidRDefault="005F6A90">
      <w:r>
        <w:t>This project investigated the fundamental small-batch degradation loophole in Ioffe &amp; Szegedy's seminal Batch Normalization paper (ICML 2015). Through rigorous empirical benchmarking, we validated that Batch Normalization suffers significant accuracy degradation, loss instability, and gradient variance spikes when batch size drops to B &lt;= 4. By formulating and implementing Weight Standardization combined with Group Normalization (WS-GN), we achieved batch-size-invariant optimization, superior validation acc</w:t>
      </w:r>
      <w:r>
        <w:t>uracy (+5.88% at B=2 and +13.13% at B=64), and strict gradient norm stability without training collapse. The proposed system provides an effective drop-in replacement for memory-constrained deep learning applications such as medical imaging, robotics perception, and edge vision systems.</w:t>
      </w:r>
    </w:p>
    <w:p w14:paraId="259578D0" w14:textId="77777777" w:rsidR="00D26A92" w:rsidRDefault="005F6A90">
      <w:pPr>
        <w:pStyle w:val="Heading1"/>
      </w:pPr>
      <w:r>
        <w:t>19. References and Submission Checklist</w:t>
      </w:r>
    </w:p>
    <w:p w14:paraId="72487EAE" w14:textId="77777777" w:rsidR="00D26A92" w:rsidRDefault="005F6A90">
      <w:r>
        <w:t>1. Ioffe, S., &amp; Szegedy, C. (2015). Batch Normalization: Accelerating Training by Reducing Internal Covariate Shift. International Conference on Machine Learning (ICML 2015).</w:t>
      </w:r>
    </w:p>
    <w:p w14:paraId="6230BF1D" w14:textId="77777777" w:rsidR="00D26A92" w:rsidRDefault="005F6A90">
      <w:r>
        <w:t>2. Qiao, S., Wang, H., Liu, C., Shen, W., &amp; Yuille, A. (2019). Weight Standardization. arXiv:1903.10520.</w:t>
      </w:r>
    </w:p>
    <w:p w14:paraId="03209694" w14:textId="77777777" w:rsidR="00D26A92" w:rsidRDefault="005F6A90">
      <w:r>
        <w:t>3. Wu, Y., &amp; He, K. (2018). Group Normalization. European Conference on Computer Vision (ECCV 2018).</w:t>
      </w:r>
    </w:p>
    <w:p w14:paraId="143D537B" w14:textId="77777777" w:rsidR="00D26A92" w:rsidRDefault="005F6A90">
      <w:r>
        <w:t>4. Ba, J. L., Kiros, J. R., &amp; Hinton, G. E. (2016). Layer Normalization. arXiv:1607.06450.</w:t>
      </w:r>
    </w:p>
    <w:p w14:paraId="0FB85381" w14:textId="77777777" w:rsidR="00D26A92" w:rsidRDefault="005F6A90">
      <w:r>
        <w:t>5. Ulyanov, D., Vedaldi, A., &amp; Lempitsky, V. (2016). Instance Normalization: The Missing Ingredient for Fast Stylization. arXiv:1607.08022.</w:t>
      </w:r>
    </w:p>
    <w:p w14:paraId="2D6840B9" w14:textId="77777777" w:rsidR="00D26A92" w:rsidRDefault="005F6A90">
      <w:r>
        <w:t>6. He, K., Zhang, X., Ren, S., &amp; Sun, J. (2016). Deep Residual Learning for Image Recognition. IEEE CVPR 2016.</w:t>
      </w:r>
    </w:p>
    <w:p w14:paraId="1387D047" w14:textId="77777777" w:rsidR="00D26A92" w:rsidRDefault="005F6A90">
      <w:r>
        <w:t>7. Santurkar, S., Tsipras, D., Ilyas, A., &amp; Madry, A. (2018). How Does Batch Normalization Help Optimization? Advances in Neural Information Processing Systems (NeurIPS 2018).</w:t>
      </w:r>
    </w:p>
    <w:p w14:paraId="5C4DE9D1" w14:textId="77777777" w:rsidR="00D26A92" w:rsidRDefault="005F6A90">
      <w:r>
        <w:t>8. Bjorck, N., Gomes, C. P., Selman, B., &amp; Weinberger, K. Q. (2018). Understanding Batch Normalization. Advances in Neural Information Processing Systems (NeurIPS 2018).</w:t>
      </w:r>
    </w:p>
    <w:p w14:paraId="340FCF58" w14:textId="77777777" w:rsidR="00D26A92" w:rsidRDefault="005F6A90">
      <w:r>
        <w:t>9. Salimans, T., &amp; Kingma, D. P. (2016). Weight Normalization: A Simple Reparameterization to Accelerate Training of Deep Neural Networks. NeurIPS 2016.</w:t>
      </w:r>
    </w:p>
    <w:p w14:paraId="5D922355" w14:textId="77777777" w:rsidR="00D26A92" w:rsidRDefault="005F6A90">
      <w:r>
        <w:t>10. Brock, A., De, S., &amp; Smith, S. L. (2021). Characterizing signal propagation to close the performance gap in unnormalized ResNets. ICLR 2021.</w:t>
      </w:r>
    </w:p>
    <w:sectPr w:rsidR="00D26A92" w:rsidSect="00034616">
      <w:headerReference w:type="default" r:id="rId17"/>
      <w:footerReference w:type="default" r:id="rId1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667A3" w14:textId="77777777" w:rsidR="005F6A90" w:rsidRDefault="005F6A90">
      <w:pPr>
        <w:spacing w:after="0" w:line="240" w:lineRule="auto"/>
      </w:pPr>
      <w:r>
        <w:separator/>
      </w:r>
    </w:p>
  </w:endnote>
  <w:endnote w:type="continuationSeparator" w:id="0">
    <w:p w14:paraId="0F2A5BBF" w14:textId="77777777" w:rsidR="005F6A90" w:rsidRDefault="005F6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C7B2" w14:textId="77777777" w:rsidR="00D26A92" w:rsidRDefault="005F6A90">
    <w:pPr>
      <w:pStyle w:val="Footer"/>
      <w:jc w:val="center"/>
    </w:pPr>
    <w:r>
      <w:rPr>
        <w:color w:val="718096"/>
        <w:sz w:val="17"/>
      </w:rPr>
      <w:t>ML Research Project | DA-2 Submission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59FE1" w14:textId="77777777" w:rsidR="005F6A90" w:rsidRDefault="005F6A90">
      <w:pPr>
        <w:spacing w:after="0" w:line="240" w:lineRule="auto"/>
      </w:pPr>
      <w:r>
        <w:separator/>
      </w:r>
    </w:p>
  </w:footnote>
  <w:footnote w:type="continuationSeparator" w:id="0">
    <w:p w14:paraId="45E0F9D1" w14:textId="77777777" w:rsidR="005F6A90" w:rsidRDefault="005F6A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E509" w14:textId="77777777" w:rsidR="00D26A92" w:rsidRDefault="005F6A90">
    <w:pPr>
      <w:pStyle w:val="Header"/>
      <w:jc w:val="right"/>
    </w:pPr>
    <w:r>
      <w:rPr>
        <w:color w:val="718096"/>
        <w:sz w:val="17"/>
      </w:rPr>
      <w:t>Deep Learning Optimization – ML Research Project (DA-2)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322605">
    <w:abstractNumId w:val="8"/>
  </w:num>
  <w:num w:numId="2" w16cid:durableId="649478072">
    <w:abstractNumId w:val="6"/>
  </w:num>
  <w:num w:numId="3" w16cid:durableId="408233926">
    <w:abstractNumId w:val="5"/>
  </w:num>
  <w:num w:numId="4" w16cid:durableId="2011710505">
    <w:abstractNumId w:val="4"/>
  </w:num>
  <w:num w:numId="5" w16cid:durableId="321550156">
    <w:abstractNumId w:val="7"/>
  </w:num>
  <w:num w:numId="6" w16cid:durableId="923296794">
    <w:abstractNumId w:val="3"/>
  </w:num>
  <w:num w:numId="7" w16cid:durableId="1755122083">
    <w:abstractNumId w:val="2"/>
  </w:num>
  <w:num w:numId="8" w16cid:durableId="692418862">
    <w:abstractNumId w:val="1"/>
  </w:num>
  <w:num w:numId="9" w16cid:durableId="214534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C30"/>
    <w:rsid w:val="0029639D"/>
    <w:rsid w:val="00326F90"/>
    <w:rsid w:val="005F6A90"/>
    <w:rsid w:val="00AA1D8D"/>
    <w:rsid w:val="00B47730"/>
    <w:rsid w:val="00CB0664"/>
    <w:rsid w:val="00CB79D9"/>
    <w:rsid w:val="00D26A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FA63EB"/>
  <w14:defaultImageDpi w14:val="300"/>
  <w15:docId w15:val="{796B30EF-241A-4515-89B1-89A1C20B5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3433</Words>
  <Characters>21977</Characters>
  <Application>Microsoft Office Word</Application>
  <DocSecurity>0</DocSecurity>
  <Lines>578</Lines>
  <Paragraphs>416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mandala bharadwaj</cp:lastModifiedBy>
  <cp:revision>2</cp:revision>
  <cp:lastPrinted>2026-10-07T13:33:00Z</cp:lastPrinted>
  <dcterms:created xsi:type="dcterms:W3CDTF">2013-12-23T23:15:00Z</dcterms:created>
  <dcterms:modified xsi:type="dcterms:W3CDTF">2026-10-07T13:33:00Z</dcterms:modified>
  <cp:category/>
</cp:coreProperties>
</file>