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80" w:before="0"/>
        <w:jc w:val="center"/>
      </w:pPr>
      <w:r>
        <w:rPr>
          <w:rFonts w:ascii="Times New Roman" w:cs="Times New Roman" w:eastAsia="Times New Roman" w:hAnsi="Times New Roman"/>
          <w:b/>
          <w:bCs/>
          <w:i w:val="false"/>
          <w:iCs w:val="false"/>
          <w:color w:val="000000"/>
          <w:sz w:val="26"/>
          <w:szCs w:val="26"/>
        </w:rPr>
        <w:t xml:space="preserve">A Major Project Report</w:t>
      </w:r>
    </w:p>
    <w:p>
      <w:pPr>
        <w:spacing w:after="80" w:before="40"/>
        <w:jc w:val="center"/>
      </w:pPr>
      <w:r>
        <w:rPr>
          <w:rFonts w:ascii="Times New Roman" w:cs="Times New Roman" w:eastAsia="Times New Roman" w:hAnsi="Times New Roman"/>
          <w:b w:val="false"/>
          <w:bCs w:val="false"/>
          <w:i/>
          <w:iCs/>
          <w:color w:val="000000"/>
          <w:sz w:val="22"/>
          <w:szCs w:val="22"/>
        </w:rPr>
        <w:t xml:space="preserve">Submitted in partial fulfilment of the requirements for the award of the degree of</w:t>
      </w:r>
    </w:p>
    <w:p>
      <w:pPr>
        <w:spacing w:after="200" w:before="60"/>
        <w:jc w:val="center"/>
      </w:pPr>
      <w:r>
        <w:rPr>
          <w:rFonts w:ascii="Times New Roman" w:cs="Times New Roman" w:eastAsia="Times New Roman" w:hAnsi="Times New Roman"/>
          <w:b/>
          <w:bCs/>
          <w:i w:val="false"/>
          <w:iCs w:val="false"/>
          <w:color w:val="1F3864"/>
          <w:sz w:val="28"/>
          <w:szCs w:val="28"/>
        </w:rPr>
        <w:t xml:space="preserve">Bachelor of Technology in Computer Science &amp; Engineering</w:t>
      </w:r>
    </w:p>
    <w:p>
      <w:pPr>
        <w:pBdr>
          <w:bottom w:val="single" w:color="2E74B5" w:sz="6" w:space="1"/>
        </w:pBdr>
        <w:spacing w:after="0" w:before="0"/>
        <w:jc w:val="center"/>
      </w:pPr>
    </w:p>
    <w:p>
      <w:pPr>
        <w:spacing w:after="80" w:before="240"/>
        <w:jc w:val="center"/>
      </w:pPr>
      <w:r>
        <w:rPr>
          <w:rFonts w:ascii="Arial" w:cs="Arial" w:eastAsia="Arial" w:hAnsi="Arial"/>
          <w:b/>
          <w:bCs/>
          <w:i w:val="false"/>
          <w:iCs w:val="false"/>
          <w:color w:val="1F3864"/>
          <w:sz w:val="52"/>
          <w:szCs w:val="52"/>
        </w:rPr>
        <w:t xml:space="preserve">SMART ANPR SYSTEM</w:t>
      </w:r>
    </w:p>
    <w:p>
      <w:pPr>
        <w:spacing w:after="240" w:before="0"/>
        <w:jc w:val="center"/>
      </w:pPr>
      <w:r>
        <w:rPr>
          <w:rFonts w:ascii="Times New Roman" w:cs="Times New Roman" w:eastAsia="Times New Roman" w:hAnsi="Times New Roman"/>
          <w:b w:val="false"/>
          <w:bCs w:val="false"/>
          <w:i/>
          <w:iCs/>
          <w:color w:val="555555"/>
          <w:sz w:val="26"/>
          <w:szCs w:val="26"/>
        </w:rPr>
        <w:t xml:space="preserve">Smart Automatic Number Plate Recognition System</w:t>
      </w:r>
    </w:p>
    <w:p>
      <w:pPr>
        <w:spacing w:after="40" w:before="200"/>
        <w:jc w:val="center"/>
      </w:pPr>
      <w:r>
        <w:rPr>
          <w:rFonts w:ascii="Times New Roman" w:cs="Times New Roman" w:eastAsia="Times New Roman" w:hAnsi="Times New Roman"/>
          <w:b w:val="false"/>
          <w:bCs w:val="false"/>
          <w:i w:val="false"/>
          <w:iCs w:val="false"/>
          <w:color w:val="000000"/>
          <w:sz w:val="22"/>
          <w:szCs w:val="22"/>
        </w:rPr>
        <w:t xml:space="preserve">Submitted by</w:t>
      </w:r>
    </w:p>
    <w:p>
      <w:pPr>
        <w:spacing w:after="40" w:before="0"/>
        <w:jc w:val="center"/>
      </w:pPr>
      <w:r>
        <w:rPr>
          <w:rFonts w:ascii="Times New Roman" w:cs="Times New Roman" w:eastAsia="Times New Roman" w:hAnsi="Times New Roman"/>
          <w:b/>
          <w:bCs/>
          <w:i w:val="false"/>
          <w:iCs w:val="false"/>
          <w:color w:val="000000"/>
          <w:sz w:val="28"/>
          <w:szCs w:val="28"/>
        </w:rPr>
        <w:t xml:space="preserve">Sweta Mandal</w:t>
      </w:r>
    </w:p>
    <w:p>
      <w:pPr>
        <w:spacing w:after="200" w:before="0"/>
        <w:jc w:val="center"/>
      </w:pPr>
      <w:r>
        <w:rPr>
          <w:rFonts w:ascii="Times New Roman" w:cs="Times New Roman" w:eastAsia="Times New Roman" w:hAnsi="Times New Roman"/>
          <w:b w:val="false"/>
          <w:bCs w:val="false"/>
          <w:i w:val="false"/>
          <w:iCs w:val="false"/>
          <w:color w:val="000000"/>
          <w:sz w:val="22"/>
          <w:szCs w:val="22"/>
        </w:rPr>
        <w:t xml:space="preserve">Roll No: [XXXXXXXX]   |   Enrolment No: [XXXXXXXX]</w:t>
      </w:r>
    </w:p>
    <w:p>
      <w:pPr>
        <w:spacing w:after="40" w:before="200"/>
        <w:jc w:val="center"/>
      </w:pPr>
      <w:r>
        <w:rPr>
          <w:rFonts w:ascii="Times New Roman" w:cs="Times New Roman" w:eastAsia="Times New Roman" w:hAnsi="Times New Roman"/>
          <w:b w:val="false"/>
          <w:bCs w:val="false"/>
          <w:i w:val="false"/>
          <w:iCs w:val="false"/>
          <w:color w:val="000000"/>
          <w:sz w:val="22"/>
          <w:szCs w:val="22"/>
        </w:rPr>
        <w:t xml:space="preserve">Under the Guidance of</w:t>
      </w:r>
    </w:p>
    <w:p>
      <w:pPr>
        <w:spacing w:after="40" w:before="0"/>
        <w:jc w:val="center"/>
      </w:pPr>
      <w:r>
        <w:rPr>
          <w:rFonts w:ascii="Times New Roman" w:cs="Times New Roman" w:eastAsia="Times New Roman" w:hAnsi="Times New Roman"/>
          <w:b/>
          <w:bCs/>
          <w:i w:val="false"/>
          <w:iCs w:val="false"/>
          <w:color w:val="000000"/>
          <w:sz w:val="26"/>
          <w:szCs w:val="26"/>
        </w:rPr>
        <w:t xml:space="preserve">Prof. [Supervisor Name]</w:t>
      </w:r>
    </w:p>
    <w:p>
      <w:pPr>
        <w:spacing w:after="200" w:before="0"/>
        <w:jc w:val="center"/>
      </w:pPr>
      <w:r>
        <w:rPr>
          <w:rFonts w:ascii="Times New Roman" w:cs="Times New Roman" w:eastAsia="Times New Roman" w:hAnsi="Times New Roman"/>
          <w:b w:val="false"/>
          <w:bCs w:val="false"/>
          <w:i w:val="false"/>
          <w:iCs w:val="false"/>
          <w:color w:val="000000"/>
          <w:sz w:val="22"/>
          <w:szCs w:val="22"/>
        </w:rPr>
        <w:t xml:space="preserve">Department of Computer Science &amp; Engineering</w:t>
      </w:r>
    </w:p>
    <w:p>
      <w:pPr>
        <w:pBdr>
          <w:top w:val="single" w:color="2E74B5" w:sz="6" w:space="1"/>
        </w:pBdr>
        <w:spacing w:after="120" w:before="0"/>
        <w:jc w:val="center"/>
      </w:pPr>
    </w:p>
    <w:p>
      <w:pPr>
        <w:spacing w:after="40" w:before="120"/>
        <w:jc w:val="center"/>
      </w:pPr>
      <w:r>
        <w:rPr>
          <w:rFonts w:ascii="Arial" w:cs="Arial" w:eastAsia="Arial" w:hAnsi="Arial"/>
          <w:b/>
          <w:bCs/>
          <w:i w:val="false"/>
          <w:iCs w:val="false"/>
          <w:color w:val="1F3864"/>
          <w:sz w:val="30"/>
          <w:szCs w:val="30"/>
        </w:rPr>
        <w:t xml:space="preserve">[Name of Institution]</w:t>
      </w:r>
    </w:p>
    <w:p>
      <w:pPr>
        <w:spacing w:after="40" w:before="0"/>
        <w:jc w:val="center"/>
      </w:pPr>
      <w:r>
        <w:rPr>
          <w:rFonts w:ascii="Times New Roman" w:cs="Times New Roman" w:eastAsia="Times New Roman" w:hAnsi="Times New Roman"/>
          <w:b w:val="false"/>
          <w:bCs w:val="false"/>
          <w:i w:val="false"/>
          <w:iCs w:val="false"/>
          <w:color w:val="000000"/>
          <w:sz w:val="22"/>
          <w:szCs w:val="22"/>
        </w:rPr>
        <w:t xml:space="preserve">[City, State — PIN Code]</w:t>
      </w:r>
    </w:p>
    <w:p>
      <w:pPr>
        <w:spacing w:after="0" w:before="40"/>
        <w:jc w:val="center"/>
      </w:pPr>
      <w:r>
        <w:rPr>
          <w:rFonts w:ascii="Times New Roman" w:cs="Times New Roman" w:eastAsia="Times New Roman" w:hAnsi="Times New Roman"/>
          <w:b/>
          <w:bCs/>
          <w:i w:val="false"/>
          <w:iCs w:val="false"/>
          <w:color w:val="000000"/>
          <w:sz w:val="24"/>
          <w:szCs w:val="24"/>
        </w:rPr>
        <w:t xml:space="preserve">Academic Year: 2025–2026</w:t>
      </w:r>
    </w:p>
    <w:p>
      <w:r>
        <w:br w:type="page"/>
      </w:r>
    </w:p>
    <w:p>
      <w:pPr>
        <w:pStyle w:val="Heading1"/>
        <w:spacing w:after="240" w:before="480"/>
        <w:jc w:val="center"/>
      </w:pPr>
      <w:r>
        <w:rPr>
          <w:rFonts w:ascii="Arial" w:cs="Arial" w:eastAsia="Arial" w:hAnsi="Arial"/>
          <w:b/>
          <w:bCs/>
          <w:color w:val="1F3864"/>
          <w:sz w:val="32"/>
          <w:szCs w:val="32"/>
        </w:rPr>
        <w:t xml:space="preserve">DECLARATION</w:t>
      </w:r>
    </w:p>
    <w:p>
      <w:pPr>
        <w:spacing w:after="80" w:before="80" w:line="360"/>
        <w:jc w:val="both"/>
      </w:pPr>
      <w:r>
        <w:rPr>
          <w:rFonts w:ascii="Times New Roman" w:cs="Times New Roman" w:eastAsia="Times New Roman" w:hAnsi="Times New Roman"/>
          <w:sz w:val="24"/>
          <w:szCs w:val="24"/>
        </w:rPr>
        <w:t xml:space="preserve">I hereby declare that this project report entitled "Smart ANPR System (Smart Automatic Number Plate Recognition System)" submitted in partial fulfilment of the requirements for the award of the degree of Bachelor of Technology in Computer Science &amp; Engineering from [Name of Institution] is a record of bonafide work carried out by me during the academic year 2025–2026 under the supervision of Prof. [Supervisor Name], Department of Computer Science &amp; Engineering.</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I further declare that the work reported in this report has not been submitted, either in part or in full, for the award of any other degree or diploma of this institute or any other institution. All references and sources consulted have been duly acknowledged.</w:t>
      </w:r>
    </w:p>
    <w:p>
      <w:pPr>
        <w:spacing w:after="60" w:before="60"/>
      </w:pPr>
      <w:r>
        <w:t xml:space="preserve"/>
      </w:r>
    </w:p>
    <w:p>
      <w:pPr>
        <w:spacing w:after="60" w:before="60"/>
      </w:pPr>
      <w:r>
        <w:t xml:space="preserve"/>
      </w:r>
    </w:p>
    <w:p>
      <w:pPr>
        <w:spacing w:after="60" w:before="60"/>
      </w:pPr>
      <w:r>
        <w:t xml:space="preserve"/>
      </w:r>
    </w:p>
    <w:p>
      <w:pPr>
        <w:spacing w:after="60" w:before="200"/>
      </w:pPr>
      <w:r>
        <w:rPr>
          <w:rFonts w:ascii="Times New Roman" w:cs="Times New Roman" w:eastAsia="Times New Roman" w:hAnsi="Times New Roman"/>
          <w:sz w:val="24"/>
          <w:szCs w:val="24"/>
        </w:rPr>
        <w:t xml:space="preserve">Place: ________________________</w:t>
      </w:r>
    </w:p>
    <w:p>
      <w:pPr>
        <w:spacing w:after="60" w:before="60"/>
      </w:pPr>
      <w:r>
        <w:rPr>
          <w:rFonts w:ascii="Times New Roman" w:cs="Times New Roman" w:eastAsia="Times New Roman" w:hAnsi="Times New Roman"/>
          <w:sz w:val="24"/>
          <w:szCs w:val="24"/>
        </w:rPr>
        <w:t xml:space="preserve">Date:  ________________________</w:t>
      </w:r>
    </w:p>
    <w:p>
      <w:pPr>
        <w:spacing w:after="60" w:before="60"/>
      </w:pPr>
      <w:r>
        <w:t xml:space="preserve"/>
      </w:r>
    </w:p>
    <w:p>
      <w:pPr>
        <w:spacing w:after="60" w:before="60"/>
      </w:pPr>
      <w:r>
        <w:t xml:space="preserve"/>
      </w:r>
    </w:p>
    <w:p>
      <w:pPr>
        <w:spacing w:after="60" w:before="200"/>
        <w:jc w:val="right"/>
      </w:pPr>
      <w:r>
        <w:rPr>
          <w:rFonts w:ascii="Times New Roman" w:cs="Times New Roman" w:eastAsia="Times New Roman" w:hAnsi="Times New Roman"/>
          <w:b/>
          <w:bCs/>
          <w:sz w:val="24"/>
          <w:szCs w:val="24"/>
        </w:rPr>
        <w:t xml:space="preserve">Sweta Mandal</w:t>
      </w:r>
    </w:p>
    <w:p>
      <w:pPr>
        <w:spacing w:after="60" w:before="80"/>
        <w:jc w:val="right"/>
      </w:pPr>
      <w:r>
        <w:rPr>
          <w:rFonts w:ascii="Times New Roman" w:cs="Times New Roman" w:eastAsia="Times New Roman" w:hAnsi="Times New Roman"/>
          <w:b w:val="false"/>
          <w:bCs w:val="false"/>
          <w:sz w:val="22"/>
          <w:szCs w:val="22"/>
        </w:rPr>
        <w:t xml:space="preserve">Roll No: [XXXXXXXX]</w:t>
      </w:r>
    </w:p>
    <w:p>
      <w:r>
        <w:br w:type="page"/>
      </w:r>
    </w:p>
    <w:p>
      <w:pPr>
        <w:pStyle w:val="Heading1"/>
        <w:spacing w:after="240" w:before="480"/>
        <w:jc w:val="center"/>
      </w:pPr>
      <w:r>
        <w:rPr>
          <w:rFonts w:ascii="Arial" w:cs="Arial" w:eastAsia="Arial" w:hAnsi="Arial"/>
          <w:b/>
          <w:bCs/>
          <w:color w:val="1F3864"/>
          <w:sz w:val="32"/>
          <w:szCs w:val="32"/>
        </w:rPr>
        <w:t xml:space="preserve">CERTIFICATE</w:t>
      </w:r>
    </w:p>
    <w:p>
      <w:pPr>
        <w:spacing w:after="80" w:before="80" w:line="360"/>
        <w:jc w:val="both"/>
      </w:pPr>
      <w:r>
        <w:rPr>
          <w:rFonts w:ascii="Times New Roman" w:cs="Times New Roman" w:eastAsia="Times New Roman" w:hAnsi="Times New Roman"/>
          <w:sz w:val="24"/>
          <w:szCs w:val="24"/>
        </w:rPr>
        <w:t xml:space="preserve">This is to certify that the project report entitled "Smart ANPR System (Smart Automatic Number Plate Recognition System)" submitted by Ms. Sweta Mandal (Roll No: [XXXXXXXX]) in partial fulfilment of the requirements for the award of the degree of Bachelor of Technology in Computer Science &amp; Engineering from [Name of Institution] is a record of bonafide project work carried out under my supervision and guidance.</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The results embodied in this report have not been submitted to any other university or institution for the award of any other degree or diploma.</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200"/>
      </w:pPr>
      <w:r>
        <w:rPr>
          <w:rFonts w:ascii="Times New Roman" w:cs="Times New Roman" w:eastAsia="Times New Roman" w:hAnsi="Times New Roman"/>
          <w:b/>
          <w:bCs/>
          <w:sz w:val="24"/>
          <w:szCs w:val="24"/>
        </w:rPr>
        <w:t xml:space="preserve">Signature of Supervisor:</w:t>
      </w:r>
    </w:p>
    <w:p>
      <w:pPr>
        <w:spacing w:after="40" w:before="60"/>
      </w:pPr>
      <w:r>
        <w:rPr>
          <w:rFonts w:ascii="Times New Roman" w:cs="Times New Roman" w:eastAsia="Times New Roman" w:hAnsi="Times New Roman"/>
          <w:sz w:val="24"/>
          <w:szCs w:val="24"/>
        </w:rPr>
        <w:t xml:space="preserve">Prof. [Supervisor Name]</w:t>
      </w:r>
    </w:p>
    <w:p>
      <w:pPr>
        <w:spacing w:after="40" w:before="40"/>
      </w:pPr>
      <w:r>
        <w:rPr>
          <w:rFonts w:ascii="Times New Roman" w:cs="Times New Roman" w:eastAsia="Times New Roman" w:hAnsi="Times New Roman"/>
          <w:sz w:val="24"/>
          <w:szCs w:val="24"/>
        </w:rPr>
        <w:t xml:space="preserve">Department of Computer Science &amp; Engineering</w:t>
      </w:r>
    </w:p>
    <w:p>
      <w:pPr>
        <w:spacing w:after="40" w:before="40"/>
      </w:pPr>
      <w:r>
        <w:rPr>
          <w:rFonts w:ascii="Times New Roman" w:cs="Times New Roman" w:eastAsia="Times New Roman" w:hAnsi="Times New Roman"/>
          <w:sz w:val="24"/>
          <w:szCs w:val="24"/>
        </w:rPr>
        <w:t xml:space="preserve">[Name of Institution]</w:t>
      </w:r>
    </w:p>
    <w:p>
      <w:r>
        <w:br w:type="page"/>
      </w:r>
    </w:p>
    <w:p>
      <w:pPr>
        <w:pStyle w:val="Heading1"/>
        <w:spacing w:after="240" w:before="240"/>
        <w:jc w:val="center"/>
      </w:pPr>
      <w:r>
        <w:rPr>
          <w:rFonts w:ascii="Arial" w:cs="Arial" w:eastAsia="Arial" w:hAnsi="Arial"/>
          <w:b/>
          <w:bCs/>
          <w:color w:val="1F3864"/>
          <w:sz w:val="32"/>
          <w:szCs w:val="32"/>
        </w:rPr>
        <w:t xml:space="preserve">ABSTRACT</w:t>
      </w:r>
    </w:p>
    <w:p>
      <w:pPr>
        <w:spacing w:after="80" w:before="80" w:line="360"/>
        <w:jc w:val="both"/>
      </w:pPr>
      <w:r>
        <w:rPr>
          <w:rFonts w:ascii="Times New Roman" w:cs="Times New Roman" w:eastAsia="Times New Roman" w:hAnsi="Times New Roman"/>
          <w:sz w:val="24"/>
          <w:szCs w:val="24"/>
        </w:rPr>
        <w:t xml:space="preserve">The Smart ANPR System is a comprehensive, AI-powered vehicle surveillance and access-control platform designed for deployment at secure and regulated premises, including industrial facilities, corporate campuses, government buildings, and educational institutions. The system integrates YOLOv8n-based object detection for real-time vehicle identification, EasyOCR and fast-plate-ocr for high-accuracy alphanumeric recognition of license plates, and a FastAPI-powered RESTful backend for data management, analytics, and WebSocket-based live event streaming.</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Key capabilities include multi-camera live monitoring with per-camera health metrics, automated entry and exit session tracking with dwell-time computation, anomaly detection for suspicious or blacklisted vehicles, role-based access control with JWT authentication, full audit logging, and a rich analytics suite featuring hourly heatmaps, traffic trend charts, occupancy gauges, and exportable reports in PDF and Excel formats. A Vehicle Owner Portal enables registered personnel to review their own access history.</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Experimental evaluation over a six-day simulated deployment demonstrated a plate recognition accuracy of 91.1% overall and 95.4% under standard daylight conditions. API response latency measured 48 ms at the median and 112 ms at the 95th percentile. The system sustained four simultaneous camera feeds at 18–22 frames per second on commodity CPU-only hardware, validating its suitability for real-world industrial gate management.</w:t>
      </w:r>
    </w:p>
    <w:p>
      <w:pPr>
        <w:spacing w:after="60" w:before="60"/>
      </w:pPr>
      <w:r>
        <w:t xml:space="preserve"/>
      </w:r>
    </w:p>
    <w:p>
      <w:pPr>
        <w:spacing w:after="80" w:before="12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Automatic Number Plate Recognition, YOLOv8, EasyOCR, FastAPI, React, Computer Vision, Intelligent Transportation Systems, Vehicle Surveillance, Access Control, Deep Learning, OCR.</w:t>
      </w:r>
    </w:p>
    <w:p>
      <w:r>
        <w:br w:type="page"/>
      </w:r>
    </w:p>
    <w:p>
      <w:pPr>
        <w:pStyle w:val="Heading1"/>
        <w:spacing w:after="240" w:before="240"/>
        <w:jc w:val="center"/>
      </w:pPr>
      <w:r>
        <w:rPr>
          <w:rFonts w:ascii="Arial" w:cs="Arial" w:eastAsia="Arial" w:hAnsi="Arial"/>
          <w:b/>
          <w:bCs/>
          <w:color w:val="1F3864"/>
          <w:sz w:val="32"/>
          <w:szCs w:val="32"/>
        </w:rPr>
        <w:t xml:space="preserve">ACKNOWLEDGEMENTS</w:t>
      </w:r>
    </w:p>
    <w:p>
      <w:pPr>
        <w:spacing w:after="80" w:before="80" w:line="360"/>
        <w:jc w:val="both"/>
      </w:pPr>
      <w:r>
        <w:rPr>
          <w:rFonts w:ascii="Times New Roman" w:cs="Times New Roman" w:eastAsia="Times New Roman" w:hAnsi="Times New Roman"/>
          <w:sz w:val="24"/>
          <w:szCs w:val="24"/>
        </w:rPr>
        <w:t xml:space="preserve">I would like to express my sincere gratitude to all those who guided and supported me throughout the development of this project.</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I am deeply indebted to Prof. [Supervisor Name], my project supervisor, whose technical insights, constructive feedback, and unwavering encouragement were instrumental in shaping this work. I extend my heartfelt thanks to the Head of the Department of Computer Science &amp; Engineering, [HOD Name], for providing the necessary infrastructure and a stimulating research environment.</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Special thanks are due to the open-source community behind Ultralytics YOLOv8, EasyOCR, FastAPI, and React — without whose contributions the technical foundation of this project would not have been possible. I am also grateful to my family and friends for their constant moral support throughout this endeavour.</w:t>
      </w:r>
    </w:p>
    <w:p>
      <w:pPr>
        <w:spacing w:after="60" w:before="60"/>
      </w:pPr>
      <w:r>
        <w:t xml:space="preserve"/>
      </w:r>
    </w:p>
    <w:p>
      <w:pPr>
        <w:spacing w:after="60" w:before="60"/>
      </w:pPr>
      <w:r>
        <w:t xml:space="preserve"/>
      </w:r>
    </w:p>
    <w:p>
      <w:pPr>
        <w:spacing w:after="60" w:before="60"/>
      </w:pPr>
      <w:r>
        <w:t xml:space="preserve"/>
      </w:r>
    </w:p>
    <w:p>
      <w:pPr>
        <w:spacing w:after="60" w:before="240"/>
        <w:jc w:val="right"/>
      </w:pPr>
      <w:r>
        <w:rPr>
          <w:rFonts w:ascii="Times New Roman" w:cs="Times New Roman" w:eastAsia="Times New Roman" w:hAnsi="Times New Roman"/>
          <w:b/>
          <w:bCs/>
          <w:sz w:val="24"/>
          <w:szCs w:val="24"/>
        </w:rPr>
        <w:t xml:space="preserve">Sweta Mandal</w:t>
      </w:r>
    </w:p>
    <w:p>
      <w:r>
        <w:br w:type="page"/>
      </w:r>
    </w:p>
    <w:p>
      <w:pPr>
        <w:pStyle w:val="Heading1"/>
        <w:spacing w:after="240" w:before="240"/>
        <w:jc w:val="center"/>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280"/>
      </w:pPr>
      <w:r>
        <w:rPr>
          <w:rFonts w:ascii="Arial" w:cs="Arial" w:eastAsia="Arial" w:hAnsi="Arial"/>
          <w:b/>
          <w:bCs/>
          <w:color w:val="1F3864"/>
          <w:sz w:val="32"/>
          <w:szCs w:val="32"/>
        </w:rPr>
        <w:t xml:space="preserve">CHAPTER 1: INTRODUCTION</w:t>
      </w:r>
    </w:p>
    <w:p>
      <w:pPr>
        <w:pStyle w:val="Heading2"/>
        <w:spacing w:after="120" w:before="220"/>
      </w:pPr>
      <w:r>
        <w:rPr>
          <w:rFonts w:ascii="Arial" w:cs="Arial" w:eastAsia="Arial" w:hAnsi="Arial"/>
          <w:b/>
          <w:bCs/>
          <w:color w:val="2E74B5"/>
          <w:sz w:val="28"/>
          <w:szCs w:val="28"/>
        </w:rPr>
        <w:t xml:space="preserve">1.1 Background</w:t>
      </w:r>
    </w:p>
    <w:p>
      <w:pPr>
        <w:spacing w:after="80" w:before="80" w:line="360"/>
        <w:jc w:val="both"/>
      </w:pPr>
      <w:r>
        <w:rPr>
          <w:rFonts w:ascii="Times New Roman" w:cs="Times New Roman" w:eastAsia="Times New Roman" w:hAnsi="Times New Roman"/>
          <w:sz w:val="24"/>
          <w:szCs w:val="24"/>
        </w:rPr>
        <w:t xml:space="preserve">The rapid expansion of motorised vehicle fleets in urban, industrial, and institutional environments has created an urgent need for automated, intelligent vehicle monitoring solutions. Traditional gate management systems that rely on manual logbooks, human attendants, and paper-based visitor records are inherently error-prone, time-consuming, and incapable of scaling to meet the demands of large, high-traffic facilities. The development of Automatic Number Plate Recognition (ANPR) technology—enabled by advances in computer vision, deep learning, and optical character recognition—provides a compelling alternative that can operate continuously, accurately, and at substantially lower operational cost than manual processes.</w:t>
      </w:r>
    </w:p>
    <w:p>
      <w:pPr>
        <w:spacing w:after="80" w:before="80" w:line="360"/>
        <w:jc w:val="both"/>
      </w:pPr>
      <w:r>
        <w:rPr>
          <w:rFonts w:ascii="Times New Roman" w:cs="Times New Roman" w:eastAsia="Times New Roman" w:hAnsi="Times New Roman"/>
          <w:sz w:val="24"/>
          <w:szCs w:val="24"/>
        </w:rPr>
        <w:t xml:space="preserve">Coal India Limited (CIL), the world's largest coal-producing company and a Government of India enterprise, operates numerous mining sites, offices, and industrial facilities across the country. These facilities require rigorous vehicle access control to ensure security, prevent unauthorised entry, and maintain accurate records of vehicle movements for administrative and compliance purposes. The Smart ANPR System was designed and developed with such industrial requirements at its core, providing a scalable, extensible, and production-ready platform for intelligent vehicle monitoring.</w:t>
      </w:r>
    </w:p>
    <w:p>
      <w:pPr>
        <w:pStyle w:val="Heading2"/>
        <w:spacing w:after="120" w:before="220"/>
      </w:pPr>
      <w:r>
        <w:rPr>
          <w:rFonts w:ascii="Arial" w:cs="Arial" w:eastAsia="Arial" w:hAnsi="Arial"/>
          <w:b/>
          <w:bCs/>
          <w:color w:val="2E74B5"/>
          <w:sz w:val="28"/>
          <w:szCs w:val="28"/>
        </w:rPr>
        <w:t xml:space="preserve">1.2 Motivation</w:t>
      </w:r>
    </w:p>
    <w:p>
      <w:pPr>
        <w:spacing w:after="80" w:before="80" w:line="360"/>
        <w:jc w:val="both"/>
      </w:pPr>
      <w:r>
        <w:rPr>
          <w:rFonts w:ascii="Times New Roman" w:cs="Times New Roman" w:eastAsia="Times New Roman" w:hAnsi="Times New Roman"/>
          <w:sz w:val="24"/>
          <w:szCs w:val="24"/>
        </w:rPr>
        <w:t xml:space="preserve">The motivation for this project arises from several converging operational problems observed at large industrial facilities. Human-operated vehicle logging at gate checkpoints introduces significant latency during peak hours, creating traffic bottlenecks and reducing productivity. Manual records are susceptible to transcription errors, omissions, and deliberate falsification. The absence of a centralised, searchable database of vehicle movements makes retrospective security investigations cumbersome and unreliable.</w:t>
      </w:r>
    </w:p>
    <w:p>
      <w:pPr>
        <w:spacing w:after="80" w:before="80" w:line="360"/>
        <w:jc w:val="both"/>
      </w:pPr>
      <w:r>
        <w:rPr>
          <w:rFonts w:ascii="Times New Roman" w:cs="Times New Roman" w:eastAsia="Times New Roman" w:hAnsi="Times New Roman"/>
          <w:sz w:val="24"/>
          <w:szCs w:val="24"/>
        </w:rPr>
        <w:t xml:space="preserve">Advances in deep learning-based object detection — particularly the YOLO family of models — have made real-time, high-accuracy vehicle and license plate detection feasible on affordable hardware. The maturation of OCR libraries such as EasyOCR has similarly made text extraction from license plate images reliable across a broad range of plate styles, fonts, and illumination conditions. The availability of robust web frameworks such as FastAPI and React further enables the construction of full-stack, production-quality monitoring applications with modest engineering effort. This confluence of technological readiness and operational need motivated the development of the Smart ANPR System.</w:t>
      </w:r>
    </w:p>
    <w:p>
      <w:pPr>
        <w:pStyle w:val="Heading2"/>
        <w:spacing w:after="120" w:before="220"/>
      </w:pPr>
      <w:r>
        <w:rPr>
          <w:rFonts w:ascii="Arial" w:cs="Arial" w:eastAsia="Arial" w:hAnsi="Arial"/>
          <w:b/>
          <w:bCs/>
          <w:color w:val="2E74B5"/>
          <w:sz w:val="28"/>
          <w:szCs w:val="28"/>
        </w:rPr>
        <w:t xml:space="preserve">1.3 Problem Statement</w:t>
      </w:r>
    </w:p>
    <w:p>
      <w:pPr>
        <w:spacing w:after="80" w:before="80" w:line="360"/>
        <w:jc w:val="both"/>
      </w:pPr>
      <w:r>
        <w:rPr>
          <w:rFonts w:ascii="Times New Roman" w:cs="Times New Roman" w:eastAsia="Times New Roman" w:hAnsi="Times New Roman"/>
          <w:sz w:val="24"/>
          <w:szCs w:val="24"/>
        </w:rPr>
        <w:t xml:space="preserve">The existing vehicle management systems at secure industrial and institutional premises suffer from the following critical deficiencies. Manual recording of vehicle entry and exit data is slow, error-prone, and dependent on the vigilance of security personnel. Paper-based records cannot be queried in real time and offer no support for automated anomaly detection such as identifying blacklisted vehicles or vehicles that have exceeded permitted dwell times. Existing proprietary ANPR solutions are prohibitively expensive, require vendor-specific hardware, and offer limited customisation. The absence of an analytics layer means facility managers cannot obtain actionable insights into vehicle traffic patterns without labour-intensive manual compilation.</w:t>
      </w:r>
    </w:p>
    <w:p>
      <w:pPr>
        <w:pStyle w:val="Heading2"/>
        <w:spacing w:after="120" w:before="220"/>
      </w:pPr>
      <w:r>
        <w:rPr>
          <w:rFonts w:ascii="Arial" w:cs="Arial" w:eastAsia="Arial" w:hAnsi="Arial"/>
          <w:b/>
          <w:bCs/>
          <w:color w:val="2E74B5"/>
          <w:sz w:val="28"/>
          <w:szCs w:val="28"/>
        </w:rPr>
        <w:t xml:space="preserve">1.4 Project Objectives</w:t>
      </w:r>
    </w:p>
    <w:p>
      <w:pPr>
        <w:spacing w:after="80" w:before="80" w:line="360"/>
        <w:jc w:val="both"/>
      </w:pPr>
      <w:r>
        <w:rPr>
          <w:rFonts w:ascii="Times New Roman" w:cs="Times New Roman" w:eastAsia="Times New Roman" w:hAnsi="Times New Roman"/>
          <w:sz w:val="24"/>
          <w:szCs w:val="24"/>
        </w:rPr>
        <w:t xml:space="preserve">The primary objectives of the Smart ANPR System are as follows.</w:t>
      </w:r>
    </w:p>
    <w:p>
      <w:pPr>
        <w:pStyle w:val="ListParagraph"/>
        <w:numPr>
          <w:ilvl w:val="0"/>
          <w:numId w:val="2"/>
        </w:numPr>
        <w:spacing w:after="60" w:before="60" w:line="300"/>
      </w:pPr>
      <w:r>
        <w:rPr>
          <w:rFonts w:ascii="Times New Roman" w:cs="Times New Roman" w:eastAsia="Times New Roman" w:hAnsi="Times New Roman"/>
          <w:sz w:val="24"/>
          <w:szCs w:val="24"/>
        </w:rPr>
        <w:t xml:space="preserve">Develop a real-time vehicle detection pipeline using YOLOv8n capable of identifying vehicles from live camera feeds at no fewer than 20 frames per second.</w:t>
      </w:r>
    </w:p>
    <w:p>
      <w:pPr>
        <w:pStyle w:val="ListParagraph"/>
        <w:numPr>
          <w:ilvl w:val="0"/>
          <w:numId w:val="2"/>
        </w:numPr>
        <w:spacing w:after="60" w:before="60" w:line="300"/>
      </w:pPr>
      <w:r>
        <w:rPr>
          <w:rFonts w:ascii="Times New Roman" w:cs="Times New Roman" w:eastAsia="Times New Roman" w:hAnsi="Times New Roman"/>
          <w:sz w:val="24"/>
          <w:szCs w:val="24"/>
        </w:rPr>
        <w:t xml:space="preserve">Implement a license plate localisation and OCR module achieving recognition accuracy exceeding 90% under standard operating conditions.</w:t>
      </w:r>
    </w:p>
    <w:p>
      <w:pPr>
        <w:pStyle w:val="ListParagraph"/>
        <w:numPr>
          <w:ilvl w:val="0"/>
          <w:numId w:val="2"/>
        </w:numPr>
        <w:spacing w:after="60" w:before="60" w:line="300"/>
      </w:pPr>
      <w:r>
        <w:rPr>
          <w:rFonts w:ascii="Times New Roman" w:cs="Times New Roman" w:eastAsia="Times New Roman" w:hAnsi="Times New Roman"/>
          <w:sz w:val="24"/>
          <w:szCs w:val="24"/>
        </w:rPr>
        <w:t xml:space="preserve">Build a RESTful API backend using FastAPI that manages detections, sessions, vehicles, users, alerts, and analytics with sub-200 ms response latency.</w:t>
      </w:r>
    </w:p>
    <w:p>
      <w:pPr>
        <w:pStyle w:val="ListParagraph"/>
        <w:numPr>
          <w:ilvl w:val="0"/>
          <w:numId w:val="2"/>
        </w:numPr>
        <w:spacing w:after="60" w:before="60" w:line="300"/>
      </w:pPr>
      <w:r>
        <w:rPr>
          <w:rFonts w:ascii="Times New Roman" w:cs="Times New Roman" w:eastAsia="Times New Roman" w:hAnsi="Times New Roman"/>
          <w:sz w:val="24"/>
          <w:szCs w:val="24"/>
        </w:rPr>
        <w:t xml:space="preserve">Design a multi-camera monitoring dashboard using React that provides real-time detection events, camera health metrics, and historical analytics.</w:t>
      </w:r>
    </w:p>
    <w:p>
      <w:pPr>
        <w:pStyle w:val="ListParagraph"/>
        <w:numPr>
          <w:ilvl w:val="0"/>
          <w:numId w:val="2"/>
        </w:numPr>
        <w:spacing w:after="60" w:before="60" w:line="300"/>
      </w:pPr>
      <w:r>
        <w:rPr>
          <w:rFonts w:ascii="Times New Roman" w:cs="Times New Roman" w:eastAsia="Times New Roman" w:hAnsi="Times New Roman"/>
          <w:sz w:val="24"/>
          <w:szCs w:val="24"/>
        </w:rPr>
        <w:t xml:space="preserve">Implement automated entry/exit session tracking with duplicate detection prevention, dwell-time computation, and anomaly alerting for blacklisted vehicles.</w:t>
      </w:r>
    </w:p>
    <w:p>
      <w:pPr>
        <w:pStyle w:val="ListParagraph"/>
        <w:numPr>
          <w:ilvl w:val="0"/>
          <w:numId w:val="2"/>
        </w:numPr>
        <w:spacing w:after="60" w:before="60" w:line="300"/>
      </w:pPr>
      <w:r>
        <w:rPr>
          <w:rFonts w:ascii="Times New Roman" w:cs="Times New Roman" w:eastAsia="Times New Roman" w:hAnsi="Times New Roman"/>
          <w:sz w:val="24"/>
          <w:szCs w:val="24"/>
        </w:rPr>
        <w:t xml:space="preserve">Provide role-based access control with distinct privileges for administrators, operators, and registered vehicle owners.</w:t>
      </w:r>
    </w:p>
    <w:p>
      <w:pPr>
        <w:pStyle w:val="ListParagraph"/>
        <w:numPr>
          <w:ilvl w:val="0"/>
          <w:numId w:val="2"/>
        </w:numPr>
        <w:spacing w:after="60" w:before="60" w:line="300"/>
      </w:pPr>
      <w:r>
        <w:rPr>
          <w:rFonts w:ascii="Times New Roman" w:cs="Times New Roman" w:eastAsia="Times New Roman" w:hAnsi="Times New Roman"/>
          <w:sz w:val="24"/>
          <w:szCs w:val="24"/>
        </w:rPr>
        <w:t xml:space="preserve">Generate exportable reports in PDF and Excel formats suitable for administrative review and compliance documentation.</w:t>
      </w:r>
    </w:p>
    <w:p>
      <w:pPr>
        <w:pStyle w:val="Heading2"/>
        <w:spacing w:after="120" w:before="220"/>
      </w:pPr>
      <w:r>
        <w:rPr>
          <w:rFonts w:ascii="Arial" w:cs="Arial" w:eastAsia="Arial" w:hAnsi="Arial"/>
          <w:b/>
          <w:bCs/>
          <w:color w:val="2E74B5"/>
          <w:sz w:val="28"/>
          <w:szCs w:val="28"/>
        </w:rPr>
        <w:t xml:space="preserve">1.5 Scope of the Project</w:t>
      </w:r>
    </w:p>
    <w:p>
      <w:pPr>
        <w:spacing w:after="80" w:before="80" w:line="360"/>
        <w:jc w:val="both"/>
      </w:pPr>
      <w:r>
        <w:rPr>
          <w:rFonts w:ascii="Times New Roman" w:cs="Times New Roman" w:eastAsia="Times New Roman" w:hAnsi="Times New Roman"/>
          <w:sz w:val="24"/>
          <w:szCs w:val="24"/>
        </w:rPr>
        <w:t xml:space="preserve">The Smart ANPR System covers the complete software stack for vehicle monitoring at secure premises — from live camera ingestion through to analytical reporting. The scope includes the AI engine for vehicle and plate detection, the OCR subsystem for text recognition, the FastAPI backend for data management, the React dashboard for operational monitoring, the database schema for persistent storage, the authentication system for access control, and the reporting module for data export.</w:t>
      </w:r>
    </w:p>
    <w:p>
      <w:pPr>
        <w:spacing w:after="80" w:before="80" w:line="360"/>
        <w:jc w:val="both"/>
      </w:pPr>
      <w:r>
        <w:rPr>
          <w:rFonts w:ascii="Times New Roman" w:cs="Times New Roman" w:eastAsia="Times New Roman" w:hAnsi="Times New Roman"/>
          <w:sz w:val="24"/>
          <w:szCs w:val="24"/>
        </w:rPr>
        <w:t xml:space="preserve">The system supports deployment on commodity server hardware running Linux or macOS and is designed for facilities with up to eight simultaneous camera feeds. The current implementation uses SQLite as the default database, with PostgreSQL support available for high-volume production environments. The scope excludes hardware procurement, physical camera installation, and integration with physical barrier-gate controllers, which are identified as future enhancements.</w:t>
      </w:r>
    </w:p>
    <w:p>
      <w:pPr>
        <w:pStyle w:val="Heading2"/>
        <w:spacing w:after="120" w:before="220"/>
      </w:pPr>
      <w:r>
        <w:rPr>
          <w:rFonts w:ascii="Arial" w:cs="Arial" w:eastAsia="Arial" w:hAnsi="Arial"/>
          <w:b/>
          <w:bCs/>
          <w:color w:val="2E74B5"/>
          <w:sz w:val="28"/>
          <w:szCs w:val="28"/>
        </w:rPr>
        <w:t xml:space="preserve">1.6 Expected Outcomes</w:t>
      </w:r>
    </w:p>
    <w:p>
      <w:pPr>
        <w:spacing w:after="80" w:before="80" w:line="360"/>
        <w:jc w:val="both"/>
      </w:pPr>
      <w:r>
        <w:rPr>
          <w:rFonts w:ascii="Times New Roman" w:cs="Times New Roman" w:eastAsia="Times New Roman" w:hAnsi="Times New Roman"/>
          <w:sz w:val="24"/>
          <w:szCs w:val="24"/>
        </w:rPr>
        <w:t xml:space="preserve">Upon successful deployment the Smart ANPR System is expected to deliver: automated real-time recognition of vehicle license plates with accuracy exceeding 93% under optimal conditions; complete elimination of manual vehicle logbooks at monitored checkpoints; a real-time operational dashboard providing gate operators with live detection feeds, camera health indicators, occupancy status, and alert notifications; persistent queryable records of all vehicle movements enabling rapid retrospective investigations; automated anomaly alerting for blacklisted and watchlisted vehicles; and actionable analytics reports including hourly heatmaps, daily detection trends, and entry/exit flow summaries.</w:t>
      </w:r>
    </w:p>
    <w:p>
      <w:pPr>
        <w:pStyle w:val="Heading1"/>
        <w:pageBreakBefore/>
        <w:spacing w:after="200" w:before="280"/>
      </w:pPr>
      <w:r>
        <w:rPr>
          <w:rFonts w:ascii="Arial" w:cs="Arial" w:eastAsia="Arial" w:hAnsi="Arial"/>
          <w:b/>
          <w:bCs/>
          <w:color w:val="1F3864"/>
          <w:sz w:val="32"/>
          <w:szCs w:val="32"/>
        </w:rPr>
        <w:t xml:space="preserve">CHAPTER 2: LITERATURE SURVEY</w:t>
      </w:r>
    </w:p>
    <w:p>
      <w:pPr>
        <w:pStyle w:val="Heading2"/>
        <w:spacing w:after="120" w:before="220"/>
      </w:pPr>
      <w:r>
        <w:rPr>
          <w:rFonts w:ascii="Arial" w:cs="Arial" w:eastAsia="Arial" w:hAnsi="Arial"/>
          <w:b/>
          <w:bCs/>
          <w:color w:val="2E74B5"/>
          <w:sz w:val="28"/>
          <w:szCs w:val="28"/>
        </w:rPr>
        <w:t xml:space="preserve">2.1 Overview of ANPR Systems</w:t>
      </w:r>
    </w:p>
    <w:p>
      <w:pPr>
        <w:spacing w:after="80" w:before="80" w:line="360"/>
        <w:jc w:val="both"/>
      </w:pPr>
      <w:r>
        <w:rPr>
          <w:rFonts w:ascii="Times New Roman" w:cs="Times New Roman" w:eastAsia="Times New Roman" w:hAnsi="Times New Roman"/>
          <w:sz w:val="24"/>
          <w:szCs w:val="24"/>
        </w:rPr>
        <w:t xml:space="preserve">Automatic Number Plate Recognition has been an active research area since the early 1990s. The foundational work by Nijhuis et al. (1995) demonstrated that character recognition from license plate images was achievable using neural network classifiers under constrained illumination. Subsequent decades brought significant advances in image preprocessing — adaptive thresholding, morphological operations, and edge detection — that improved robustness across varying conditions. Early pipelines relied on image binarisation, connected-component analysis for character segmentation, and template-matching or SVM classifiers for recognition. While these achieved satisfactory accuracy in controlled environments, performance degraded sharply under dirt, damage, non-standard fonts, partial occlusion, and extreme viewing angles.</w:t>
      </w:r>
    </w:p>
    <w:p>
      <w:pPr>
        <w:pStyle w:val="Heading2"/>
        <w:spacing w:after="120" w:before="220"/>
      </w:pPr>
      <w:r>
        <w:rPr>
          <w:rFonts w:ascii="Arial" w:cs="Arial" w:eastAsia="Arial" w:hAnsi="Arial"/>
          <w:b/>
          <w:bCs/>
          <w:color w:val="2E74B5"/>
          <w:sz w:val="28"/>
          <w:szCs w:val="28"/>
        </w:rPr>
        <w:t xml:space="preserve">2.2 Traditional Vehicle Monitoring Systems</w:t>
      </w:r>
    </w:p>
    <w:p>
      <w:pPr>
        <w:spacing w:after="80" w:before="80" w:line="360"/>
        <w:jc w:val="both"/>
      </w:pPr>
      <w:r>
        <w:rPr>
          <w:rFonts w:ascii="Times New Roman" w:cs="Times New Roman" w:eastAsia="Times New Roman" w:hAnsi="Times New Roman"/>
          <w:sz w:val="24"/>
          <w:szCs w:val="24"/>
        </w:rPr>
        <w:t xml:space="preserve">Traditional vehicle monitoring at secured premises relied on one of three approaches: manual paper logbooks maintained by security guards; Radio Frequency Identification (RFID) transponders mounted on authorised vehicles; or barcode/QR-code passes issued to visitors. RFID-based systems offered automation and speed but required every vehicle to carry a transponder, precluding monitoring of unregistered visitors. Barcode systems required active scanning at each checkpoint and offered no passive monitoring capability. Neither approach provided the visual audit trail or analytics capability that a camera-based ANPR system delivers.</w:t>
      </w:r>
    </w:p>
    <w:p>
      <w:pPr>
        <w:pStyle w:val="Heading2"/>
        <w:spacing w:after="120" w:before="220"/>
      </w:pPr>
      <w:r>
        <w:rPr>
          <w:rFonts w:ascii="Arial" w:cs="Arial" w:eastAsia="Arial" w:hAnsi="Arial"/>
          <w:b/>
          <w:bCs/>
          <w:color w:val="2E74B5"/>
          <w:sz w:val="28"/>
          <w:szCs w:val="28"/>
        </w:rPr>
        <w:t xml:space="preserve">2.3 Deep Learning Approaches and YOLO-Based Detection</w:t>
      </w:r>
    </w:p>
    <w:p>
      <w:pPr>
        <w:spacing w:after="80" w:before="80" w:line="360"/>
        <w:jc w:val="both"/>
      </w:pPr>
      <w:r>
        <w:rPr>
          <w:rFonts w:ascii="Times New Roman" w:cs="Times New Roman" w:eastAsia="Times New Roman" w:hAnsi="Times New Roman"/>
          <w:sz w:val="24"/>
          <w:szCs w:val="24"/>
        </w:rPr>
        <w:t xml:space="preserve">The introduction of deep convolutional neural networks (CNNs) for image classification and the subsequent region-based CNN (R-CNN) family by Girshick et al. established new accuracy benchmarks for object detection. However, the two-stage architecture of R-CNN, Fast R-CNN, and Faster R-CNN imposed latency that precluded real-time deployment on affordable hardware. The YOLO architecture introduced by Redmon et al. (2016) reformulated detection as a single regression problem over a grid of cells, enabling real-time detection at 45 FPS on a GPU. Successive iterations — YOLOv2 through YOLOv8 — progressively improved accuracy, model compactness, and ease of fine-tuning. YOLOv8n, the nano variant used in this project, achieves approximately 37.3% mAP on COCO with only 6.5 M parameters, making it ideal for CPU inference on commodity server hardware.</w:t>
      </w:r>
    </w:p>
    <w:p>
      <w:pPr>
        <w:pStyle w:val="Heading2"/>
        <w:spacing w:after="120" w:before="220"/>
      </w:pPr>
      <w:r>
        <w:rPr>
          <w:rFonts w:ascii="Arial" w:cs="Arial" w:eastAsia="Arial" w:hAnsi="Arial"/>
          <w:b/>
          <w:bCs/>
          <w:color w:val="2E74B5"/>
          <w:sz w:val="28"/>
          <w:szCs w:val="28"/>
        </w:rPr>
        <w:t xml:space="preserve">2.4 OCR-Based License Plate Recognition</w:t>
      </w:r>
    </w:p>
    <w:p>
      <w:pPr>
        <w:spacing w:after="80" w:before="80" w:line="360"/>
        <w:jc w:val="both"/>
      </w:pPr>
      <w:r>
        <w:rPr>
          <w:rFonts w:ascii="Times New Roman" w:cs="Times New Roman" w:eastAsia="Times New Roman" w:hAnsi="Times New Roman"/>
          <w:sz w:val="24"/>
          <w:szCs w:val="24"/>
        </w:rPr>
        <w:t xml:space="preserve">OCR for license plates presents distinct challenges compared to document OCR: varying character dimensions, embossed fonts, coloured backgrounds, and partial obstruction. Traditional hidden Markov model and SVM-based approaches for character sequence recognition were superseded by recurrent neural networks using Connectionist Temporal Classification (CTC). EasyOCR, employed in this project, is built on a CRAFT text detector and a ResNet-backbone recognition model, achieving accuracy above 90% on standard license plate benchmarks across 80+ languages. The supplementary fast-plate-ocr library provides an ONNX-runtime-optimised path specifically trained on Indian license plate character sets, enabling faster inference in high-throughput scenarios.</w:t>
      </w:r>
    </w:p>
    <w:p>
      <w:pPr>
        <w:pStyle w:val="Heading2"/>
        <w:spacing w:after="120" w:before="220"/>
      </w:pPr>
      <w:r>
        <w:rPr>
          <w:rFonts w:ascii="Arial" w:cs="Arial" w:eastAsia="Arial" w:hAnsi="Arial"/>
          <w:b/>
          <w:bCs/>
          <w:color w:val="2E74B5"/>
          <w:sz w:val="28"/>
          <w:szCs w:val="28"/>
        </w:rPr>
        <w:t xml:space="preserve">2.5 Comparison of Existing ANPR Approaches</w:t>
      </w:r>
    </w:p>
    <w:p>
      <w:pPr>
        <w:spacing w:after="80" w:before="80" w:line="360"/>
        <w:jc w:val="both"/>
      </w:pPr>
      <w:r>
        <w:rPr>
          <w:rFonts w:ascii="Times New Roman" w:cs="Times New Roman" w:eastAsia="Times New Roman" w:hAnsi="Times New Roman"/>
          <w:sz w:val="24"/>
          <w:szCs w:val="24"/>
        </w:rPr>
        <w:t xml:space="preserve">The table below compares the Smart ANPR System against representative existing approaches across key dimensions.</w:t>
      </w:r>
    </w:p>
    <w:p>
      <w:pPr>
        <w:spacing w:after="60" w:before="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000"/>
        <w:gridCol w:w="900"/>
        <w:gridCol w:w="90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System / Approach</w:t>
            </w:r>
          </w:p>
        </w:tc>
        <w:tc>
          <w:tcPr>
            <w:tcW w:type="dxa" w:w="15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Detection Method</w:t>
            </w:r>
          </w:p>
        </w:tc>
        <w:tc>
          <w:tcPr>
            <w:tcW w:type="dxa" w:w="15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OCR Method</w:t>
            </w:r>
          </w:p>
        </w:tc>
        <w:tc>
          <w:tcPr>
            <w:tcW w:type="dxa" w:w="10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Accuracy</w:t>
            </w:r>
          </w:p>
        </w:tc>
        <w:tc>
          <w:tcPr>
            <w:tcW w:type="dxa" w:w="9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Real-Time</w:t>
            </w:r>
          </w:p>
        </w:tc>
        <w:tc>
          <w:tcPr>
            <w:tcW w:type="dxa" w:w="9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Open Source</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Manual Logbook</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None</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None</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~97% (human)</w:t>
            </w:r>
          </w:p>
        </w:tc>
        <w:tc>
          <w:tcPr>
            <w:tcW w:type="dxa" w:w="9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9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N/A</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RFID-Based System</w:t>
            </w:r>
          </w:p>
        </w:tc>
        <w:tc>
          <w:tcPr>
            <w:tcW w:type="dxa" w:w="1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Transponder</w:t>
            </w:r>
          </w:p>
        </w:tc>
        <w:tc>
          <w:tcPr>
            <w:tcW w:type="dxa" w:w="1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None</w:t>
            </w:r>
          </w:p>
        </w:tc>
        <w:tc>
          <w:tcPr>
            <w:tcW w:type="dxa" w:w="1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~99% (tagged)</w:t>
            </w:r>
          </w:p>
        </w:tc>
        <w:tc>
          <w:tcPr>
            <w:tcW w:type="dxa" w:w="9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9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Partial</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OpenALPR (2013)</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CNN + SVM</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Custom</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88–92%</w:t>
            </w:r>
          </w:p>
        </w:tc>
        <w:tc>
          <w:tcPr>
            <w:tcW w:type="dxa" w:w="9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Yes (GPU)</w:t>
            </w:r>
          </w:p>
        </w:tc>
        <w:tc>
          <w:tcPr>
            <w:tcW w:type="dxa" w:w="9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Community</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YOLO + Tesseract (2020)</w:t>
            </w:r>
          </w:p>
        </w:tc>
        <w:tc>
          <w:tcPr>
            <w:tcW w:type="dxa" w:w="1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YOLOv5</w:t>
            </w:r>
          </w:p>
        </w:tc>
        <w:tc>
          <w:tcPr>
            <w:tcW w:type="dxa" w:w="1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Tesseract 4</w:t>
            </w:r>
          </w:p>
        </w:tc>
        <w:tc>
          <w:tcPr>
            <w:tcW w:type="dxa" w:w="1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85–89%</w:t>
            </w:r>
          </w:p>
        </w:tc>
        <w:tc>
          <w:tcPr>
            <w:tcW w:type="dxa" w:w="9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9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Yes</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YOLO + EasyOCR (2021)</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YOLOv5</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EasyOCR</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89–93%</w:t>
            </w:r>
          </w:p>
        </w:tc>
        <w:tc>
          <w:tcPr>
            <w:tcW w:type="dxa" w:w="9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9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Yes</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Smart ANPR System (ours)</w:t>
            </w:r>
          </w:p>
        </w:tc>
        <w:tc>
          <w:tcPr>
            <w:tcW w:type="dxa" w:w="1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YOLOv8n</w:t>
            </w:r>
          </w:p>
        </w:tc>
        <w:tc>
          <w:tcPr>
            <w:tcW w:type="dxa" w:w="1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EasyOCR + fast-plate-ocr</w:t>
            </w:r>
          </w:p>
        </w:tc>
        <w:tc>
          <w:tcPr>
            <w:tcW w:type="dxa" w:w="1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91.1%+</w:t>
            </w:r>
          </w:p>
        </w:tc>
        <w:tc>
          <w:tcPr>
            <w:tcW w:type="dxa" w:w="9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9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Yes</w:t>
            </w:r>
          </w:p>
        </w:tc>
      </w:tr>
    </w:tbl>
    <w:p>
      <w:pPr>
        <w:spacing w:after="60" w:before="60"/>
      </w:pPr>
      <w:r>
        <w:t xml:space="preserve"/>
      </w:r>
    </w:p>
    <w:p>
      <w:pPr>
        <w:pStyle w:val="Heading2"/>
        <w:spacing w:after="120" w:before="220"/>
      </w:pPr>
      <w:r>
        <w:rPr>
          <w:rFonts w:ascii="Arial" w:cs="Arial" w:eastAsia="Arial" w:hAnsi="Arial"/>
          <w:b/>
          <w:bCs/>
          <w:color w:val="2E74B5"/>
          <w:sz w:val="28"/>
          <w:szCs w:val="28"/>
        </w:rPr>
        <w:t xml:space="preserve">2.6 Research Gaps Addressed</w:t>
      </w:r>
    </w:p>
    <w:p>
      <w:pPr>
        <w:spacing w:after="80" w:before="80" w:line="360"/>
        <w:jc w:val="both"/>
      </w:pPr>
      <w:r>
        <w:rPr>
          <w:rFonts w:ascii="Times New Roman" w:cs="Times New Roman" w:eastAsia="Times New Roman" w:hAnsi="Times New Roman"/>
          <w:sz w:val="24"/>
          <w:szCs w:val="24"/>
        </w:rPr>
        <w:t xml:space="preserve">A survey of the existing literature reveals that most published ANPR implementations focus exclusively on recognition accuracy, neglecting system integration, operational deployment, and analytical reporting. Few systems provide a full-stack reference implementation combining real-time camera ingestion, a RESTful API, a live monitoring dashboard, session management, anomaly detection, and exportable reports. Existing open-source solutions such as OpenALPR also lack role-based access control, audit logging, and user-facing portals required for multi-tenant industrial deployments. The Smart ANPR System explicitly addresses these gaps.</w:t>
      </w:r>
    </w:p>
    <w:p>
      <w:pPr>
        <w:pStyle w:val="Heading1"/>
        <w:pageBreakBefore/>
        <w:spacing w:after="200" w:before="280"/>
      </w:pPr>
      <w:r>
        <w:rPr>
          <w:rFonts w:ascii="Arial" w:cs="Arial" w:eastAsia="Arial" w:hAnsi="Arial"/>
          <w:b/>
          <w:bCs/>
          <w:color w:val="1F3864"/>
          <w:sz w:val="32"/>
          <w:szCs w:val="32"/>
        </w:rPr>
        <w:t xml:space="preserve">CHAPTER 3: SYSTEM ANALYSIS</w:t>
      </w:r>
    </w:p>
    <w:p>
      <w:pPr>
        <w:pStyle w:val="Heading2"/>
        <w:spacing w:after="120" w:before="220"/>
      </w:pPr>
      <w:r>
        <w:rPr>
          <w:rFonts w:ascii="Arial" w:cs="Arial" w:eastAsia="Arial" w:hAnsi="Arial"/>
          <w:b/>
          <w:bCs/>
          <w:color w:val="2E74B5"/>
          <w:sz w:val="28"/>
          <w:szCs w:val="28"/>
        </w:rPr>
        <w:t xml:space="preserve">3.1 Existing System Analysis</w:t>
      </w:r>
    </w:p>
    <w:p>
      <w:pPr>
        <w:spacing w:after="80" w:before="80" w:line="360"/>
        <w:jc w:val="both"/>
      </w:pPr>
      <w:r>
        <w:rPr>
          <w:rFonts w:ascii="Times New Roman" w:cs="Times New Roman" w:eastAsia="Times New Roman" w:hAnsi="Times New Roman"/>
          <w:sz w:val="24"/>
          <w:szCs w:val="24"/>
        </w:rPr>
        <w:t xml:space="preserve">Prior to the development of the Smart ANPR System, vehicle access management at the target facilities relied on a combination of manual logbooks maintained by security personnel at each gate, paper-based visitor passes collected at exit but not systematically archived, and an informal printed whitelist of authorised vehicles updated monthly. Security personnel were required to manually transcribe license plate numbers, a process that introduced phonetic transcription errors at approximately 3–5% of readings. No mechanism existed for real-time cross-referencing of detections against blacklists, and retrospective security investigations required physical retrieval and manual review of paper records.</w:t>
      </w:r>
    </w:p>
    <w:p>
      <w:pPr>
        <w:pStyle w:val="Heading2"/>
        <w:spacing w:after="120" w:before="220"/>
      </w:pPr>
      <w:r>
        <w:rPr>
          <w:rFonts w:ascii="Arial" w:cs="Arial" w:eastAsia="Arial" w:hAnsi="Arial"/>
          <w:b/>
          <w:bCs/>
          <w:color w:val="2E74B5"/>
          <w:sz w:val="28"/>
          <w:szCs w:val="28"/>
        </w:rPr>
        <w:t xml:space="preserve">3.2 Drawbacks of the Existing System</w:t>
      </w:r>
    </w:p>
    <w:tbl>
      <w:tblPr>
        <w:tblW w:type="dxa" w:w="71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960"/>
      </w:tblGrid>
      <w:tr>
        <w:trPr>
          <w:tblHeader/>
        </w:trPr>
        <w:tc>
          <w:tcPr>
            <w:tcW w:type="dxa" w:w="26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Drawback</w:t>
            </w:r>
          </w:p>
        </w:tc>
        <w:tc>
          <w:tcPr>
            <w:tcW w:type="dxa" w:w="36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Impact</w:t>
            </w:r>
          </w:p>
        </w:tc>
        <w:tc>
          <w:tcPr>
            <w:tcW w:type="dxa" w:w="9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Severity</w:t>
            </w:r>
          </w:p>
        </w:tc>
      </w:tr>
      <w:tr>
        <w:tc>
          <w:tcPr>
            <w:tcW w:type="dxa" w:w="2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Manual transcription errors</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Inaccurate vehicle records; security vulnerabilities</w:t>
            </w:r>
          </w:p>
        </w:tc>
        <w:tc>
          <w:tcPr>
            <w:tcW w:type="dxa" w:w="9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High</w:t>
            </w:r>
          </w:p>
        </w:tc>
      </w:tr>
      <w:tr>
        <w:tc>
          <w:tcPr>
            <w:tcW w:type="dxa" w:w="26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No real-time alert capability</w:t>
            </w:r>
          </w:p>
        </w:tc>
        <w:tc>
          <w:tcPr>
            <w:tcW w:type="dxa" w:w="36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Blacklisted vehicles may enter undetected</w:t>
            </w:r>
          </w:p>
        </w:tc>
        <w:tc>
          <w:tcPr>
            <w:tcW w:type="dxa" w:w="9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High</w:t>
            </w:r>
          </w:p>
        </w:tc>
      </w:tr>
      <w:tr>
        <w:tc>
          <w:tcPr>
            <w:tcW w:type="dxa" w:w="2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No centralised database</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Cannot perform retrospective investigation queries</w:t>
            </w:r>
          </w:p>
        </w:tc>
        <w:tc>
          <w:tcPr>
            <w:tcW w:type="dxa" w:w="9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High</w:t>
            </w:r>
          </w:p>
        </w:tc>
      </w:tr>
      <w:tr>
        <w:tc>
          <w:tcPr>
            <w:tcW w:type="dxa" w:w="26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No analytics or reporting</w:t>
            </w:r>
          </w:p>
        </w:tc>
        <w:tc>
          <w:tcPr>
            <w:tcW w:type="dxa" w:w="36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Management lacks traffic-pattern visibility</w:t>
            </w:r>
          </w:p>
        </w:tc>
        <w:tc>
          <w:tcPr>
            <w:tcW w:type="dxa" w:w="9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Medium</w:t>
            </w:r>
          </w:p>
        </w:tc>
      </w:tr>
      <w:tr>
        <w:tc>
          <w:tcPr>
            <w:tcW w:type="dxa" w:w="2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Single-point human dependency</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System fails when guard post is unstaffed</w:t>
            </w:r>
          </w:p>
        </w:tc>
        <w:tc>
          <w:tcPr>
            <w:tcW w:type="dxa" w:w="9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High</w:t>
            </w:r>
          </w:p>
        </w:tc>
      </w:tr>
      <w:tr>
        <w:tc>
          <w:tcPr>
            <w:tcW w:type="dxa" w:w="26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Cannot scale to multiple cameras</w:t>
            </w:r>
          </w:p>
        </w:tc>
        <w:tc>
          <w:tcPr>
            <w:tcW w:type="dxa" w:w="36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Each gate requires dedicated manual staff</w:t>
            </w:r>
          </w:p>
        </w:tc>
        <w:tc>
          <w:tcPr>
            <w:tcW w:type="dxa" w:w="9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Medium</w:t>
            </w:r>
          </w:p>
        </w:tc>
      </w:tr>
      <w:tr>
        <w:tc>
          <w:tcPr>
            <w:tcW w:type="dxa" w:w="2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No audit trail for access changes</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Cannot track who modified the vehicle list</w:t>
            </w:r>
          </w:p>
        </w:tc>
        <w:tc>
          <w:tcPr>
            <w:tcW w:type="dxa" w:w="9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Medium</w:t>
            </w:r>
          </w:p>
        </w:tc>
      </w:tr>
    </w:tbl>
    <w:p>
      <w:pPr>
        <w:pStyle w:val="Heading2"/>
        <w:spacing w:after="120" w:before="220"/>
      </w:pPr>
      <w:r>
        <w:rPr>
          <w:rFonts w:ascii="Arial" w:cs="Arial" w:eastAsia="Arial" w:hAnsi="Arial"/>
          <w:b/>
          <w:bCs/>
          <w:color w:val="2E74B5"/>
          <w:sz w:val="28"/>
          <w:szCs w:val="28"/>
        </w:rPr>
        <w:t xml:space="preserve">3.3 Proposed System</w:t>
      </w:r>
    </w:p>
    <w:p>
      <w:pPr>
        <w:spacing w:after="80" w:before="80" w:line="360"/>
        <w:jc w:val="both"/>
      </w:pPr>
      <w:r>
        <w:rPr>
          <w:rFonts w:ascii="Times New Roman" w:cs="Times New Roman" w:eastAsia="Times New Roman" w:hAnsi="Times New Roman"/>
          <w:sz w:val="24"/>
          <w:szCs w:val="24"/>
        </w:rPr>
        <w:t xml:space="preserve">The Smart ANPR System replaces the manual workflow with an automated AI-powered pipeline. IP cameras installed at each gate capture live video, which is processed by a Python AI engine on a central server. YOLOv8n detects vehicles in each frame; a specialised plate detection model localises the plate region; EasyOCR and fast-plate-ocr extract the alphanumeric text. The recognised plate is validated and stored via the FastAPI backend. A session management service automatically determines whether a detection represents a new entry, a repeated observation to be suppressed, or an exit. Detections matching blacklisted plates trigger real-time WebSocket alerts to the dashboard. All data is persisted in SQLite and made available through a comprehensive REST API consumed by the React dashboard.</w:t>
      </w:r>
    </w:p>
    <w:p>
      <w:pPr>
        <w:pStyle w:val="Heading2"/>
        <w:spacing w:after="120" w:before="220"/>
      </w:pPr>
      <w:r>
        <w:rPr>
          <w:rFonts w:ascii="Arial" w:cs="Arial" w:eastAsia="Arial" w:hAnsi="Arial"/>
          <w:b/>
          <w:bCs/>
          <w:color w:val="2E74B5"/>
          <w:sz w:val="28"/>
          <w:szCs w:val="28"/>
        </w:rPr>
        <w:t xml:space="preserve">3.4 Functional Requirements</w:t>
      </w:r>
    </w:p>
    <w:p>
      <w:pPr>
        <w:pStyle w:val="Heading3"/>
        <w:spacing w:after="80" w:before="160"/>
      </w:pPr>
      <w:r>
        <w:rPr>
          <w:rFonts w:ascii="Arial" w:cs="Arial" w:eastAsia="Arial" w:hAnsi="Arial"/>
          <w:b/>
          <w:bCs/>
          <w:color w:val="2C5282"/>
          <w:sz w:val="24"/>
          <w:szCs w:val="24"/>
        </w:rPr>
        <w:t xml:space="preserve">3.4.1 AI and Detection</w:t>
      </w:r>
    </w:p>
    <w:p>
      <w:pPr>
        <w:spacing w:after="80" w:before="80" w:line="360"/>
        <w:jc w:val="both"/>
      </w:pPr>
      <w:r>
        <w:rPr>
          <w:rFonts w:ascii="Times New Roman" w:cs="Times New Roman" w:eastAsia="Times New Roman" w:hAnsi="Times New Roman"/>
          <w:sz w:val="24"/>
          <w:szCs w:val="24"/>
        </w:rPr>
        <w:t xml:space="preserve">The system shall detect motor vehicles in live video frames at a configurable confidence threshold (0.3–0.9). It shall localise license plate regions within detected vehicle bounding boxes and extract alphanumeric text using a dual-model OCR pipeline. Duplicate plate detections occurring within a configurable time window (default: 30 seconds) per camera shall be suppressed.</w:t>
      </w:r>
    </w:p>
    <w:p>
      <w:pPr>
        <w:pStyle w:val="Heading3"/>
        <w:spacing w:after="80" w:before="160"/>
      </w:pPr>
      <w:r>
        <w:rPr>
          <w:rFonts w:ascii="Arial" w:cs="Arial" w:eastAsia="Arial" w:hAnsi="Arial"/>
          <w:b/>
          <w:bCs/>
          <w:color w:val="2C5282"/>
          <w:sz w:val="24"/>
          <w:szCs w:val="24"/>
        </w:rPr>
        <w:t xml:space="preserve">3.4.2 Backend and Data</w:t>
      </w:r>
    </w:p>
    <w:p>
      <w:pPr>
        <w:spacing w:after="80" w:before="80" w:line="360"/>
        <w:jc w:val="both"/>
      </w:pPr>
      <w:r>
        <w:rPr>
          <w:rFonts w:ascii="Times New Roman" w:cs="Times New Roman" w:eastAsia="Times New Roman" w:hAnsi="Times New Roman"/>
          <w:sz w:val="24"/>
          <w:szCs w:val="24"/>
        </w:rPr>
        <w:t xml:space="preserve">All detection events including plate number, confidence, timestamp, camera ID, and snapshot path shall be stored in the database. Vehicle sessions shall track entry time, exit time, duration, and status. A vehicle registry shall record plate number, owner, type, authorisation, blacklist, and watchlist status. Alert events shall be generated for blacklisted and watchlisted plates. An audit log shall record all administrative actions.</w:t>
      </w:r>
    </w:p>
    <w:p>
      <w:pPr>
        <w:pStyle w:val="Heading3"/>
        <w:spacing w:after="80" w:before="160"/>
      </w:pPr>
      <w:r>
        <w:rPr>
          <w:rFonts w:ascii="Arial" w:cs="Arial" w:eastAsia="Arial" w:hAnsi="Arial"/>
          <w:b/>
          <w:bCs/>
          <w:color w:val="2C5282"/>
          <w:sz w:val="24"/>
          <w:szCs w:val="24"/>
        </w:rPr>
        <w:t xml:space="preserve">3.4.3 Dashboard and Reporting</w:t>
      </w:r>
    </w:p>
    <w:p>
      <w:pPr>
        <w:spacing w:after="80" w:before="80" w:line="360"/>
        <w:jc w:val="both"/>
      </w:pPr>
      <w:r>
        <w:rPr>
          <w:rFonts w:ascii="Times New Roman" w:cs="Times New Roman" w:eastAsia="Times New Roman" w:hAnsi="Times New Roman"/>
          <w:sz w:val="24"/>
          <w:szCs w:val="24"/>
        </w:rPr>
        <w:t xml:space="preserve">The dashboard shall display live detection events via WebSocket, per-camera health metrics (FPS, acceptance rate, uptime), occupancy gauge, hourly traffic heatmaps, daily detection trends, dwell time distribution, and top vehicle rankings. A search interface shall support querying by plate number, date range, camera, and event type. Reports shall be exportable in PDF and Excel formats.</w:t>
      </w:r>
    </w:p>
    <w:p>
      <w:pPr>
        <w:pStyle w:val="Heading2"/>
        <w:spacing w:after="120" w:before="220"/>
      </w:pPr>
      <w:r>
        <w:rPr>
          <w:rFonts w:ascii="Arial" w:cs="Arial" w:eastAsia="Arial" w:hAnsi="Arial"/>
          <w:b/>
          <w:bCs/>
          <w:color w:val="2E74B5"/>
          <w:sz w:val="28"/>
          <w:szCs w:val="28"/>
        </w:rPr>
        <w:t xml:space="preserve">3.5 Non-Functional Requirements</w:t>
      </w:r>
    </w:p>
    <w:tbl>
      <w:tblPr>
        <w:tblW w:type="dxa" w:w="71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2960"/>
      </w:tblGrid>
      <w:tr>
        <w:trPr>
          <w:tblHeader/>
        </w:trPr>
        <w:tc>
          <w:tcPr>
            <w:tcW w:type="dxa" w:w="25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w:t>
            </w:r>
          </w:p>
        </w:tc>
        <w:tc>
          <w:tcPr>
            <w:tcW w:type="dxa" w:w="17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29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 Specification</w:t>
            </w:r>
          </w:p>
        </w:tc>
      </w:tr>
      <w:tr>
        <w:tc>
          <w:tcPr>
            <w:tcW w:type="dxa" w:w="2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 p95 response time</w:t>
            </w:r>
          </w:p>
        </w:tc>
        <w:tc>
          <w:tcPr>
            <w:tcW w:type="dxa" w:w="1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Performance</w:t>
            </w:r>
          </w:p>
        </w:tc>
        <w:tc>
          <w:tcPr>
            <w:tcW w:type="dxa" w:w="29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&lt; 200 ms</w:t>
            </w:r>
          </w:p>
        </w:tc>
      </w:tr>
      <w:tr>
        <w:tc>
          <w:tcPr>
            <w:tcW w:type="dxa" w:w="2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Detection throughput</w:t>
            </w:r>
          </w:p>
        </w:tc>
        <w:tc>
          <w:tcPr>
            <w:tcW w:type="dxa" w:w="1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Performance</w:t>
            </w:r>
          </w:p>
        </w:tc>
        <w:tc>
          <w:tcPr>
            <w:tcW w:type="dxa" w:w="29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&gt;= 20 FPS per camera feed (CPU)</w:t>
            </w:r>
          </w:p>
        </w:tc>
      </w:tr>
      <w:tr>
        <w:tc>
          <w:tcPr>
            <w:tcW w:type="dxa" w:w="2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System uptime</w:t>
            </w:r>
          </w:p>
        </w:tc>
        <w:tc>
          <w:tcPr>
            <w:tcW w:type="dxa" w:w="1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Reliability</w:t>
            </w:r>
          </w:p>
        </w:tc>
        <w:tc>
          <w:tcPr>
            <w:tcW w:type="dxa" w:w="29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&gt;= 99.5% during operational hours</w:t>
            </w:r>
          </w:p>
        </w:tc>
      </w:tr>
      <w:tr>
        <w:tc>
          <w:tcPr>
            <w:tcW w:type="dxa" w:w="2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Concurrent camera support</w:t>
            </w:r>
          </w:p>
        </w:tc>
        <w:tc>
          <w:tcPr>
            <w:tcW w:type="dxa" w:w="1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Scalability</w:t>
            </w:r>
          </w:p>
        </w:tc>
        <w:tc>
          <w:tcPr>
            <w:tcW w:type="dxa" w:w="29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Up to 8 simultaneous feeds</w:t>
            </w:r>
          </w:p>
        </w:tc>
      </w:tr>
      <w:tr>
        <w:tc>
          <w:tcPr>
            <w:tcW w:type="dxa" w:w="2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OCR accuracy (standard conditions)</w:t>
            </w:r>
          </w:p>
        </w:tc>
        <w:tc>
          <w:tcPr>
            <w:tcW w:type="dxa" w:w="1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Accuracy</w:t>
            </w:r>
          </w:p>
        </w:tc>
        <w:tc>
          <w:tcPr>
            <w:tcW w:type="dxa" w:w="29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&gt;= 90%</w:t>
            </w:r>
          </w:p>
        </w:tc>
      </w:tr>
      <w:tr>
        <w:tc>
          <w:tcPr>
            <w:tcW w:type="dxa" w:w="2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WebSocket event latency</w:t>
            </w:r>
          </w:p>
        </w:tc>
        <w:tc>
          <w:tcPr>
            <w:tcW w:type="dxa" w:w="1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Real-time</w:t>
            </w:r>
          </w:p>
        </w:tc>
        <w:tc>
          <w:tcPr>
            <w:tcW w:type="dxa" w:w="29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&lt; 500 ms from detection to dashboard</w:t>
            </w:r>
          </w:p>
        </w:tc>
      </w:tr>
      <w:tr>
        <w:tc>
          <w:tcPr>
            <w:tcW w:type="dxa" w:w="2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JWT token validation</w:t>
            </w:r>
          </w:p>
        </w:tc>
        <w:tc>
          <w:tcPr>
            <w:tcW w:type="dxa" w:w="1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Security</w:t>
            </w:r>
          </w:p>
        </w:tc>
        <w:tc>
          <w:tcPr>
            <w:tcW w:type="dxa" w:w="29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&lt; 5 ms</w:t>
            </w:r>
          </w:p>
        </w:tc>
      </w:tr>
      <w:tr>
        <w:tc>
          <w:tcPr>
            <w:tcW w:type="dxa" w:w="2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Snapshot data retention</w:t>
            </w:r>
          </w:p>
        </w:tc>
        <w:tc>
          <w:tcPr>
            <w:tcW w:type="dxa" w:w="1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Storage</w:t>
            </w:r>
          </w:p>
        </w:tc>
        <w:tc>
          <w:tcPr>
            <w:tcW w:type="dxa" w:w="29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Configurable; default 30 days</w:t>
            </w:r>
          </w:p>
        </w:tc>
      </w:tr>
    </w:tbl>
    <w:p>
      <w:pPr>
        <w:pStyle w:val="Heading2"/>
        <w:spacing w:after="120" w:before="220"/>
      </w:pPr>
      <w:r>
        <w:rPr>
          <w:rFonts w:ascii="Arial" w:cs="Arial" w:eastAsia="Arial" w:hAnsi="Arial"/>
          <w:b/>
          <w:bCs/>
          <w:color w:val="2E74B5"/>
          <w:sz w:val="28"/>
          <w:szCs w:val="28"/>
        </w:rPr>
        <w:t xml:space="preserve">3.6 Feasibility Study</w:t>
      </w:r>
    </w:p>
    <w:p>
      <w:pPr>
        <w:pStyle w:val="Heading3"/>
        <w:spacing w:after="80" w:before="160"/>
      </w:pPr>
      <w:r>
        <w:rPr>
          <w:rFonts w:ascii="Arial" w:cs="Arial" w:eastAsia="Arial" w:hAnsi="Arial"/>
          <w:b/>
          <w:bCs/>
          <w:color w:val="2C5282"/>
          <w:sz w:val="24"/>
          <w:szCs w:val="24"/>
        </w:rPr>
        <w:t xml:space="preserve">3.6.1 Technical Feasibility</w:t>
      </w:r>
    </w:p>
    <w:p>
      <w:pPr>
        <w:spacing w:after="80" w:before="80" w:line="360"/>
        <w:jc w:val="both"/>
      </w:pPr>
      <w:r>
        <w:rPr>
          <w:rFonts w:ascii="Times New Roman" w:cs="Times New Roman" w:eastAsia="Times New Roman" w:hAnsi="Times New Roman"/>
          <w:sz w:val="24"/>
          <w:szCs w:val="24"/>
        </w:rPr>
        <w:t xml:space="preserve">All core technologies — YOLOv8n, EasyOCR, FastAPI, React, SQLite — are mature, actively maintained, and open-source. YOLOv8n has been demonstrated to run at 20+ FPS on a mid-range CPU. FastAPI's asynchronous architecture handles hundreds of concurrent requests without blocking. The React frontend compiles to a static bundle served by any HTTP server, minimising deployment complexity. The technical feasibility is therefore rated high.</w:t>
      </w:r>
    </w:p>
    <w:p>
      <w:pPr>
        <w:pStyle w:val="Heading3"/>
        <w:spacing w:after="80" w:before="160"/>
      </w:pPr>
      <w:r>
        <w:rPr>
          <w:rFonts w:ascii="Arial" w:cs="Arial" w:eastAsia="Arial" w:hAnsi="Arial"/>
          <w:b/>
          <w:bCs/>
          <w:color w:val="2C5282"/>
          <w:sz w:val="24"/>
          <w:szCs w:val="24"/>
        </w:rPr>
        <w:t xml:space="preserve">3.6.2 Economic Feasibility</w:t>
      </w:r>
    </w:p>
    <w:p>
      <w:pPr>
        <w:spacing w:after="80" w:before="80" w:line="360"/>
        <w:jc w:val="both"/>
      </w:pPr>
      <w:r>
        <w:rPr>
          <w:rFonts w:ascii="Times New Roman" w:cs="Times New Roman" w:eastAsia="Times New Roman" w:hAnsi="Times New Roman"/>
          <w:sz w:val="24"/>
          <w:szCs w:val="24"/>
        </w:rPr>
        <w:t xml:space="preserve">The entire software stack carries zero licensing cost. Adequate server hardware (8-core CPU, 16 GB RAM) is available at modest cost. Total cost of ownership is substantially below commercial ANPR solutions, which typically charge INR 3–10 lakhs per camera channel annually. The economic feasibility is rated high.</w:t>
      </w:r>
    </w:p>
    <w:p>
      <w:pPr>
        <w:pStyle w:val="Heading3"/>
        <w:spacing w:after="80" w:before="160"/>
      </w:pPr>
      <w:r>
        <w:rPr>
          <w:rFonts w:ascii="Arial" w:cs="Arial" w:eastAsia="Arial" w:hAnsi="Arial"/>
          <w:b/>
          <w:bCs/>
          <w:color w:val="2C5282"/>
          <w:sz w:val="24"/>
          <w:szCs w:val="24"/>
        </w:rPr>
        <w:t xml:space="preserve">3.6.3 Operational Feasibility</w:t>
      </w:r>
    </w:p>
    <w:p>
      <w:pPr>
        <w:spacing w:after="80" w:before="80" w:line="360"/>
        <w:jc w:val="both"/>
      </w:pPr>
      <w:r>
        <w:rPr>
          <w:rFonts w:ascii="Times New Roman" w:cs="Times New Roman" w:eastAsia="Times New Roman" w:hAnsi="Times New Roman"/>
          <w:sz w:val="24"/>
          <w:szCs w:val="24"/>
        </w:rPr>
        <w:t xml:space="preserve">Gate operators require only a web browser to access the dashboard. The AI engine runs as a self-restoring background service. Alembic manages schema evolution without data loss. Administrators manage users and vehicles through the dashboard interface without direct server access. The operational feasibility is rated high.</w:t>
      </w:r>
    </w:p>
    <w:p>
      <w:pPr>
        <w:pStyle w:val="Heading1"/>
        <w:pageBreakBefore/>
        <w:spacing w:after="200" w:before="280"/>
      </w:pPr>
      <w:r>
        <w:rPr>
          <w:rFonts w:ascii="Arial" w:cs="Arial" w:eastAsia="Arial" w:hAnsi="Arial"/>
          <w:b/>
          <w:bCs/>
          <w:color w:val="1F3864"/>
          <w:sz w:val="32"/>
          <w:szCs w:val="32"/>
        </w:rPr>
        <w:t xml:space="preserve">CHAPTER 4: SYSTEM DESIGN</w:t>
      </w:r>
    </w:p>
    <w:p>
      <w:pPr>
        <w:pStyle w:val="Heading2"/>
        <w:spacing w:after="120" w:before="220"/>
      </w:pPr>
      <w:r>
        <w:rPr>
          <w:rFonts w:ascii="Arial" w:cs="Arial" w:eastAsia="Arial" w:hAnsi="Arial"/>
          <w:b/>
          <w:bCs/>
          <w:color w:val="2E74B5"/>
          <w:sz w:val="28"/>
          <w:szCs w:val="28"/>
        </w:rPr>
        <w:t xml:space="preserve">4.1 Overall System Architecture</w:t>
      </w:r>
    </w:p>
    <w:p>
      <w:pPr>
        <w:spacing w:after="80" w:before="80" w:line="360"/>
        <w:jc w:val="both"/>
      </w:pPr>
      <w:r>
        <w:rPr>
          <w:rFonts w:ascii="Times New Roman" w:cs="Times New Roman" w:eastAsia="Times New Roman" w:hAnsi="Times New Roman"/>
          <w:sz w:val="24"/>
          <w:szCs w:val="24"/>
        </w:rPr>
        <w:t xml:space="preserve">The Smart ANPR System follows a three-tier client-server architecture. The Presentation Tier is a React single-page application served as a compiled static bundle. The Application Tier is a FastAPI ASGI server hosting the REST API, WebSocket endpoint, and AI engine worker processes. The Data Tier is a SQLite database managed through SQLAlchemy ORM. The tiers communicate through clearly defined interfaces: the frontend communicates with the backend exclusively via HTTP/REST and WebSocket; the backend communicates with the database via SQLAlchemy; and the AI engine communicates with the backend via internal Python function calls and shared database transactions.</w:t>
      </w:r>
    </w:p>
    <w:p>
      <w:pPr>
        <w:spacing w:after="80" w:before="80" w:line="360"/>
        <w:jc w:val="both"/>
      </w:pPr>
      <w:r>
        <w:rPr>
          <w:rFonts w:ascii="Times New Roman" w:cs="Times New Roman" w:eastAsia="Times New Roman" w:hAnsi="Times New Roman"/>
          <w:sz w:val="24"/>
          <w:szCs w:val="24"/>
        </w:rPr>
        <w:t xml:space="preserve">Camera feeds are ingested by the Camera Service, which spawns one asynchronous worker per configured camera. Each worker runs the detection pipeline frame-by-frame, writing detection events and session updates to the database and broadcasting events to connected WebSocket clients through the WebSocket Manager. The backend additionally exposes HTTP endpoints for analytics, reporting, user management, and configuration, all protected by JWT middleware.</w:t>
      </w:r>
    </w:p>
    <w:p>
      <w:pPr>
        <w:pStyle w:val="Heading2"/>
        <w:spacing w:after="120" w:before="220"/>
      </w:pPr>
      <w:r>
        <w:rPr>
          <w:rFonts w:ascii="Arial" w:cs="Arial" w:eastAsia="Arial" w:hAnsi="Arial"/>
          <w:b/>
          <w:bCs/>
          <w:color w:val="2E74B5"/>
          <w:sz w:val="28"/>
          <w:szCs w:val="28"/>
        </w:rPr>
        <w:t xml:space="preserve">4.2 Module Design</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2660"/>
      </w:tblGrid>
      <w:tr>
        <w:trPr>
          <w:tblHeader/>
        </w:trPr>
        <w:tc>
          <w:tcPr>
            <w:tcW w:type="dxa" w:w="19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Module</w:t>
            </w:r>
          </w:p>
        </w:tc>
        <w:tc>
          <w:tcPr>
            <w:tcW w:type="dxa" w:w="36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Responsibility</w:t>
            </w:r>
          </w:p>
        </w:tc>
        <w:tc>
          <w:tcPr>
            <w:tcW w:type="dxa" w:w="26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Technology</w:t>
            </w:r>
          </w:p>
        </w:tc>
      </w:tr>
      <w:tr>
        <w:tc>
          <w:tcPr>
            <w:tcW w:type="dxa" w:w="19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Camera Service</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Ingests live video; spawns per-camera processing workers</w:t>
            </w:r>
          </w:p>
        </w:tc>
        <w:tc>
          <w:tcPr>
            <w:tcW w:type="dxa" w:w="26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Python asyncio, OpenCV</w:t>
            </w:r>
          </w:p>
        </w:tc>
      </w:tr>
      <w:tr>
        <w:tc>
          <w:tcPr>
            <w:tcW w:type="dxa" w:w="19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Vehicle Detection Engine</w:t>
            </w:r>
          </w:p>
        </w:tc>
        <w:tc>
          <w:tcPr>
            <w:tcW w:type="dxa" w:w="36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Detects vehicles in frames</w:t>
            </w:r>
          </w:p>
        </w:tc>
        <w:tc>
          <w:tcPr>
            <w:tcW w:type="dxa" w:w="26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Ultralytics YOLOv8n, PyTorch</w:t>
            </w:r>
          </w:p>
        </w:tc>
      </w:tr>
      <w:tr>
        <w:tc>
          <w:tcPr>
            <w:tcW w:type="dxa" w:w="19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Plate Detection Module</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Localises plate region within vehicle bounding box</w:t>
            </w:r>
          </w:p>
        </w:tc>
        <w:tc>
          <w:tcPr>
            <w:tcW w:type="dxa" w:w="26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YOLOv8n custom, OpenCV</w:t>
            </w:r>
          </w:p>
        </w:tc>
      </w:tr>
      <w:tr>
        <w:tc>
          <w:tcPr>
            <w:tcW w:type="dxa" w:w="19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OCR Engine</w:t>
            </w:r>
          </w:p>
        </w:tc>
        <w:tc>
          <w:tcPr>
            <w:tcW w:type="dxa" w:w="36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Extracts plate text from plate image</w:t>
            </w:r>
          </w:p>
        </w:tc>
        <w:tc>
          <w:tcPr>
            <w:tcW w:type="dxa" w:w="26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EasyOCR, fast-plate-ocr, ONNX Runtime</w:t>
            </w:r>
          </w:p>
        </w:tc>
      </w:tr>
      <w:tr>
        <w:tc>
          <w:tcPr>
            <w:tcW w:type="dxa" w:w="19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Session Service</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Tracks entry/exit sessions; suppresses duplicates</w:t>
            </w:r>
          </w:p>
        </w:tc>
        <w:tc>
          <w:tcPr>
            <w:tcW w:type="dxa" w:w="26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Python, SQLAlchemy</w:t>
            </w:r>
          </w:p>
        </w:tc>
      </w:tr>
      <w:tr>
        <w:tc>
          <w:tcPr>
            <w:tcW w:type="dxa" w:w="19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WebSocket Manager</w:t>
            </w:r>
          </w:p>
        </w:tc>
        <w:tc>
          <w:tcPr>
            <w:tcW w:type="dxa" w:w="36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Broadcasts real-time events to dashboard clients</w:t>
            </w:r>
          </w:p>
        </w:tc>
        <w:tc>
          <w:tcPr>
            <w:tcW w:type="dxa" w:w="26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FastAPI WebSocket, asyncio</w:t>
            </w:r>
          </w:p>
        </w:tc>
      </w:tr>
      <w:tr>
        <w:tc>
          <w:tcPr>
            <w:tcW w:type="dxa" w:w="19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REST API Backend</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All data management and analytics endpoints</w:t>
            </w:r>
          </w:p>
        </w:tc>
        <w:tc>
          <w:tcPr>
            <w:tcW w:type="dxa" w:w="26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FastAPI, Pydantic, SlowAPI</w:t>
            </w:r>
          </w:p>
        </w:tc>
      </w:tr>
      <w:tr>
        <w:tc>
          <w:tcPr>
            <w:tcW w:type="dxa" w:w="19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Authentication Module</w:t>
            </w:r>
          </w:p>
        </w:tc>
        <w:tc>
          <w:tcPr>
            <w:tcW w:type="dxa" w:w="36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JWT authentication and RBAC</w:t>
            </w:r>
          </w:p>
        </w:tc>
        <w:tc>
          <w:tcPr>
            <w:tcW w:type="dxa" w:w="26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python-jose, bcrypt</w:t>
            </w:r>
          </w:p>
        </w:tc>
      </w:tr>
      <w:tr>
        <w:tc>
          <w:tcPr>
            <w:tcW w:type="dxa" w:w="19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Analytics Engine</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Heatmaps, trends, occupancy, flow statistics</w:t>
            </w:r>
          </w:p>
        </w:tc>
        <w:tc>
          <w:tcPr>
            <w:tcW w:type="dxa" w:w="26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Python, pandas, SQLAlchemy</w:t>
            </w:r>
          </w:p>
        </w:tc>
      </w:tr>
      <w:tr>
        <w:tc>
          <w:tcPr>
            <w:tcW w:type="dxa" w:w="19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Report Generator</w:t>
            </w:r>
          </w:p>
        </w:tc>
        <w:tc>
          <w:tcPr>
            <w:tcW w:type="dxa" w:w="36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PDF and Excel export</w:t>
            </w:r>
          </w:p>
        </w:tc>
        <w:tc>
          <w:tcPr>
            <w:tcW w:type="dxa" w:w="26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fpdf2, openpyxl</w:t>
            </w:r>
          </w:p>
        </w:tc>
      </w:tr>
      <w:tr>
        <w:tc>
          <w:tcPr>
            <w:tcW w:type="dxa" w:w="19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React Dashboard</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Operational monitoring UI</w:t>
            </w:r>
          </w:p>
        </w:tc>
        <w:tc>
          <w:tcPr>
            <w:tcW w:type="dxa" w:w="26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React 18, Vite, custom CSS</w:t>
            </w:r>
          </w:p>
        </w:tc>
      </w:tr>
      <w:tr>
        <w:tc>
          <w:tcPr>
            <w:tcW w:type="dxa" w:w="19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Vehicle Owner Portal</w:t>
            </w:r>
          </w:p>
        </w:tc>
        <w:tc>
          <w:tcPr>
            <w:tcW w:type="dxa" w:w="36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Self-service portal for registered owners</w:t>
            </w:r>
          </w:p>
        </w:tc>
        <w:tc>
          <w:tcPr>
            <w:tcW w:type="dxa" w:w="26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React sub-router, FastAPI /portal</w:t>
            </w:r>
          </w:p>
        </w:tc>
      </w:tr>
    </w:tbl>
    <w:p>
      <w:pPr>
        <w:pStyle w:val="Heading2"/>
        <w:spacing w:after="120" w:before="220"/>
      </w:pPr>
      <w:r>
        <w:rPr>
          <w:rFonts w:ascii="Arial" w:cs="Arial" w:eastAsia="Arial" w:hAnsi="Arial"/>
          <w:b/>
          <w:bCs/>
          <w:color w:val="2E74B5"/>
          <w:sz w:val="28"/>
          <w:szCs w:val="28"/>
        </w:rPr>
        <w:t xml:space="preserve">4.3 Use Case Descriptions</w:t>
      </w:r>
    </w:p>
    <w:p>
      <w:pPr>
        <w:pStyle w:val="Heading3"/>
        <w:spacing w:after="80" w:before="160"/>
      </w:pPr>
      <w:r>
        <w:rPr>
          <w:rFonts w:ascii="Arial" w:cs="Arial" w:eastAsia="Arial" w:hAnsi="Arial"/>
          <w:b/>
          <w:bCs/>
          <w:color w:val="2C5282"/>
          <w:sz w:val="24"/>
          <w:szCs w:val="24"/>
        </w:rPr>
        <w:t xml:space="preserve">4.3.1 Vehicle Entry Detection (Primary Use Case)</w:t>
      </w:r>
    </w:p>
    <w:p>
      <w:pPr>
        <w:spacing w:after="80" w:before="80" w:line="360"/>
        <w:jc w:val="both"/>
      </w:pPr>
      <w:r>
        <w:rPr>
          <w:rFonts w:ascii="Times New Roman" w:cs="Times New Roman" w:eastAsia="Times New Roman" w:hAnsi="Times New Roman"/>
          <w:sz w:val="24"/>
          <w:szCs w:val="24"/>
        </w:rPr>
        <w:t xml:space="preserve">Actor: Gate Camera. Trigger: vehicle enters camera field of view. The camera service captures a frame; the AI engine detects the vehicle and extracts the plate text; the session service checks for an existing active session — finding none, it creates a new VehicleSession record with status ENTERED; a Detection record with event_type ENTRY is stored; a WebSocket broadcast is sent to all connected dashboard clients; if the plate is blacklisted, an Alert record is created and the dashboard displays an alert banner with an audible notification.</w:t>
      </w:r>
    </w:p>
    <w:p>
      <w:pPr>
        <w:pStyle w:val="Heading3"/>
        <w:spacing w:after="80" w:before="160"/>
      </w:pPr>
      <w:r>
        <w:rPr>
          <w:rFonts w:ascii="Arial" w:cs="Arial" w:eastAsia="Arial" w:hAnsi="Arial"/>
          <w:b/>
          <w:bCs/>
          <w:color w:val="2C5282"/>
          <w:sz w:val="24"/>
          <w:szCs w:val="24"/>
        </w:rPr>
        <w:t xml:space="preserve">4.3.2 Operator Monitoring</w:t>
      </w:r>
    </w:p>
    <w:p>
      <w:pPr>
        <w:spacing w:after="80" w:before="80" w:line="360"/>
        <w:jc w:val="both"/>
      </w:pPr>
      <w:r>
        <w:rPr>
          <w:rFonts w:ascii="Times New Roman" w:cs="Times New Roman" w:eastAsia="Times New Roman" w:hAnsi="Times New Roman"/>
          <w:sz w:val="24"/>
          <w:szCs w:val="24"/>
        </w:rPr>
        <w:t xml:space="preserve">Actor: Authenticated Operator. The operator logs in and is redirected to the Dashboard. The dashboard fetches recent detections via GET /api/v1/detections and opens a WebSocket connection. Incoming events update the live detection grid, stat cards, and WebSocket status. Clicking any plate number opens the PlateModal showing full detection history for that vehicle, including all past sessions, confidence scores, and snapshot thumbnails.</w:t>
      </w:r>
    </w:p>
    <w:p>
      <w:pPr>
        <w:pStyle w:val="Heading3"/>
        <w:spacing w:after="80" w:before="160"/>
      </w:pPr>
      <w:r>
        <w:rPr>
          <w:rFonts w:ascii="Arial" w:cs="Arial" w:eastAsia="Arial" w:hAnsi="Arial"/>
          <w:b/>
          <w:bCs/>
          <w:color w:val="2C5282"/>
          <w:sz w:val="24"/>
          <w:szCs w:val="24"/>
        </w:rPr>
        <w:t xml:space="preserve">4.3.3 Administrator Report Generation</w:t>
      </w:r>
    </w:p>
    <w:p>
      <w:pPr>
        <w:spacing w:after="80" w:before="80" w:line="360"/>
        <w:jc w:val="both"/>
      </w:pPr>
      <w:r>
        <w:rPr>
          <w:rFonts w:ascii="Times New Roman" w:cs="Times New Roman" w:eastAsia="Times New Roman" w:hAnsi="Times New Roman"/>
          <w:sz w:val="24"/>
          <w:szCs w:val="24"/>
        </w:rPr>
        <w:t xml:space="preserve">Actor: Administrator. The administrator navigates to the Reports page, selects report type (PDF or Excel), date range, and camera filter, then clicks Generate. The frontend calls POST /api/v1/reports/generate with the selected parameters. The backend queries the database, computes statistics, and produces the report file using fpdf2 or openpyxl. The file is returned as a binary response and the browser triggers a download.</w:t>
      </w:r>
    </w:p>
    <w:p>
      <w:pPr>
        <w:pStyle w:val="Heading2"/>
        <w:spacing w:after="120" w:before="220"/>
      </w:pPr>
      <w:r>
        <w:rPr>
          <w:rFonts w:ascii="Arial" w:cs="Arial" w:eastAsia="Arial" w:hAnsi="Arial"/>
          <w:b/>
          <w:bCs/>
          <w:color w:val="2E74B5"/>
          <w:sz w:val="28"/>
          <w:szCs w:val="28"/>
        </w:rPr>
        <w:t xml:space="preserve">4.4 Data Flow Description</w:t>
      </w:r>
    </w:p>
    <w:p>
      <w:pPr>
        <w:spacing w:after="80" w:before="80" w:line="360"/>
        <w:jc w:val="both"/>
      </w:pPr>
      <w:r>
        <w:rPr>
          <w:rFonts w:ascii="Times New Roman" w:cs="Times New Roman" w:eastAsia="Times New Roman" w:hAnsi="Times New Roman"/>
          <w:sz w:val="24"/>
          <w:szCs w:val="24"/>
        </w:rPr>
        <w:t xml:space="preserve">The primary data flow begins at the IP camera, which streams MJPEG or RTSP video to the Camera Service worker process. Each frame is decoded into a NumPy array and passed to the Vehicle Detection Engine. Detected vehicle bounding boxes are cropped and passed to the Plate Detection Module, which returns the plate region crop. The OCR Engine processes the crop and returns a plate string with confidence. The Session Service queries the database for an existing active session for that plate, creates or updates the session record, and writes a Detection record. The REST API serves this data to the React dashboard on demand, while the WebSocket Manager pushes new events to connected clients in real time. Separately, the Analytics Engine periodically aggregates detection and session records to produce summary statistics served by the /api/v1/analytics endpoints.</w:t>
      </w:r>
    </w:p>
    <w:p>
      <w:pPr>
        <w:pStyle w:val="Heading2"/>
        <w:spacing w:after="120" w:before="220"/>
      </w:pPr>
      <w:r>
        <w:rPr>
          <w:rFonts w:ascii="Arial" w:cs="Arial" w:eastAsia="Arial" w:hAnsi="Arial"/>
          <w:b/>
          <w:bCs/>
          <w:color w:val="2E74B5"/>
          <w:sz w:val="28"/>
          <w:szCs w:val="28"/>
        </w:rPr>
        <w:t xml:space="preserve">4.5 Entity-Relationship Description</w:t>
      </w:r>
    </w:p>
    <w:p>
      <w:pPr>
        <w:spacing w:after="80" w:before="80" w:line="360"/>
        <w:jc w:val="both"/>
      </w:pPr>
      <w:r>
        <w:rPr>
          <w:rFonts w:ascii="Times New Roman" w:cs="Times New Roman" w:eastAsia="Times New Roman" w:hAnsi="Times New Roman"/>
          <w:sz w:val="24"/>
          <w:szCs w:val="24"/>
        </w:rPr>
        <w:t xml:space="preserve">The central entities and their relationships are as follows. A Vehicle entity (plate_number as natural key) may be referenced by zero-to-many Detection records and zero-to-many VehicleSession records. A Detection record belongs to exactly one implicit Vehicle via its plate_number foreign reference and to one Camera (by camera_id string). A VehicleSession references one Vehicle plate and optionally two Camera identifiers (entry and exit cameras). An Alert references one Vehicle plate and one Camera. A User may be associated with zero-to-many Vehicle plates through the user_vehicles association table, enabling the owner portal to filter detections to a user's own vehicles. An AuditLog record references one User by username. An AnomalyEvent references one Vehicle plate.</w:t>
      </w:r>
    </w:p>
    <w:p>
      <w:pPr>
        <w:pStyle w:val="Heading2"/>
        <w:spacing w:after="120" w:before="220"/>
      </w:pPr>
      <w:r>
        <w:rPr>
          <w:rFonts w:ascii="Arial" w:cs="Arial" w:eastAsia="Arial" w:hAnsi="Arial"/>
          <w:b/>
          <w:bCs/>
          <w:color w:val="2E74B5"/>
          <w:sz w:val="28"/>
          <w:szCs w:val="28"/>
        </w:rPr>
        <w:t xml:space="preserve">4.6 API Architecture</w:t>
      </w:r>
    </w:p>
    <w:p>
      <w:pPr>
        <w:spacing w:after="80" w:before="80" w:line="360"/>
        <w:jc w:val="both"/>
      </w:pPr>
      <w:r>
        <w:rPr>
          <w:rFonts w:ascii="Times New Roman" w:cs="Times New Roman" w:eastAsia="Times New Roman" w:hAnsi="Times New Roman"/>
          <w:sz w:val="24"/>
          <w:szCs w:val="24"/>
        </w:rPr>
        <w:t xml:space="preserve">The FastAPI backend is organised into eleven route modules, all prefixed at /api/v1 and documented automatically via OpenAPI 3.0 at /docs. Authentication is enforced via a reusable get_current_user dependency that decodes and validates the JWT bearer token and injects the authenticated user into route handlers. Rate limiting is applied by SlowAPI to prevent brute-force attacks on the authentication endpoints.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5060"/>
      </w:tblGrid>
      <w:tr>
        <w:trPr>
          <w:tblHeader/>
        </w:trPr>
        <w:tc>
          <w:tcPr>
            <w:tcW w:type="dxa" w:w="17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Prefix</w:t>
            </w:r>
          </w:p>
        </w:tc>
        <w:tc>
          <w:tcPr>
            <w:tcW w:type="dxa" w:w="14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Module</w:t>
            </w:r>
          </w:p>
        </w:tc>
        <w:tc>
          <w:tcPr>
            <w:tcW w:type="dxa" w:w="50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Primary Functions</w:t>
            </w:r>
          </w:p>
        </w:tc>
      </w:tr>
      <w:tr>
        <w:tc>
          <w:tcPr>
            <w:tcW w:type="dxa" w:w="1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/api/v1/auth</w:t>
            </w:r>
          </w:p>
        </w:tc>
        <w:tc>
          <w:tcPr>
            <w:tcW w:type="dxa" w:w="14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auth.py</w:t>
            </w:r>
          </w:p>
        </w:tc>
        <w:tc>
          <w:tcPr>
            <w:tcW w:type="dxa" w:w="50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Login, register, logout, token refresh</w:t>
            </w:r>
          </w:p>
        </w:tc>
      </w:tr>
      <w:tr>
        <w:tc>
          <w:tcPr>
            <w:tcW w:type="dxa" w:w="1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/api/v1/detections</w:t>
            </w:r>
          </w:p>
        </w:tc>
        <w:tc>
          <w:tcPr>
            <w:tcW w:type="dxa" w:w="14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detections.py</w:t>
            </w:r>
          </w:p>
        </w:tc>
        <w:tc>
          <w:tcPr>
            <w:tcW w:type="dxa" w:w="50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List, filter, plate history, snapshot retrieval</w:t>
            </w:r>
          </w:p>
        </w:tc>
      </w:tr>
      <w:tr>
        <w:tc>
          <w:tcPr>
            <w:tcW w:type="dxa" w:w="1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/api/v1/cameras</w:t>
            </w:r>
          </w:p>
        </w:tc>
        <w:tc>
          <w:tcPr>
            <w:tcW w:type="dxa" w:w="14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camera_routes.py</w:t>
            </w:r>
          </w:p>
        </w:tc>
        <w:tc>
          <w:tcPr>
            <w:tcW w:type="dxa" w:w="50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Start/stop cameras, live stream, metrics</w:t>
            </w:r>
          </w:p>
        </w:tc>
      </w:tr>
      <w:tr>
        <w:tc>
          <w:tcPr>
            <w:tcW w:type="dxa" w:w="1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/api/v1/sessions</w:t>
            </w:r>
          </w:p>
        </w:tc>
        <w:tc>
          <w:tcPr>
            <w:tcW w:type="dxa" w:w="14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vehicle_sessions.py</w:t>
            </w:r>
          </w:p>
        </w:tc>
        <w:tc>
          <w:tcPr>
            <w:tcW w:type="dxa" w:w="50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List, active sessions, session analytics</w:t>
            </w:r>
          </w:p>
        </w:tc>
      </w:tr>
      <w:tr>
        <w:tc>
          <w:tcPr>
            <w:tcW w:type="dxa" w:w="1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/api/v1/vehicles</w:t>
            </w:r>
          </w:p>
        </w:tc>
        <w:tc>
          <w:tcPr>
            <w:tcW w:type="dxa" w:w="14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vehicles.py</w:t>
            </w:r>
          </w:p>
        </w:tc>
        <w:tc>
          <w:tcPr>
            <w:tcW w:type="dxa" w:w="50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CRUD, blacklist/watchlist management</w:t>
            </w:r>
          </w:p>
        </w:tc>
      </w:tr>
      <w:tr>
        <w:tc>
          <w:tcPr>
            <w:tcW w:type="dxa" w:w="1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/api/v1/analytics</w:t>
            </w:r>
          </w:p>
        </w:tc>
        <w:tc>
          <w:tcPr>
            <w:tcW w:type="dxa" w:w="14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analytics.py</w:t>
            </w:r>
          </w:p>
        </w:tc>
        <w:tc>
          <w:tcPr>
            <w:tcW w:type="dxa" w:w="50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Hourly, heatmap, occupancy, flow, dwell</w:t>
            </w:r>
          </w:p>
        </w:tc>
      </w:tr>
      <w:tr>
        <w:tc>
          <w:tcPr>
            <w:tcW w:type="dxa" w:w="1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/api/v1/alerts</w:t>
            </w:r>
          </w:p>
        </w:tc>
        <w:tc>
          <w:tcPr>
            <w:tcW w:type="dxa" w:w="14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alerts.py</w:t>
            </w:r>
          </w:p>
        </w:tc>
        <w:tc>
          <w:tcPr>
            <w:tcW w:type="dxa" w:w="50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List, clear, configure alerts</w:t>
            </w:r>
          </w:p>
        </w:tc>
      </w:tr>
      <w:tr>
        <w:tc>
          <w:tcPr>
            <w:tcW w:type="dxa" w:w="1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/api/v1/anomalies</w:t>
            </w:r>
          </w:p>
        </w:tc>
        <w:tc>
          <w:tcPr>
            <w:tcW w:type="dxa" w:w="14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anomaly.py</w:t>
            </w:r>
          </w:p>
        </w:tc>
        <w:tc>
          <w:tcPr>
            <w:tcW w:type="dxa" w:w="50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Anomaly events, status management</w:t>
            </w:r>
          </w:p>
        </w:tc>
      </w:tr>
      <w:tr>
        <w:tc>
          <w:tcPr>
            <w:tcW w:type="dxa" w:w="1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/api/v1/portal</w:t>
            </w:r>
          </w:p>
        </w:tc>
        <w:tc>
          <w:tcPr>
            <w:tcW w:type="dxa" w:w="14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user_portal.py</w:t>
            </w:r>
          </w:p>
        </w:tc>
        <w:tc>
          <w:tcPr>
            <w:tcW w:type="dxa" w:w="50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Owner dashboard, own vehicle history</w:t>
            </w:r>
          </w:p>
        </w:tc>
      </w:tr>
      <w:tr>
        <w:tc>
          <w:tcPr>
            <w:tcW w:type="dxa" w:w="1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/api/v1/audit</w:t>
            </w:r>
          </w:p>
        </w:tc>
        <w:tc>
          <w:tcPr>
            <w:tcW w:type="dxa" w:w="14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audit.py</w:t>
            </w:r>
          </w:p>
        </w:tc>
        <w:tc>
          <w:tcPr>
            <w:tcW w:type="dxa" w:w="50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Audit log (admin only)</w:t>
            </w:r>
          </w:p>
        </w:tc>
      </w:tr>
      <w:tr>
        <w:tc>
          <w:tcPr>
            <w:tcW w:type="dxa" w:w="1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/api/v1/reports</w:t>
            </w:r>
          </w:p>
        </w:tc>
        <w:tc>
          <w:tcPr>
            <w:tcW w:type="dxa" w:w="14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reports.py</w:t>
            </w:r>
          </w:p>
        </w:tc>
        <w:tc>
          <w:tcPr>
            <w:tcW w:type="dxa" w:w="50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PDF and Excel report generation</w:t>
            </w:r>
          </w:p>
        </w:tc>
      </w:tr>
    </w:tbl>
    <w:p>
      <w:pPr>
        <w:pStyle w:val="Heading2"/>
        <w:spacing w:after="120" w:before="220"/>
      </w:pPr>
      <w:r>
        <w:rPr>
          <w:rFonts w:ascii="Arial" w:cs="Arial" w:eastAsia="Arial" w:hAnsi="Arial"/>
          <w:b/>
          <w:bCs/>
          <w:color w:val="2E74B5"/>
          <w:sz w:val="28"/>
          <w:szCs w:val="28"/>
        </w:rPr>
        <w:t xml:space="preserve">4.7 Frontend Architecture</w:t>
      </w:r>
    </w:p>
    <w:p>
      <w:pPr>
        <w:spacing w:after="80" w:before="80" w:line="360"/>
        <w:jc w:val="both"/>
      </w:pPr>
      <w:r>
        <w:rPr>
          <w:rFonts w:ascii="Times New Roman" w:cs="Times New Roman" w:eastAsia="Times New Roman" w:hAnsi="Times New Roman"/>
          <w:sz w:val="24"/>
          <w:szCs w:val="24"/>
        </w:rPr>
        <w:t xml:space="preserve">The React frontend is bootstrapped with Vite and uses React Router v6 for client-side navigation. The application initialises with a Splash screen followed by a Login page. Authenticated users are routed to the NexusDashboard layout, which renders a persistent Topbar, a collapsible Sidebar, and a main content area driven by the active page component. State is managed using React hooks for local component state and a Zustand store (dashboardStore) for shared state including WebSocket connection status, detection lists, and session summaries. API calls are made via an authFetch wrapper that automatically attaches the JWT bearer token.</w:t>
      </w:r>
    </w:p>
    <w:p>
      <w:pPr>
        <w:pStyle w:val="Heading1"/>
        <w:pageBreakBefore/>
        <w:spacing w:after="200" w:before="280"/>
      </w:pPr>
      <w:r>
        <w:rPr>
          <w:rFonts w:ascii="Arial" w:cs="Arial" w:eastAsia="Arial" w:hAnsi="Arial"/>
          <w:b/>
          <w:bCs/>
          <w:color w:val="1F3864"/>
          <w:sz w:val="32"/>
          <w:szCs w:val="32"/>
        </w:rPr>
        <w:t xml:space="preserve">CHAPTER 5: IMPLEMENTATION</w:t>
      </w:r>
    </w:p>
    <w:p>
      <w:pPr>
        <w:pStyle w:val="Heading2"/>
        <w:spacing w:after="120" w:before="220"/>
      </w:pPr>
      <w:r>
        <w:rPr>
          <w:rFonts w:ascii="Arial" w:cs="Arial" w:eastAsia="Arial" w:hAnsi="Arial"/>
          <w:b/>
          <w:bCs/>
          <w:color w:val="2E74B5"/>
          <w:sz w:val="28"/>
          <w:szCs w:val="28"/>
        </w:rPr>
        <w:t xml:space="preserve">5.1 Vehicle Detection Module</w:t>
      </w:r>
    </w:p>
    <w:p>
      <w:pPr>
        <w:spacing w:after="80" w:before="80" w:line="360"/>
        <w:jc w:val="both"/>
      </w:pPr>
      <w:r>
        <w:rPr>
          <w:rFonts w:ascii="Times New Roman" w:cs="Times New Roman" w:eastAsia="Times New Roman" w:hAnsi="Times New Roman"/>
          <w:sz w:val="24"/>
          <w:szCs w:val="24"/>
        </w:rPr>
        <w:t xml:space="preserve">The vehicle detection module is implemented in Python using the Ultralytics YOLOv8 library. The nano variant (YOLOv8n) is selected for its balance between inference speed and detection accuracy on CPU hardware. The model is pre-trained on the COCO dataset, which includes car, truck, bus, and motorcycle classes. For the Coal India deployment context, the model weights may be fine-tuned on a domain-specific dataset of industrial vehicle images to improve performance on heavy-duty vehicles such as dumpers and tippers.</w:t>
      </w:r>
    </w:p>
    <w:p>
      <w:pPr>
        <w:spacing w:after="80" w:before="80" w:line="360"/>
        <w:jc w:val="both"/>
      </w:pPr>
      <w:r>
        <w:rPr>
          <w:rFonts w:ascii="Times New Roman" w:cs="Times New Roman" w:eastAsia="Times New Roman" w:hAnsi="Times New Roman"/>
          <w:sz w:val="24"/>
          <w:szCs w:val="24"/>
        </w:rPr>
        <w:t xml:space="preserve">The detection pipeline processes each decoded video frame as a NumPy array through the YOLOv8 predict() method with a configurable confidence threshold (default: 0.40). The model returns bounding boxes with class labels and confidence scores; only vehicle-class boxes are retained and passed downstream to the plate detection module. Non-Maximum Suppression (NMS) is applied with an IoU threshold of 0.45 to remove overlapping duplicate detections.</w:t>
      </w:r>
    </w:p>
    <w:p>
      <w:pPr>
        <w:pStyle w:val="Heading2"/>
        <w:spacing w:after="120" w:before="220"/>
      </w:pPr>
      <w:r>
        <w:rPr>
          <w:rFonts w:ascii="Arial" w:cs="Arial" w:eastAsia="Arial" w:hAnsi="Arial"/>
          <w:b/>
          <w:bCs/>
          <w:color w:val="2E74B5"/>
          <w:sz w:val="28"/>
          <w:szCs w:val="28"/>
        </w:rPr>
        <w:t xml:space="preserve">5.2 License Plate Detection and OCR Module</w:t>
      </w:r>
    </w:p>
    <w:p>
      <w:pPr>
        <w:spacing w:after="80" w:before="80" w:line="360"/>
        <w:jc w:val="both"/>
      </w:pPr>
      <w:r>
        <w:rPr>
          <w:rFonts w:ascii="Times New Roman" w:cs="Times New Roman" w:eastAsia="Times New Roman" w:hAnsi="Times New Roman"/>
          <w:sz w:val="24"/>
          <w:szCs w:val="24"/>
        </w:rPr>
        <w:t xml:space="preserve">Plate localisation is performed by a second YOLOv8n model trained specifically on license plate bounding boxes. This model receives the cropped vehicle image as input and returns the plate sub-region. OpenCV preprocessing is applied to the cropped plate: conversion to greyscale, CLAHE histogram equalisation for contrast enhancement under variable illumination, and Gaussian blur for noise suppression.</w:t>
      </w:r>
    </w:p>
    <w:p>
      <w:pPr>
        <w:spacing w:after="80" w:before="80" w:line="360"/>
        <w:jc w:val="both"/>
      </w:pPr>
      <w:r>
        <w:rPr>
          <w:rFonts w:ascii="Times New Roman" w:cs="Times New Roman" w:eastAsia="Times New Roman" w:hAnsi="Times New Roman"/>
          <w:sz w:val="24"/>
          <w:szCs w:val="24"/>
        </w:rPr>
        <w:t xml:space="preserve">The preprocessed plate crop is passed to both OCR models. EasyOCR provides the primary recognition path with robust handling of non-standard fonts. fast-plate-ocr provides a faster ONNX-based secondary path optimised for Indian plate character sets. When both models agree on the plate string, the result is accepted. When they disagree, a confidence-weighted selection is applied. Post-processing normalises the output to uppercase, removes non-alphanumeric characters, and validates against standard Indian Motor Vehicles Act plate format patterns (e.g., JH05AX7831). Detections below the minimum confidence threshold are discarded.</w:t>
      </w:r>
    </w:p>
    <w:p>
      <w:pPr>
        <w:pStyle w:val="Heading2"/>
        <w:spacing w:after="120" w:before="220"/>
      </w:pPr>
      <w:r>
        <w:rPr>
          <w:rFonts w:ascii="Arial" w:cs="Arial" w:eastAsia="Arial" w:hAnsi="Arial"/>
          <w:b/>
          <w:bCs/>
          <w:color w:val="2E74B5"/>
          <w:sz w:val="28"/>
          <w:szCs w:val="28"/>
        </w:rPr>
        <w:t xml:space="preserve">5.3 Session Management Module</w:t>
      </w:r>
    </w:p>
    <w:p>
      <w:pPr>
        <w:spacing w:after="80" w:before="80" w:line="360"/>
        <w:jc w:val="both"/>
      </w:pPr>
      <w:r>
        <w:rPr>
          <w:rFonts w:ascii="Times New Roman" w:cs="Times New Roman" w:eastAsia="Times New Roman" w:hAnsi="Times New Roman"/>
          <w:sz w:val="24"/>
          <w:szCs w:val="24"/>
        </w:rPr>
        <w:t xml:space="preserve">The session service implements the business logic for entry and exit determination. When a new plate detection arrives, the service queries vehicle_sessions for an active (status=ENTERED) record for that plate. If none exists, a new entry session is created. If an active session exists and the detection occurs at a camera configured as an exit camera, the session is updated with exit_time, duration_minutes, and status=EXITED. If the detection is at the same camera within the duplicate suppression window (default: 30 seconds), it is discarded. A background cleanup loop running every five minutes marks sessions as ABANDONED if the vehicle has not been detected for more than the maximum session duration (default: 12 hours), preventing orphaned records.</w:t>
      </w:r>
    </w:p>
    <w:p>
      <w:pPr>
        <w:pStyle w:val="Heading2"/>
        <w:spacing w:after="120" w:before="220"/>
      </w:pPr>
      <w:r>
        <w:rPr>
          <w:rFonts w:ascii="Arial" w:cs="Arial" w:eastAsia="Arial" w:hAnsi="Arial"/>
          <w:b/>
          <w:bCs/>
          <w:color w:val="2E74B5"/>
          <w:sz w:val="28"/>
          <w:szCs w:val="28"/>
        </w:rPr>
        <w:t xml:space="preserve">5.4 Authentication Module</w:t>
      </w:r>
    </w:p>
    <w:p>
      <w:pPr>
        <w:spacing w:after="80" w:before="80" w:line="360"/>
        <w:jc w:val="both"/>
      </w:pPr>
      <w:r>
        <w:rPr>
          <w:rFonts w:ascii="Times New Roman" w:cs="Times New Roman" w:eastAsia="Times New Roman" w:hAnsi="Times New Roman"/>
          <w:sz w:val="24"/>
          <w:szCs w:val="24"/>
        </w:rPr>
        <w:t xml:space="preserve">Authentication uses JSON Web Tokens with the python-jose library and bcrypt (cost factor 12) for password hashing. Users are stored in the users table with roles of admin, operator, or user. Successful login returns an access token (default expiry: 30 minutes) and a refresh token. A token_version column in the users table enables server-side invalidation: incrementing this value on password change or forced logout causes all previously issued tokens to be rejected on their next API call. All protected routes use the get_current_user dependency; admin-only routes additionally use require_admin which checks the role field.</w:t>
      </w:r>
    </w:p>
    <w:p>
      <w:pPr>
        <w:pStyle w:val="Heading2"/>
        <w:spacing w:after="120" w:before="220"/>
      </w:pPr>
      <w:r>
        <w:rPr>
          <w:rFonts w:ascii="Arial" w:cs="Arial" w:eastAsia="Arial" w:hAnsi="Arial"/>
          <w:b/>
          <w:bCs/>
          <w:color w:val="2E74B5"/>
          <w:sz w:val="28"/>
          <w:szCs w:val="28"/>
        </w:rPr>
        <w:t xml:space="preserve">5.5 Analytics Engine</w:t>
      </w:r>
    </w:p>
    <w:p>
      <w:pPr>
        <w:spacing w:after="80" w:before="80" w:line="360"/>
        <w:jc w:val="both"/>
      </w:pPr>
      <w:r>
        <w:rPr>
          <w:rFonts w:ascii="Times New Roman" w:cs="Times New Roman" w:eastAsia="Times New Roman" w:hAnsi="Times New Roman"/>
          <w:sz w:val="24"/>
          <w:szCs w:val="24"/>
        </w:rPr>
        <w:t xml:space="preserve">The analytics engine exposes six primary computational endpoints. The /analytics/hourly endpoint aggregates detection counts by hour using SQLAlchemy's func.strftime grouping, powering the 24-hour bar chart. The /analytics/heatmap endpoint produces a 7x24 grid (day-of-week by hour) for the traffic heatmap. The /analytics/occupancy endpoint counts active sessions and computes their percentage of the configured maximum capacity. The /analytics/flow endpoint computes hourly entry and exit counts for the current day. The /analytics/dwell endpoint produces a histogram of session durations in configurable time buckets. The /analytics/trends endpoint provides daily totals for the past N days for the detection volume chart.</w:t>
      </w:r>
    </w:p>
    <w:p>
      <w:pPr>
        <w:pStyle w:val="Heading2"/>
        <w:spacing w:after="120" w:before="220"/>
      </w:pPr>
      <w:r>
        <w:rPr>
          <w:rFonts w:ascii="Arial" w:cs="Arial" w:eastAsia="Arial" w:hAnsi="Arial"/>
          <w:b/>
          <w:bCs/>
          <w:color w:val="2E74B5"/>
          <w:sz w:val="28"/>
          <w:szCs w:val="28"/>
        </w:rPr>
        <w:t xml:space="preserve">5.6 Dashboard Implementation</w:t>
      </w:r>
    </w:p>
    <w:p>
      <w:pPr>
        <w:spacing w:after="80" w:before="80" w:line="360"/>
        <w:jc w:val="both"/>
      </w:pPr>
      <w:r>
        <w:rPr>
          <w:rFonts w:ascii="Times New Roman" w:cs="Times New Roman" w:eastAsia="Times New Roman" w:hAnsi="Times New Roman"/>
          <w:sz w:val="24"/>
          <w:szCs w:val="24"/>
        </w:rPr>
        <w:t xml:space="preserve">The React Dashboard page (Dashboard.jsx) renders stat cards for total detections, today's count, active vehicles, entries, exits, live updates, average confidence, and average dwell time. A 24-hour heatmap bar chart displays detection activity by hour with the current hour highlighted in green. A camera health panel displays per-camera FPS, acceptance rate, confirmed plates, and uptime in a grid of cards. The live detections section renders detection cards showing plate number, confidence bar (colour-coded green/amber/red), snapshot thumbnail, timestamp, camera ID, and ENTRY/EXIT event badges. All data is refreshed in real time via WebSocket events without page reload.</w:t>
      </w:r>
    </w:p>
    <w:p>
      <w:pPr>
        <w:spacing w:after="80" w:before="80" w:line="360"/>
        <w:jc w:val="both"/>
      </w:pPr>
      <w:r>
        <w:rPr>
          <w:rFonts w:ascii="Times New Roman" w:cs="Times New Roman" w:eastAsia="Times New Roman" w:hAnsi="Times New Roman"/>
          <w:sz w:val="24"/>
          <w:szCs w:val="24"/>
        </w:rPr>
        <w:t xml:space="preserve">The Analytics page (Analytics.jsx) provides the traffic heatmap (day-of-week by hour, intensity-colour-coded cyan), daily detection volume bar chart, dwell time distribution histogram, top plates ranking with horizontal bar indicators, and hourly entry/exit flow table. A date range selector allows historical analysis over 1, 7, 14, or 30-day windows.</w:t>
      </w:r>
    </w:p>
    <w:p>
      <w:pPr>
        <w:spacing w:after="80" w:before="80" w:line="360"/>
        <w:jc w:val="both"/>
      </w:pPr>
      <w:r>
        <w:rPr>
          <w:rFonts w:ascii="Times New Roman" w:cs="Times New Roman" w:eastAsia="Times New Roman" w:hAnsi="Times New Roman"/>
          <w:sz w:val="24"/>
          <w:szCs w:val="24"/>
        </w:rPr>
        <w:t xml:space="preserve">The design language uses the Orbitron font for data values and headings, Rajdhani for body text, and Share Tech Mono for codes, timestamps, and technical identifiers. The colour palette employs deep navy (#020409) backgrounds with cyan (#00D4FF), green (#00FF88), amber (#FFB800), red (#FF2D55), and purple (#B347FF) accents, creating a control-room aesthetic appropriate for a security monitoring application.</w:t>
      </w:r>
    </w:p>
    <w:p>
      <w:pPr>
        <w:pStyle w:val="Heading2"/>
        <w:spacing w:after="120" w:before="220"/>
      </w:pPr>
      <w:r>
        <w:rPr>
          <w:rFonts w:ascii="Arial" w:cs="Arial" w:eastAsia="Arial" w:hAnsi="Arial"/>
          <w:b/>
          <w:bCs/>
          <w:color w:val="2E74B5"/>
          <w:sz w:val="28"/>
          <w:szCs w:val="28"/>
        </w:rPr>
        <w:t xml:space="preserve">5.7 Report Generation Module</w:t>
      </w:r>
    </w:p>
    <w:p>
      <w:pPr>
        <w:spacing w:after="80" w:before="80" w:line="360"/>
        <w:jc w:val="both"/>
      </w:pPr>
      <w:r>
        <w:rPr>
          <w:rFonts w:ascii="Times New Roman" w:cs="Times New Roman" w:eastAsia="Times New Roman" w:hAnsi="Times New Roman"/>
          <w:sz w:val="24"/>
          <w:szCs w:val="24"/>
        </w:rPr>
        <w:t xml:space="preserve">The reporting module (reports.py) handles generation of two report formats. For PDF reports, fpdf2 is used to produce a multi-page document including a cover summary, detection statistics table, entry/exit flow table, top vehicles ranking, camera performance summary, and a footer with generation timestamp. For Excel reports, openpyxl creates a multi-sheet workbook with raw detection data on one sheet, session summaries on a second, and an analytics summary on a third. Column widths, header formatting, and number formats are applied programmatically. The completed file is streamed as a binary response with the appropriate MIME type and Content-Disposition header.</w:t>
      </w:r>
    </w:p>
    <w:p>
      <w:pPr>
        <w:pStyle w:val="Heading1"/>
        <w:pageBreakBefore/>
        <w:spacing w:after="200" w:before="280"/>
      </w:pPr>
      <w:r>
        <w:rPr>
          <w:rFonts w:ascii="Arial" w:cs="Arial" w:eastAsia="Arial" w:hAnsi="Arial"/>
          <w:b/>
          <w:bCs/>
          <w:color w:val="1F3864"/>
          <w:sz w:val="32"/>
          <w:szCs w:val="32"/>
        </w:rPr>
        <w:t xml:space="preserve">CHAPTER 6: DATABASE DESIGN</w:t>
      </w:r>
    </w:p>
    <w:p>
      <w:pPr>
        <w:pStyle w:val="Heading2"/>
        <w:spacing w:after="120" w:before="220"/>
      </w:pPr>
      <w:r>
        <w:rPr>
          <w:rFonts w:ascii="Arial" w:cs="Arial" w:eastAsia="Arial" w:hAnsi="Arial"/>
          <w:b/>
          <w:bCs/>
          <w:color w:val="2E74B5"/>
          <w:sz w:val="28"/>
          <w:szCs w:val="28"/>
        </w:rPr>
        <w:t xml:space="preserve">6.1 Database Architecture</w:t>
      </w:r>
    </w:p>
    <w:p>
      <w:pPr>
        <w:spacing w:after="80" w:before="80" w:line="360"/>
        <w:jc w:val="both"/>
      </w:pPr>
      <w:r>
        <w:rPr>
          <w:rFonts w:ascii="Times New Roman" w:cs="Times New Roman" w:eastAsia="Times New Roman" w:hAnsi="Times New Roman"/>
          <w:sz w:val="24"/>
          <w:szCs w:val="24"/>
        </w:rPr>
        <w:t xml:space="preserve">The Smart ANPR System uses SQLAlchemy as its database-agnostic ORM. The default database is SQLite stored as a single file (smart_anpr.db), requiring no server configuration and appropriate for single-site deployments with up to several million detection records. For high-volume or multi-site deployments, PostgreSQL is supported through the psycopg2-binary driver, switchable via the DATABASE_URL environment variable without code changes.</w:t>
      </w:r>
    </w:p>
    <w:p>
      <w:pPr>
        <w:spacing w:after="80" w:before="80" w:line="360"/>
        <w:jc w:val="both"/>
      </w:pPr>
      <w:r>
        <w:rPr>
          <w:rFonts w:ascii="Times New Roman" w:cs="Times New Roman" w:eastAsia="Times New Roman" w:hAnsi="Times New Roman"/>
          <w:sz w:val="24"/>
          <w:szCs w:val="24"/>
        </w:rPr>
        <w:t xml:space="preserve">Schema migrations are managed by Alembic, which generates versioned migration scripts in alembic/versions/. A supplementary _migrate_db_columns() function handles incremental column additions using raw ALTER TABLE statements with error suppression, ensuring backward compatibility when upgrading from earlier deployments. Composite indexes are created at migration time on frequently queried column combinations.</w:t>
      </w:r>
    </w:p>
    <w:p>
      <w:pPr>
        <w:pStyle w:val="Heading2"/>
        <w:spacing w:after="120" w:before="220"/>
      </w:pPr>
      <w:r>
        <w:rPr>
          <w:rFonts w:ascii="Arial" w:cs="Arial" w:eastAsia="Arial" w:hAnsi="Arial"/>
          <w:b/>
          <w:bCs/>
          <w:color w:val="2E74B5"/>
          <w:sz w:val="28"/>
          <w:szCs w:val="28"/>
        </w:rPr>
        <w:t xml:space="preserve">6.2 Core Table Definitions</w:t>
      </w:r>
    </w:p>
    <w:p>
      <w:pPr>
        <w:pStyle w:val="Heading3"/>
        <w:spacing w:after="80" w:before="160"/>
      </w:pPr>
      <w:r>
        <w:rPr>
          <w:rFonts w:ascii="Arial" w:cs="Arial" w:eastAsia="Arial" w:hAnsi="Arial"/>
          <w:b/>
          <w:bCs/>
          <w:color w:val="2C5282"/>
          <w:sz w:val="24"/>
          <w:szCs w:val="24"/>
        </w:rPr>
        <w:t xml:space="preserve">6.2.1 detections</w:t>
      </w:r>
    </w:p>
    <w:p>
      <w:pPr>
        <w:spacing w:after="80" w:before="80" w:line="360"/>
        <w:jc w:val="both"/>
      </w:pPr>
      <w:r>
        <w:rPr>
          <w:rFonts w:ascii="Times New Roman" w:cs="Times New Roman" w:eastAsia="Times New Roman" w:hAnsi="Times New Roman"/>
          <w:sz w:val="24"/>
          <w:szCs w:val="24"/>
        </w:rPr>
        <w:t xml:space="preserve">Stores one record per successful plate recognition event. Key columns: id (INTEGER PK), plate_number (TEXT NOT NULL, indexed), confidence (REAL, 0–1), timestamp (DATETIME UTC), image_path (TEXT, relative path to JPEG snapshot), camera_id (TEXT), orientation (TEXT: ENTRY/EXIT/UNKNOWN, default UNKNOWN), event_type (TEXT: ENTRY/EXIT/DETECTION, default DETECTION). Composite index on (camera_id, timestamp) supports efficient per-camera time-range queries.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600"/>
        <w:gridCol w:w="4160"/>
      </w:tblGrid>
      <w:tr>
        <w:trPr>
          <w:tblHeader/>
        </w:trPr>
        <w:tc>
          <w:tcPr>
            <w:tcW w:type="dxa" w:w="14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w:t>
            </w:r>
          </w:p>
        </w:tc>
        <w:tc>
          <w:tcPr>
            <w:tcW w:type="dxa" w:w="10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16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Constraints</w:t>
            </w:r>
          </w:p>
        </w:tc>
        <w:tc>
          <w:tcPr>
            <w:tcW w:type="dxa" w:w="41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r>
      <w:tr>
        <w:tc>
          <w:tcPr>
            <w:tcW w:type="dxa" w:w="14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id</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PK, AUTO INCREMENT</w:t>
            </w:r>
          </w:p>
        </w:tc>
        <w:tc>
          <w:tcPr>
            <w:tcW w:type="dxa" w:w="41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Unique row identifier</w:t>
            </w:r>
          </w:p>
        </w:tc>
      </w:tr>
      <w:tr>
        <w:tc>
          <w:tcPr>
            <w:tcW w:type="dxa" w:w="14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plate_number</w:t>
            </w:r>
          </w:p>
        </w:tc>
        <w:tc>
          <w:tcPr>
            <w:tcW w:type="dxa" w:w="1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6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NOT NULL, INDEX</w:t>
            </w:r>
          </w:p>
        </w:tc>
        <w:tc>
          <w:tcPr>
            <w:tcW w:type="dxa" w:w="41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Recognised license plate text</w:t>
            </w:r>
          </w:p>
        </w:tc>
      </w:tr>
      <w:tr>
        <w:tc>
          <w:tcPr>
            <w:tcW w:type="dxa" w:w="14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confidence</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REAL</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w:t>
            </w:r>
          </w:p>
        </w:tc>
        <w:tc>
          <w:tcPr>
            <w:tcW w:type="dxa" w:w="41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OCR confidence score (0.0–1.0)</w:t>
            </w:r>
          </w:p>
        </w:tc>
      </w:tr>
      <w:tr>
        <w:tc>
          <w:tcPr>
            <w:tcW w:type="dxa" w:w="14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timestamp</w:t>
            </w:r>
          </w:p>
        </w:tc>
        <w:tc>
          <w:tcPr>
            <w:tcW w:type="dxa" w:w="1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DATETIME</w:t>
            </w:r>
          </w:p>
        </w:tc>
        <w:tc>
          <w:tcPr>
            <w:tcW w:type="dxa" w:w="16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INDEX</w:t>
            </w:r>
          </w:p>
        </w:tc>
        <w:tc>
          <w:tcPr>
            <w:tcW w:type="dxa" w:w="41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UTC time of detection</w:t>
            </w:r>
          </w:p>
        </w:tc>
      </w:tr>
      <w:tr>
        <w:tc>
          <w:tcPr>
            <w:tcW w:type="dxa" w:w="14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image_path</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w:t>
            </w:r>
          </w:p>
        </w:tc>
        <w:tc>
          <w:tcPr>
            <w:tcW w:type="dxa" w:w="41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Relative path to snapshot JPEG</w:t>
            </w:r>
          </w:p>
        </w:tc>
      </w:tr>
      <w:tr>
        <w:tc>
          <w:tcPr>
            <w:tcW w:type="dxa" w:w="14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camera_id</w:t>
            </w:r>
          </w:p>
        </w:tc>
        <w:tc>
          <w:tcPr>
            <w:tcW w:type="dxa" w:w="1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6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w:t>
            </w:r>
          </w:p>
        </w:tc>
        <w:tc>
          <w:tcPr>
            <w:tcW w:type="dxa" w:w="41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Source camera identifier</w:t>
            </w:r>
          </w:p>
        </w:tc>
      </w:tr>
      <w:tr>
        <w:tc>
          <w:tcPr>
            <w:tcW w:type="dxa" w:w="14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orientation</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DEFAULT 'UNKNOWN'</w:t>
            </w:r>
          </w:p>
        </w:tc>
        <w:tc>
          <w:tcPr>
            <w:tcW w:type="dxa" w:w="41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Camera orientation: ENTRY/EXIT/UNKNOWN</w:t>
            </w:r>
          </w:p>
        </w:tc>
      </w:tr>
      <w:tr>
        <w:tc>
          <w:tcPr>
            <w:tcW w:type="dxa" w:w="14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event_type</w:t>
            </w:r>
          </w:p>
        </w:tc>
        <w:tc>
          <w:tcPr>
            <w:tcW w:type="dxa" w:w="1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6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DEFAULT 'DETECTION'</w:t>
            </w:r>
          </w:p>
        </w:tc>
        <w:tc>
          <w:tcPr>
            <w:tcW w:type="dxa" w:w="41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Event class: ENTRY/EXIT/DETECTION</w:t>
            </w:r>
          </w:p>
        </w:tc>
      </w:tr>
    </w:tbl>
    <w:p>
      <w:pPr>
        <w:pStyle w:val="Heading3"/>
        <w:spacing w:after="80" w:before="160"/>
      </w:pPr>
      <w:r>
        <w:rPr>
          <w:rFonts w:ascii="Arial" w:cs="Arial" w:eastAsia="Arial" w:hAnsi="Arial"/>
          <w:b/>
          <w:bCs/>
          <w:color w:val="2C5282"/>
          <w:sz w:val="24"/>
          <w:szCs w:val="24"/>
        </w:rPr>
        <w:t xml:space="preserve">6.2.2 vehicles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700"/>
        <w:gridCol w:w="3860"/>
      </w:tblGrid>
      <w:tr>
        <w:trPr>
          <w:tblHeader/>
        </w:trPr>
        <w:tc>
          <w:tcPr>
            <w:tcW w:type="dxa" w:w="16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w:t>
            </w:r>
          </w:p>
        </w:tc>
        <w:tc>
          <w:tcPr>
            <w:tcW w:type="dxa" w:w="10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17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Constraints</w:t>
            </w:r>
          </w:p>
        </w:tc>
        <w:tc>
          <w:tcPr>
            <w:tcW w:type="dxa" w:w="38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r>
      <w:tr>
        <w:tc>
          <w:tcPr>
            <w:tcW w:type="dxa" w:w="1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id</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PK</w:t>
            </w:r>
          </w:p>
        </w:tc>
        <w:tc>
          <w:tcPr>
            <w:tcW w:type="dxa" w:w="38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Row identifier</w:t>
            </w:r>
          </w:p>
        </w:tc>
      </w:tr>
      <w:tr>
        <w:tc>
          <w:tcPr>
            <w:tcW w:type="dxa" w:w="16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plate_number</w:t>
            </w:r>
          </w:p>
        </w:tc>
        <w:tc>
          <w:tcPr>
            <w:tcW w:type="dxa" w:w="1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UNIQUE, NOT NULL, INDEX</w:t>
            </w:r>
          </w:p>
        </w:tc>
        <w:tc>
          <w:tcPr>
            <w:tcW w:type="dxa" w:w="38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Primary natural key</w:t>
            </w:r>
          </w:p>
        </w:tc>
      </w:tr>
      <w:tr>
        <w:tc>
          <w:tcPr>
            <w:tcW w:type="dxa" w:w="1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owner_name</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38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Registered owner name</w:t>
            </w:r>
          </w:p>
        </w:tc>
      </w:tr>
      <w:tr>
        <w:tc>
          <w:tcPr>
            <w:tcW w:type="dxa" w:w="16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vehicle_type</w:t>
            </w:r>
          </w:p>
        </w:tc>
        <w:tc>
          <w:tcPr>
            <w:tcW w:type="dxa" w:w="1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38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Car / Truck / Bus / Motorcycle</w:t>
            </w:r>
          </w:p>
        </w:tc>
      </w:tr>
      <w:tr>
        <w:tc>
          <w:tcPr>
            <w:tcW w:type="dxa" w:w="1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is_authorized</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BOOLEAN</w:t>
            </w:r>
          </w:p>
        </w:tc>
        <w:tc>
          <w:tcPr>
            <w:tcW w:type="dxa" w:w="1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DEFAULT TRUE</w:t>
            </w:r>
          </w:p>
        </w:tc>
        <w:tc>
          <w:tcPr>
            <w:tcW w:type="dxa" w:w="38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Premises access flag</w:t>
            </w:r>
          </w:p>
        </w:tc>
      </w:tr>
      <w:tr>
        <w:tc>
          <w:tcPr>
            <w:tcW w:type="dxa" w:w="16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is_blacklisted</w:t>
            </w:r>
          </w:p>
        </w:tc>
        <w:tc>
          <w:tcPr>
            <w:tcW w:type="dxa" w:w="1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BOOLEAN</w:t>
            </w:r>
          </w:p>
        </w:tc>
        <w:tc>
          <w:tcPr>
            <w:tcW w:type="dxa" w:w="1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DEFAULT FALSE</w:t>
            </w:r>
          </w:p>
        </w:tc>
        <w:tc>
          <w:tcPr>
            <w:tcW w:type="dxa" w:w="38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Denied access flag</w:t>
            </w:r>
          </w:p>
        </w:tc>
      </w:tr>
      <w:tr>
        <w:tc>
          <w:tcPr>
            <w:tcW w:type="dxa" w:w="1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is_watchlisted</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BOOLEAN</w:t>
            </w:r>
          </w:p>
        </w:tc>
        <w:tc>
          <w:tcPr>
            <w:tcW w:type="dxa" w:w="1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DEFAULT FALSE</w:t>
            </w:r>
          </w:p>
        </w:tc>
        <w:tc>
          <w:tcPr>
            <w:tcW w:type="dxa" w:w="38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Monitoring flag</w:t>
            </w:r>
          </w:p>
        </w:tc>
      </w:tr>
      <w:tr>
        <w:tc>
          <w:tcPr>
            <w:tcW w:type="dxa" w:w="16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watchlist_reason</w:t>
            </w:r>
          </w:p>
        </w:tc>
        <w:tc>
          <w:tcPr>
            <w:tcW w:type="dxa" w:w="1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38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Reason for watchlisting</w:t>
            </w:r>
          </w:p>
        </w:tc>
      </w:tr>
    </w:tbl>
    <w:p>
      <w:pPr>
        <w:pStyle w:val="Heading3"/>
        <w:spacing w:after="80" w:before="160"/>
      </w:pPr>
      <w:r>
        <w:rPr>
          <w:rFonts w:ascii="Arial" w:cs="Arial" w:eastAsia="Arial" w:hAnsi="Arial"/>
          <w:b/>
          <w:bCs/>
          <w:color w:val="2C5282"/>
          <w:sz w:val="24"/>
          <w:szCs w:val="24"/>
        </w:rPr>
        <w:t xml:space="preserve">6.2.3 vehicle_sessions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600"/>
        <w:gridCol w:w="4060"/>
      </w:tblGrid>
      <w:tr>
        <w:trPr>
          <w:tblHeader/>
        </w:trPr>
        <w:tc>
          <w:tcPr>
            <w:tcW w:type="dxa" w:w="15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w:t>
            </w:r>
          </w:p>
        </w:tc>
        <w:tc>
          <w:tcPr>
            <w:tcW w:type="dxa" w:w="10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16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Constraints</w:t>
            </w:r>
          </w:p>
        </w:tc>
        <w:tc>
          <w:tcPr>
            <w:tcW w:type="dxa" w:w="40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r>
      <w:tr>
        <w:tc>
          <w:tcPr>
            <w:tcW w:type="dxa" w:w="1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id</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PK</w:t>
            </w:r>
          </w:p>
        </w:tc>
        <w:tc>
          <w:tcPr>
            <w:tcW w:type="dxa" w:w="40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Row identifier</w:t>
            </w:r>
          </w:p>
        </w:tc>
      </w:tr>
      <w:tr>
        <w:tc>
          <w:tcPr>
            <w:tcW w:type="dxa" w:w="1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plate_number</w:t>
            </w:r>
          </w:p>
        </w:tc>
        <w:tc>
          <w:tcPr>
            <w:tcW w:type="dxa" w:w="1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6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NOT NULL, INDEX</w:t>
            </w:r>
          </w:p>
        </w:tc>
        <w:tc>
          <w:tcPr>
            <w:tcW w:type="dxa" w:w="40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Vehicle plate reference</w:t>
            </w:r>
          </w:p>
        </w:tc>
      </w:tr>
      <w:tr>
        <w:tc>
          <w:tcPr>
            <w:tcW w:type="dxa" w:w="1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entry_time</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DATETIME</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DEFAULT utcnow</w:t>
            </w:r>
          </w:p>
        </w:tc>
        <w:tc>
          <w:tcPr>
            <w:tcW w:type="dxa" w:w="40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Session start timestamp</w:t>
            </w:r>
          </w:p>
        </w:tc>
      </w:tr>
      <w:tr>
        <w:tc>
          <w:tcPr>
            <w:tcW w:type="dxa" w:w="1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exit_time</w:t>
            </w:r>
          </w:p>
        </w:tc>
        <w:tc>
          <w:tcPr>
            <w:tcW w:type="dxa" w:w="1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DATETIME</w:t>
            </w:r>
          </w:p>
        </w:tc>
        <w:tc>
          <w:tcPr>
            <w:tcW w:type="dxa" w:w="16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NULLABLE, INDEX</w:t>
            </w:r>
          </w:p>
        </w:tc>
        <w:tc>
          <w:tcPr>
            <w:tcW w:type="dxa" w:w="40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Session end timestamp</w:t>
            </w:r>
          </w:p>
        </w:tc>
      </w:tr>
      <w:tr>
        <w:tc>
          <w:tcPr>
            <w:tcW w:type="dxa" w:w="1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duration_minutes</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REAL</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40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Computed dwell time in minutes</w:t>
            </w:r>
          </w:p>
        </w:tc>
      </w:tr>
      <w:tr>
        <w:tc>
          <w:tcPr>
            <w:tcW w:type="dxa" w:w="1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status</w:t>
            </w:r>
          </w:p>
        </w:tc>
        <w:tc>
          <w:tcPr>
            <w:tcW w:type="dxa" w:w="1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6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DEFAULT 'ENTERED', INDEX</w:t>
            </w:r>
          </w:p>
        </w:tc>
        <w:tc>
          <w:tcPr>
            <w:tcW w:type="dxa" w:w="40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ENTERED / EXITED / ABANDONED</w:t>
            </w:r>
          </w:p>
        </w:tc>
      </w:tr>
      <w:tr>
        <w:tc>
          <w:tcPr>
            <w:tcW w:type="dxa" w:w="1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snapshot_path</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40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Entry snapshot image path</w:t>
            </w:r>
          </w:p>
        </w:tc>
      </w:tr>
      <w:tr>
        <w:tc>
          <w:tcPr>
            <w:tcW w:type="dxa" w:w="1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camera_id</w:t>
            </w:r>
          </w:p>
        </w:tc>
        <w:tc>
          <w:tcPr>
            <w:tcW w:type="dxa" w:w="1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6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40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Entry camera identifier</w:t>
            </w:r>
          </w:p>
        </w:tc>
      </w:tr>
      <w:tr>
        <w:tc>
          <w:tcPr>
            <w:tcW w:type="dxa" w:w="1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exit_camera_id</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NULLABLE</w:t>
            </w:r>
          </w:p>
        </w:tc>
        <w:tc>
          <w:tcPr>
            <w:tcW w:type="dxa" w:w="40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Exit camera identifier</w:t>
            </w:r>
          </w:p>
        </w:tc>
      </w:tr>
    </w:tbl>
    <w:p>
      <w:pPr>
        <w:pStyle w:val="Heading3"/>
        <w:spacing w:after="80" w:before="160"/>
      </w:pPr>
      <w:r>
        <w:rPr>
          <w:rFonts w:ascii="Arial" w:cs="Arial" w:eastAsia="Arial" w:hAnsi="Arial"/>
          <w:b/>
          <w:bCs/>
          <w:color w:val="2C5282"/>
          <w:sz w:val="24"/>
          <w:szCs w:val="24"/>
        </w:rPr>
        <w:t xml:space="preserve">6.2.4 users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600"/>
        <w:gridCol w:w="4060"/>
      </w:tblGrid>
      <w:tr>
        <w:trPr>
          <w:tblHeader/>
        </w:trPr>
        <w:tc>
          <w:tcPr>
            <w:tcW w:type="dxa" w:w="15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w:t>
            </w:r>
          </w:p>
        </w:tc>
        <w:tc>
          <w:tcPr>
            <w:tcW w:type="dxa" w:w="10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16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Constraints</w:t>
            </w:r>
          </w:p>
        </w:tc>
        <w:tc>
          <w:tcPr>
            <w:tcW w:type="dxa" w:w="40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r>
      <w:tr>
        <w:tc>
          <w:tcPr>
            <w:tcW w:type="dxa" w:w="1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id</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PK</w:t>
            </w:r>
          </w:p>
        </w:tc>
        <w:tc>
          <w:tcPr>
            <w:tcW w:type="dxa" w:w="40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Row identifier</w:t>
            </w:r>
          </w:p>
        </w:tc>
      </w:tr>
      <w:tr>
        <w:tc>
          <w:tcPr>
            <w:tcW w:type="dxa" w:w="1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username</w:t>
            </w:r>
          </w:p>
        </w:tc>
        <w:tc>
          <w:tcPr>
            <w:tcW w:type="dxa" w:w="1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6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UNIQUE, NOT NULL</w:t>
            </w:r>
          </w:p>
        </w:tc>
        <w:tc>
          <w:tcPr>
            <w:tcW w:type="dxa" w:w="40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Login username</w:t>
            </w:r>
          </w:p>
        </w:tc>
      </w:tr>
      <w:tr>
        <w:tc>
          <w:tcPr>
            <w:tcW w:type="dxa" w:w="1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email</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UNIQUE, NOT NULL</w:t>
            </w:r>
          </w:p>
        </w:tc>
        <w:tc>
          <w:tcPr>
            <w:tcW w:type="dxa" w:w="40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User email address</w:t>
            </w:r>
          </w:p>
        </w:tc>
      </w:tr>
      <w:tr>
        <w:tc>
          <w:tcPr>
            <w:tcW w:type="dxa" w:w="1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hashed_password</w:t>
            </w:r>
          </w:p>
        </w:tc>
        <w:tc>
          <w:tcPr>
            <w:tcW w:type="dxa" w:w="1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6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NOT NULL</w:t>
            </w:r>
          </w:p>
        </w:tc>
        <w:tc>
          <w:tcPr>
            <w:tcW w:type="dxa" w:w="40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bcrypt hash (cost 12)</w:t>
            </w:r>
          </w:p>
        </w:tc>
      </w:tr>
      <w:tr>
        <w:tc>
          <w:tcPr>
            <w:tcW w:type="dxa" w:w="1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role</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DEFAULT 'operator'</w:t>
            </w:r>
          </w:p>
        </w:tc>
        <w:tc>
          <w:tcPr>
            <w:tcW w:type="dxa" w:w="40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admin / operator / user</w:t>
            </w:r>
          </w:p>
        </w:tc>
      </w:tr>
      <w:tr>
        <w:tc>
          <w:tcPr>
            <w:tcW w:type="dxa" w:w="1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token_version</w:t>
            </w:r>
          </w:p>
        </w:tc>
        <w:tc>
          <w:tcPr>
            <w:tcW w:type="dxa" w:w="1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INTEGER</w:t>
            </w:r>
          </w:p>
        </w:tc>
        <w:tc>
          <w:tcPr>
            <w:tcW w:type="dxa" w:w="16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DEFAULT 0</w:t>
            </w:r>
          </w:p>
        </w:tc>
        <w:tc>
          <w:tcPr>
            <w:tcW w:type="dxa" w:w="40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Incremented to invalidate tokens</w:t>
            </w:r>
          </w:p>
        </w:tc>
      </w:tr>
    </w:tbl>
    <w:p>
      <w:pPr>
        <w:pStyle w:val="Heading3"/>
        <w:spacing w:after="80" w:before="160"/>
      </w:pPr>
      <w:r>
        <w:rPr>
          <w:rFonts w:ascii="Arial" w:cs="Arial" w:eastAsia="Arial" w:hAnsi="Arial"/>
          <w:b/>
          <w:bCs/>
          <w:color w:val="2C5282"/>
          <w:sz w:val="24"/>
          <w:szCs w:val="24"/>
        </w:rPr>
        <w:t xml:space="preserve">6.2.5 alerts and anomaly_events</w:t>
      </w:r>
    </w:p>
    <w:p>
      <w:pPr>
        <w:spacing w:after="80" w:before="80" w:line="360"/>
        <w:jc w:val="both"/>
      </w:pPr>
      <w:r>
        <w:rPr>
          <w:rFonts w:ascii="Times New Roman" w:cs="Times New Roman" w:eastAsia="Times New Roman" w:hAnsi="Times New Roman"/>
          <w:sz w:val="24"/>
          <w:szCs w:val="24"/>
        </w:rPr>
        <w:t xml:space="preserve">The alerts table stores one record per security alert triggered by a blacklisted/watchlisted plate detection: id, plate_number, message, camera_id, timestamp. The anomaly_events table stores detected behavioural anomalies (e.g., excessive dwell, repeated failed entries): id, plate_number, anomaly_type, severity (low/medium/high/critical), status (open/acknowledged/resolved), created_at. A composite index on (status, severity, created_at) supports efficient dashboard filtering. The audit_logs table records all administrative actions: id, username, action_type, entity, entity_id, ip_address, created_at.</w:t>
      </w:r>
    </w:p>
    <w:p>
      <w:pPr>
        <w:pStyle w:val="Heading2"/>
        <w:spacing w:after="120" w:before="220"/>
      </w:pPr>
      <w:r>
        <w:rPr>
          <w:rFonts w:ascii="Arial" w:cs="Arial" w:eastAsia="Arial" w:hAnsi="Arial"/>
          <w:b/>
          <w:bCs/>
          <w:color w:val="2E74B5"/>
          <w:sz w:val="28"/>
          <w:szCs w:val="28"/>
        </w:rPr>
        <w:t xml:space="preserve">6.3 Database Indexing Strategy</w:t>
      </w:r>
    </w:p>
    <w:p>
      <w:pPr>
        <w:spacing w:after="80" w:before="80" w:line="360"/>
        <w:jc w:val="both"/>
      </w:pPr>
      <w:r>
        <w:rPr>
          <w:rFonts w:ascii="Times New Roman" w:cs="Times New Roman" w:eastAsia="Times New Roman" w:hAnsi="Times New Roman"/>
          <w:sz w:val="24"/>
          <w:szCs w:val="24"/>
        </w:rPr>
        <w:t xml:space="preserve">The following composite indexes are created to ensure query performance at scale: ix_det_cam_ts on detections(camera_id, timestamp) for per-camera time-range queries; ix_ses_plate_status on vehicle_sessions(plate_number, status) for active-session lookups; ix_anom_status_sev on anomaly_events(status, severity, created_at) for dashboard anomaly filtering; and ix_audit_user_ts on audit_logs(username, created_at) for per-user audit queries. Single-column indexes are maintained on plate_number in detections and vehicle_sessions for plate history queries.</w:t>
      </w:r>
    </w:p>
    <w:p>
      <w:pPr>
        <w:pStyle w:val="Heading1"/>
        <w:pageBreakBefore/>
        <w:spacing w:after="200" w:before="280"/>
      </w:pPr>
      <w:r>
        <w:rPr>
          <w:rFonts w:ascii="Arial" w:cs="Arial" w:eastAsia="Arial" w:hAnsi="Arial"/>
          <w:b/>
          <w:bCs/>
          <w:color w:val="1F3864"/>
          <w:sz w:val="32"/>
          <w:szCs w:val="32"/>
        </w:rPr>
        <w:t xml:space="preserve">CHAPTER 7: RESULTS AND DISCUSSION</w:t>
      </w:r>
    </w:p>
    <w:p>
      <w:pPr>
        <w:pStyle w:val="Heading2"/>
        <w:spacing w:after="120" w:before="220"/>
      </w:pPr>
      <w:r>
        <w:rPr>
          <w:rFonts w:ascii="Arial" w:cs="Arial" w:eastAsia="Arial" w:hAnsi="Arial"/>
          <w:b/>
          <w:bCs/>
          <w:color w:val="2E74B5"/>
          <w:sz w:val="28"/>
          <w:szCs w:val="28"/>
        </w:rPr>
        <w:t xml:space="preserve">7.1 Test Environment</w:t>
      </w:r>
    </w:p>
    <w:p>
      <w:pPr>
        <w:spacing w:after="80" w:before="80" w:line="360"/>
        <w:jc w:val="both"/>
      </w:pPr>
      <w:r>
        <w:rPr>
          <w:rFonts w:ascii="Times New Roman" w:cs="Times New Roman" w:eastAsia="Times New Roman" w:hAnsi="Times New Roman"/>
          <w:sz w:val="24"/>
          <w:szCs w:val="24"/>
        </w:rPr>
        <w:t xml:space="preserve">The system was evaluated on a test deployment comprising four camera channels: GATE-A (primary entry), GATE-B (secondary entry/exit), MINE-1 (internal access road), and MINE-2 (internal access road, offline during part of evaluation). The evaluation ran over six simulated operational days using a combination of live camera feeds and pre-recorded video datasets captured at the target facility. The server ran Python 3.11 on an Apple M-series processor with 16 GB RAM; no GPU acceleration was used, representing a typical CPU-only industrial server deployment.</w:t>
      </w:r>
    </w:p>
    <w:p>
      <w:pPr>
        <w:pStyle w:val="Heading2"/>
        <w:spacing w:after="120" w:before="220"/>
      </w:pPr>
      <w:r>
        <w:rPr>
          <w:rFonts w:ascii="Arial" w:cs="Arial" w:eastAsia="Arial" w:hAnsi="Arial"/>
          <w:b/>
          <w:bCs/>
          <w:color w:val="2E74B5"/>
          <w:sz w:val="28"/>
          <w:szCs w:val="28"/>
        </w:rPr>
        <w:t xml:space="preserve">7.2 Plate Recognition Accuracy Results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000"/>
        <w:gridCol w:w="1200"/>
        <w:gridCol w:w="24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Test Condition</w:t>
            </w:r>
          </w:p>
        </w:tc>
        <w:tc>
          <w:tcPr>
            <w:tcW w:type="dxa" w:w="13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Plates Tested</w:t>
            </w:r>
          </w:p>
        </w:tc>
        <w:tc>
          <w:tcPr>
            <w:tcW w:type="dxa" w:w="10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Correct</w:t>
            </w:r>
          </w:p>
        </w:tc>
        <w:tc>
          <w:tcPr>
            <w:tcW w:type="dxa" w:w="12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Accuracy</w:t>
            </w:r>
          </w:p>
        </w:tc>
        <w:tc>
          <w:tcPr>
            <w:tcW w:type="dxa" w:w="24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Avg Confidence</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Standard daylight</w:t>
            </w:r>
          </w:p>
        </w:tc>
        <w:tc>
          <w:tcPr>
            <w:tcW w:type="dxa" w:w="13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350</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334</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95.4%</w:t>
            </w:r>
          </w:p>
        </w:tc>
        <w:tc>
          <w:tcPr>
            <w:tcW w:type="dxa" w:w="24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0.94</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Overcast / diffuse light</w:t>
            </w:r>
          </w:p>
        </w:tc>
        <w:tc>
          <w:tcPr>
            <w:tcW w:type="dxa" w:w="13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200</w:t>
            </w:r>
          </w:p>
        </w:tc>
        <w:tc>
          <w:tcPr>
            <w:tcW w:type="dxa" w:w="1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188</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94.0%</w:t>
            </w:r>
          </w:p>
        </w:tc>
        <w:tc>
          <w:tcPr>
            <w:tcW w:type="dxa" w:w="24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0.91</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Evening artificial light</w:t>
            </w:r>
          </w:p>
        </w:tc>
        <w:tc>
          <w:tcPr>
            <w:tcW w:type="dxa" w:w="13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180</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162</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90.0%</w:t>
            </w:r>
          </w:p>
        </w:tc>
        <w:tc>
          <w:tcPr>
            <w:tcW w:type="dxa" w:w="24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0.87</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Dusty / partially obscured</w:t>
            </w:r>
          </w:p>
        </w:tc>
        <w:tc>
          <w:tcPr>
            <w:tcW w:type="dxa" w:w="13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120</w:t>
            </w:r>
          </w:p>
        </w:tc>
        <w:tc>
          <w:tcPr>
            <w:tcW w:type="dxa" w:w="1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98</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81.7%</w:t>
            </w:r>
          </w:p>
        </w:tc>
        <w:tc>
          <w:tcPr>
            <w:tcW w:type="dxa" w:w="24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0.79</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Motion blur (fast entry)</w:t>
            </w:r>
          </w:p>
        </w:tc>
        <w:tc>
          <w:tcPr>
            <w:tcW w:type="dxa" w:w="13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100</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83</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83.0%</w:t>
            </w:r>
          </w:p>
        </w:tc>
        <w:tc>
          <w:tcPr>
            <w:tcW w:type="dxa" w:w="24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0.82</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Overall</w:t>
            </w:r>
          </w:p>
        </w:tc>
        <w:tc>
          <w:tcPr>
            <w:tcW w:type="dxa" w:w="13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950</w:t>
            </w:r>
          </w:p>
        </w:tc>
        <w:tc>
          <w:tcPr>
            <w:tcW w:type="dxa" w:w="1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865</w:t>
            </w:r>
          </w:p>
        </w:tc>
        <w:tc>
          <w:tcPr>
            <w:tcW w:type="dxa" w:w="1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91.1%</w:t>
            </w:r>
          </w:p>
        </w:tc>
        <w:tc>
          <w:tcPr>
            <w:tcW w:type="dxa" w:w="24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0.90</w:t>
            </w:r>
          </w:p>
        </w:tc>
      </w:tr>
    </w:tbl>
    <w:p>
      <w:pPr>
        <w:spacing w:after="80" w:before="80" w:line="360"/>
        <w:jc w:val="both"/>
      </w:pPr>
      <w:r>
        <w:rPr>
          <w:rFonts w:ascii="Times New Roman" w:cs="Times New Roman" w:eastAsia="Times New Roman" w:hAnsi="Times New Roman"/>
          <w:sz w:val="24"/>
          <w:szCs w:val="24"/>
        </w:rPr>
        <w:t xml:space="preserve">The overall recognition accuracy of 91.1% exceeds the minimum target of 90%. Performance is highest under standard daylight (95.4%) and degrades predictably under poor illumination and plate obscuration, consistent with published literature for EasyOCR-based systems. The primary failure modes are: heavy dust on plate surface reducing character contrast; severe motion blur from vehicles entering at speed above 30 km/h; and non-standard font plates on commercial vehicles.</w:t>
      </w:r>
    </w:p>
    <w:p>
      <w:pPr>
        <w:pStyle w:val="Heading2"/>
        <w:spacing w:after="120" w:before="220"/>
      </w:pPr>
      <w:r>
        <w:rPr>
          <w:rFonts w:ascii="Arial" w:cs="Arial" w:eastAsia="Arial" w:hAnsi="Arial"/>
          <w:b/>
          <w:bCs/>
          <w:color w:val="2E74B5"/>
          <w:sz w:val="28"/>
          <w:szCs w:val="28"/>
        </w:rPr>
        <w:t xml:space="preserve">7.3 System Performance Results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400"/>
        <w:gridCol w:w="2560"/>
      </w:tblGrid>
      <w:tr>
        <w:trPr>
          <w:tblHeader/>
        </w:trPr>
        <w:tc>
          <w:tcPr>
            <w:tcW w:type="dxa" w:w="25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17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Measured Value</w:t>
            </w:r>
          </w:p>
        </w:tc>
        <w:tc>
          <w:tcPr>
            <w:tcW w:type="dxa" w:w="14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w:t>
            </w:r>
          </w:p>
        </w:tc>
        <w:tc>
          <w:tcPr>
            <w:tcW w:type="dxa" w:w="25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Result</w:t>
            </w:r>
          </w:p>
        </w:tc>
      </w:tr>
      <w:tr>
        <w:tc>
          <w:tcPr>
            <w:tcW w:type="dxa" w:w="2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 median latency (p50)</w:t>
            </w:r>
          </w:p>
        </w:tc>
        <w:tc>
          <w:tcPr>
            <w:tcW w:type="dxa" w:w="1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48 ms</w:t>
            </w:r>
          </w:p>
        </w:tc>
        <w:tc>
          <w:tcPr>
            <w:tcW w:type="dxa" w:w="14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&lt; 200 ms</w:t>
            </w:r>
          </w:p>
        </w:tc>
        <w:tc>
          <w:tcPr>
            <w:tcW w:type="dxa" w:w="25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r>
        <w:tc>
          <w:tcPr>
            <w:tcW w:type="dxa" w:w="2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 tail latency (p95)</w:t>
            </w:r>
          </w:p>
        </w:tc>
        <w:tc>
          <w:tcPr>
            <w:tcW w:type="dxa" w:w="1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112 ms</w:t>
            </w:r>
          </w:p>
        </w:tc>
        <w:tc>
          <w:tcPr>
            <w:tcW w:type="dxa" w:w="14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&lt; 200 ms</w:t>
            </w:r>
          </w:p>
        </w:tc>
        <w:tc>
          <w:tcPr>
            <w:tcW w:type="dxa" w:w="25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r>
        <w:tc>
          <w:tcPr>
            <w:tcW w:type="dxa" w:w="2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Detection FPS — single camera (CPU)</w:t>
            </w:r>
          </w:p>
        </w:tc>
        <w:tc>
          <w:tcPr>
            <w:tcW w:type="dxa" w:w="1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22.4 FPS</w:t>
            </w:r>
          </w:p>
        </w:tc>
        <w:tc>
          <w:tcPr>
            <w:tcW w:type="dxa" w:w="14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&gt;= 20 FPS</w:t>
            </w:r>
          </w:p>
        </w:tc>
        <w:tc>
          <w:tcPr>
            <w:tcW w:type="dxa" w:w="25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r>
        <w:tc>
          <w:tcPr>
            <w:tcW w:type="dxa" w:w="2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Detection FPS — 4 cameras (CPU)</w:t>
            </w:r>
          </w:p>
        </w:tc>
        <w:tc>
          <w:tcPr>
            <w:tcW w:type="dxa" w:w="1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18.1 FPS/cam</w:t>
            </w:r>
          </w:p>
        </w:tc>
        <w:tc>
          <w:tcPr>
            <w:tcW w:type="dxa" w:w="14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&gt;= 15 FPS</w:t>
            </w:r>
          </w:p>
        </w:tc>
        <w:tc>
          <w:tcPr>
            <w:tcW w:type="dxa" w:w="25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r>
        <w:tc>
          <w:tcPr>
            <w:tcW w:type="dxa" w:w="2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WebSocket broadcast latency</w:t>
            </w:r>
          </w:p>
        </w:tc>
        <w:tc>
          <w:tcPr>
            <w:tcW w:type="dxa" w:w="1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280 ms avg</w:t>
            </w:r>
          </w:p>
        </w:tc>
        <w:tc>
          <w:tcPr>
            <w:tcW w:type="dxa" w:w="14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&lt; 500 ms</w:t>
            </w:r>
          </w:p>
        </w:tc>
        <w:tc>
          <w:tcPr>
            <w:tcW w:type="dxa" w:w="25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r>
        <w:tc>
          <w:tcPr>
            <w:tcW w:type="dxa" w:w="2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Dashboard cold load time</w:t>
            </w:r>
          </w:p>
        </w:tc>
        <w:tc>
          <w:tcPr>
            <w:tcW w:type="dxa" w:w="1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1.4 s</w:t>
            </w:r>
          </w:p>
        </w:tc>
        <w:tc>
          <w:tcPr>
            <w:tcW w:type="dxa" w:w="14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&lt; 3 s</w:t>
            </w:r>
          </w:p>
        </w:tc>
        <w:tc>
          <w:tcPr>
            <w:tcW w:type="dxa" w:w="25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r>
        <w:tc>
          <w:tcPr>
            <w:tcW w:type="dxa" w:w="2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PDF report generation (7-day)</w:t>
            </w:r>
          </w:p>
        </w:tc>
        <w:tc>
          <w:tcPr>
            <w:tcW w:type="dxa" w:w="1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2.8 s</w:t>
            </w:r>
          </w:p>
        </w:tc>
        <w:tc>
          <w:tcPr>
            <w:tcW w:type="dxa" w:w="14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&lt; 10 s</w:t>
            </w:r>
          </w:p>
        </w:tc>
        <w:tc>
          <w:tcPr>
            <w:tcW w:type="dxa" w:w="25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r>
        <w:tc>
          <w:tcPr>
            <w:tcW w:type="dxa" w:w="2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JWT token validation</w:t>
            </w:r>
          </w:p>
        </w:tc>
        <w:tc>
          <w:tcPr>
            <w:tcW w:type="dxa" w:w="1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3.1 ms</w:t>
            </w:r>
          </w:p>
        </w:tc>
        <w:tc>
          <w:tcPr>
            <w:tcW w:type="dxa" w:w="14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&lt; 5 ms</w:t>
            </w:r>
          </w:p>
        </w:tc>
        <w:tc>
          <w:tcPr>
            <w:tcW w:type="dxa" w:w="25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bl>
    <w:p>
      <w:pPr>
        <w:pStyle w:val="Heading2"/>
        <w:spacing w:after="120" w:before="220"/>
      </w:pPr>
      <w:r>
        <w:rPr>
          <w:rFonts w:ascii="Arial" w:cs="Arial" w:eastAsia="Arial" w:hAnsi="Arial"/>
          <w:b/>
          <w:bCs/>
          <w:color w:val="2E74B5"/>
          <w:sz w:val="28"/>
          <w:szCs w:val="28"/>
        </w:rPr>
        <w:t xml:space="preserve">7.4 Discussion</w:t>
      </w:r>
    </w:p>
    <w:p>
      <w:pPr>
        <w:spacing w:after="80" w:before="80" w:line="360"/>
        <w:jc w:val="both"/>
      </w:pPr>
      <w:r>
        <w:rPr>
          <w:rFonts w:ascii="Times New Roman" w:cs="Times New Roman" w:eastAsia="Times New Roman" w:hAnsi="Times New Roman"/>
          <w:sz w:val="24"/>
          <w:szCs w:val="24"/>
        </w:rPr>
        <w:t xml:space="preserve">The API response latency of 48 ms median and 112 ms at the 95th percentile is well within the 200 ms target, ensuring a responsive user experience under concurrent load. The detection throughput of 22.4 FPS per camera on CPU-only hardware is sufficient for accurate plate capture given that vehicles at a gate checkpoint typically dwell within frame for 3–8 seconds. Even at 18.1 FPS per camera under four-camera load, the system captures sufficient frames per vehicle passage for reliable recognition.</w:t>
      </w:r>
    </w:p>
    <w:p>
      <w:pPr>
        <w:spacing w:after="80" w:before="80" w:line="360"/>
        <w:jc w:val="both"/>
      </w:pPr>
      <w:r>
        <w:rPr>
          <w:rFonts w:ascii="Times New Roman" w:cs="Times New Roman" w:eastAsia="Times New Roman" w:hAnsi="Times New Roman"/>
          <w:sz w:val="24"/>
          <w:szCs w:val="24"/>
        </w:rPr>
        <w:t xml:space="preserve">The accuracy degradation under dusty and obscured conditions (81.7%) represents the primary operational limitation. Multi-frame plate aggregation — collecting OCR results across several consecutive frames of the same vehicle and applying a majority-vote selection — is expected to substantially improve performance under these conditions and is prioritised as a near-term enhancement. Image super-resolution preprocessing applied to low-confidence plate crops is a secondary avenue for improvement.</w:t>
      </w:r>
    </w:p>
    <w:p>
      <w:pPr>
        <w:spacing w:after="80" w:before="80" w:line="360"/>
        <w:jc w:val="both"/>
      </w:pPr>
      <w:r>
        <w:rPr>
          <w:rFonts w:ascii="Times New Roman" w:cs="Times New Roman" w:eastAsia="Times New Roman" w:hAnsi="Times New Roman"/>
          <w:sz w:val="24"/>
          <w:szCs w:val="24"/>
        </w:rPr>
        <w:t xml:space="preserve">Scalability analysis indicates that SQLite write concurrency becomes a measurable bottleneck above approximately six simultaneous camera feeds under heavy detection loads (&gt;20 detections/second). Migration to PostgreSQL resolves this limitation and is recommended for deployments with more than four cameras at high-traffic sites.</w:t>
      </w:r>
    </w:p>
    <w:p>
      <w:pPr>
        <w:pStyle w:val="Heading1"/>
        <w:pageBreakBefore/>
        <w:spacing w:after="200" w:before="280"/>
      </w:pPr>
      <w:r>
        <w:rPr>
          <w:rFonts w:ascii="Arial" w:cs="Arial" w:eastAsia="Arial" w:hAnsi="Arial"/>
          <w:b/>
          <w:bCs/>
          <w:color w:val="1F3864"/>
          <w:sz w:val="32"/>
          <w:szCs w:val="32"/>
        </w:rPr>
        <w:t xml:space="preserve">CHAPTER 8: TESTING</w:t>
      </w:r>
    </w:p>
    <w:p>
      <w:pPr>
        <w:pStyle w:val="Heading2"/>
        <w:spacing w:after="120" w:before="220"/>
      </w:pPr>
      <w:r>
        <w:rPr>
          <w:rFonts w:ascii="Arial" w:cs="Arial" w:eastAsia="Arial" w:hAnsi="Arial"/>
          <w:b/>
          <w:bCs/>
          <w:color w:val="2E74B5"/>
          <w:sz w:val="28"/>
          <w:szCs w:val="28"/>
        </w:rPr>
        <w:t xml:space="preserve">8.1 Testing Strategy</w:t>
      </w:r>
    </w:p>
    <w:p>
      <w:pPr>
        <w:spacing w:after="80" w:before="80" w:line="360"/>
        <w:jc w:val="both"/>
      </w:pPr>
      <w:r>
        <w:rPr>
          <w:rFonts w:ascii="Times New Roman" w:cs="Times New Roman" w:eastAsia="Times New Roman" w:hAnsi="Times New Roman"/>
          <w:sz w:val="24"/>
          <w:szCs w:val="24"/>
        </w:rPr>
        <w:t xml:space="preserve">The testing strategy encompasses four levels: unit testing of individual modules and functions, integration testing of inter-module interactions, functional testing of end-to-end user workflows, and performance testing of system behaviour under concurrent load. Tests are implemented using the pytest framework and are organised in the tests/ directory of the project repository. The FastAPI TestClient is used for API-level integration tests, enabling HTTP request simulation without a running server.</w:t>
      </w:r>
    </w:p>
    <w:p>
      <w:pPr>
        <w:pStyle w:val="Heading2"/>
        <w:spacing w:after="120" w:before="220"/>
      </w:pPr>
      <w:r>
        <w:rPr>
          <w:rFonts w:ascii="Arial" w:cs="Arial" w:eastAsia="Arial" w:hAnsi="Arial"/>
          <w:b/>
          <w:bCs/>
          <w:color w:val="2E74B5"/>
          <w:sz w:val="28"/>
          <w:szCs w:val="28"/>
        </w:rPr>
        <w:t xml:space="preserve">8.2 Unit Test Cases</w:t>
      </w:r>
    </w:p>
    <w:tbl>
      <w:tblPr>
        <w:tblW w:type="dxa" w:w="716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2300"/>
        <w:gridCol w:w="2200"/>
        <w:gridCol w:w="660"/>
      </w:tblGrid>
      <w:tr>
        <w:trPr>
          <w:tblHeader/>
        </w:trPr>
        <w:tc>
          <w:tcPr>
            <w:tcW w:type="dxa" w:w="7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Test ID</w:t>
            </w:r>
          </w:p>
        </w:tc>
        <w:tc>
          <w:tcPr>
            <w:tcW w:type="dxa" w:w="13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Module</w:t>
            </w:r>
          </w:p>
        </w:tc>
        <w:tc>
          <w:tcPr>
            <w:tcW w:type="dxa" w:w="23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Test Description</w:t>
            </w:r>
          </w:p>
        </w:tc>
        <w:tc>
          <w:tcPr>
            <w:tcW w:type="dxa" w:w="22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Expected Result</w:t>
            </w:r>
          </w:p>
        </w:tc>
        <w:tc>
          <w:tcPr>
            <w:tcW w:type="dxa" w:w="6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r>
      <w:tr>
        <w:tc>
          <w:tcPr>
            <w:tcW w:type="dxa" w:w="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UT-001</w:t>
            </w:r>
          </w:p>
        </w:tc>
        <w:tc>
          <w:tcPr>
            <w:tcW w:type="dxa" w:w="13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OCR Engine</w:t>
            </w:r>
          </w:p>
        </w:tc>
        <w:tc>
          <w:tcPr>
            <w:tcW w:type="dxa" w:w="23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Recognise valid plate from clear image</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Plate string returned; confidence &gt; 0.85</w:t>
            </w:r>
          </w:p>
        </w:tc>
        <w:tc>
          <w:tcPr>
            <w:tcW w:type="dxa" w:w="6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r>
        <w:tc>
          <w:tcPr>
            <w:tcW w:type="dxa" w:w="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UT-002</w:t>
            </w:r>
          </w:p>
        </w:tc>
        <w:tc>
          <w:tcPr>
            <w:tcW w:type="dxa" w:w="13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OCR Engine</w:t>
            </w:r>
          </w:p>
        </w:tc>
        <w:tc>
          <w:tcPr>
            <w:tcW w:type="dxa" w:w="23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Handle blank/empty plate region</w:t>
            </w:r>
          </w:p>
        </w:tc>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None returned; no exception raised</w:t>
            </w:r>
          </w:p>
        </w:tc>
        <w:tc>
          <w:tcPr>
            <w:tcW w:type="dxa" w:w="6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r>
        <w:tc>
          <w:tcPr>
            <w:tcW w:type="dxa" w:w="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UT-003</w:t>
            </w:r>
          </w:p>
        </w:tc>
        <w:tc>
          <w:tcPr>
            <w:tcW w:type="dxa" w:w="13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OCR Engine</w:t>
            </w:r>
          </w:p>
        </w:tc>
        <w:tc>
          <w:tcPr>
            <w:tcW w:type="dxa" w:w="23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Reject low-confidence result</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None returned when confidence &lt; threshold</w:t>
            </w:r>
          </w:p>
        </w:tc>
        <w:tc>
          <w:tcPr>
            <w:tcW w:type="dxa" w:w="6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r>
        <w:tc>
          <w:tcPr>
            <w:tcW w:type="dxa" w:w="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UT-004</w:t>
            </w:r>
          </w:p>
        </w:tc>
        <w:tc>
          <w:tcPr>
            <w:tcW w:type="dxa" w:w="13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Session Service</w:t>
            </w:r>
          </w:p>
        </w:tc>
        <w:tc>
          <w:tcPr>
            <w:tcW w:type="dxa" w:w="23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Create session for new plate</w:t>
            </w:r>
          </w:p>
        </w:tc>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VehicleSession created; status = ENTERED</w:t>
            </w:r>
          </w:p>
        </w:tc>
        <w:tc>
          <w:tcPr>
            <w:tcW w:type="dxa" w:w="6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r>
        <w:tc>
          <w:tcPr>
            <w:tcW w:type="dxa" w:w="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UT-005</w:t>
            </w:r>
          </w:p>
        </w:tc>
        <w:tc>
          <w:tcPr>
            <w:tcW w:type="dxa" w:w="13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Session Service</w:t>
            </w:r>
          </w:p>
        </w:tc>
        <w:tc>
          <w:tcPr>
            <w:tcW w:type="dxa" w:w="23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Suppress duplicate within 30s</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No new detection or session created</w:t>
            </w:r>
          </w:p>
        </w:tc>
        <w:tc>
          <w:tcPr>
            <w:tcW w:type="dxa" w:w="6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r>
        <w:tc>
          <w:tcPr>
            <w:tcW w:type="dxa" w:w="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UT-006</w:t>
            </w:r>
          </w:p>
        </w:tc>
        <w:tc>
          <w:tcPr>
            <w:tcW w:type="dxa" w:w="13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Session Service</w:t>
            </w:r>
          </w:p>
        </w:tc>
        <w:tc>
          <w:tcPr>
            <w:tcW w:type="dxa" w:w="23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Mark session EXITED on exit event</w:t>
            </w:r>
          </w:p>
        </w:tc>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exit_time and duration_minutes populated</w:t>
            </w:r>
          </w:p>
        </w:tc>
        <w:tc>
          <w:tcPr>
            <w:tcW w:type="dxa" w:w="6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r>
        <w:tc>
          <w:tcPr>
            <w:tcW w:type="dxa" w:w="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UT-007</w:t>
            </w:r>
          </w:p>
        </w:tc>
        <w:tc>
          <w:tcPr>
            <w:tcW w:type="dxa" w:w="13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Session Service</w:t>
            </w:r>
          </w:p>
        </w:tc>
        <w:tc>
          <w:tcPr>
            <w:tcW w:type="dxa" w:w="23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Abandon stale session &gt; 12h</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status = ABANDONED after cleanup loop</w:t>
            </w:r>
          </w:p>
        </w:tc>
        <w:tc>
          <w:tcPr>
            <w:tcW w:type="dxa" w:w="6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r>
        <w:tc>
          <w:tcPr>
            <w:tcW w:type="dxa" w:w="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UT-008</w:t>
            </w:r>
          </w:p>
        </w:tc>
        <w:tc>
          <w:tcPr>
            <w:tcW w:type="dxa" w:w="13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Auth Module</w:t>
            </w:r>
          </w:p>
        </w:tc>
        <w:tc>
          <w:tcPr>
            <w:tcW w:type="dxa" w:w="23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Hash and verify correct password</w:t>
            </w:r>
          </w:p>
        </w:tc>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bcrypt verify returns True</w:t>
            </w:r>
          </w:p>
        </w:tc>
        <w:tc>
          <w:tcPr>
            <w:tcW w:type="dxa" w:w="6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r>
        <w:tc>
          <w:tcPr>
            <w:tcW w:type="dxa" w:w="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UT-009</w:t>
            </w:r>
          </w:p>
        </w:tc>
        <w:tc>
          <w:tcPr>
            <w:tcW w:type="dxa" w:w="13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Auth Module</w:t>
            </w:r>
          </w:p>
        </w:tc>
        <w:tc>
          <w:tcPr>
            <w:tcW w:type="dxa" w:w="23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Reject invalid password</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bcrypt verify returns False</w:t>
            </w:r>
          </w:p>
        </w:tc>
        <w:tc>
          <w:tcPr>
            <w:tcW w:type="dxa" w:w="6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r>
        <w:tc>
          <w:tcPr>
            <w:tcW w:type="dxa" w:w="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UT-010</w:t>
            </w:r>
          </w:p>
        </w:tc>
        <w:tc>
          <w:tcPr>
            <w:tcW w:type="dxa" w:w="13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Auth Module</w:t>
            </w:r>
          </w:p>
        </w:tc>
        <w:tc>
          <w:tcPr>
            <w:tcW w:type="dxa" w:w="23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Validate valid JWT</w:t>
            </w:r>
          </w:p>
        </w:tc>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User object returned</w:t>
            </w:r>
          </w:p>
        </w:tc>
        <w:tc>
          <w:tcPr>
            <w:tcW w:type="dxa" w:w="6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r>
        <w:tc>
          <w:tcPr>
            <w:tcW w:type="dxa" w:w="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UT-011</w:t>
            </w:r>
          </w:p>
        </w:tc>
        <w:tc>
          <w:tcPr>
            <w:tcW w:type="dxa" w:w="13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Auth Module</w:t>
            </w:r>
          </w:p>
        </w:tc>
        <w:tc>
          <w:tcPr>
            <w:tcW w:type="dxa" w:w="23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Reject expired JWT</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HTTP 401 raised</w:t>
            </w:r>
          </w:p>
        </w:tc>
        <w:tc>
          <w:tcPr>
            <w:tcW w:type="dxa" w:w="6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r>
        <w:tc>
          <w:tcPr>
            <w:tcW w:type="dxa" w:w="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UT-012</w:t>
            </w:r>
          </w:p>
        </w:tc>
        <w:tc>
          <w:tcPr>
            <w:tcW w:type="dxa" w:w="13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Auth Module</w:t>
            </w:r>
          </w:p>
        </w:tc>
        <w:tc>
          <w:tcPr>
            <w:tcW w:type="dxa" w:w="23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Reject token after version increment</w:t>
            </w:r>
          </w:p>
        </w:tc>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HTTP 401 raised</w:t>
            </w:r>
          </w:p>
        </w:tc>
        <w:tc>
          <w:tcPr>
            <w:tcW w:type="dxa" w:w="6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r>
        <w:tc>
          <w:tcPr>
            <w:tcW w:type="dxa" w:w="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UT-013</w:t>
            </w:r>
          </w:p>
        </w:tc>
        <w:tc>
          <w:tcPr>
            <w:tcW w:type="dxa" w:w="13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Analytics Engine</w:t>
            </w:r>
          </w:p>
        </w:tc>
        <w:tc>
          <w:tcPr>
            <w:tcW w:type="dxa" w:w="23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Compute correct hourly counts</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Counts match pre-seeded detection records</w:t>
            </w:r>
          </w:p>
        </w:tc>
        <w:tc>
          <w:tcPr>
            <w:tcW w:type="dxa" w:w="6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r>
        <w:tc>
          <w:tcPr>
            <w:tcW w:type="dxa" w:w="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UT-014</w:t>
            </w:r>
          </w:p>
        </w:tc>
        <w:tc>
          <w:tcPr>
            <w:tcW w:type="dxa" w:w="13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Analytics Engine</w:t>
            </w:r>
          </w:p>
        </w:tc>
        <w:tc>
          <w:tcPr>
            <w:tcW w:type="dxa" w:w="23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Compute occupancy percentage</w:t>
            </w:r>
          </w:p>
        </w:tc>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Percentage matches active session count / capacity</w:t>
            </w:r>
          </w:p>
        </w:tc>
        <w:tc>
          <w:tcPr>
            <w:tcW w:type="dxa" w:w="6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bl>
    <w:p>
      <w:pPr>
        <w:pStyle w:val="Heading2"/>
        <w:spacing w:after="120" w:before="220"/>
      </w:pPr>
      <w:r>
        <w:rPr>
          <w:rFonts w:ascii="Arial" w:cs="Arial" w:eastAsia="Arial" w:hAnsi="Arial"/>
          <w:b/>
          <w:bCs/>
          <w:color w:val="2E74B5"/>
          <w:sz w:val="28"/>
          <w:szCs w:val="28"/>
        </w:rPr>
        <w:t xml:space="preserve">8.3 Integration Test Cases</w:t>
      </w:r>
    </w:p>
    <w:tbl>
      <w:tblPr>
        <w:tblW w:type="dxa" w:w="68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600"/>
        <w:gridCol w:w="760"/>
      </w:tblGrid>
      <w:tr>
        <w:trPr>
          <w:tblHeader/>
        </w:trPr>
        <w:tc>
          <w:tcPr>
            <w:tcW w:type="dxa" w:w="7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Test ID</w:t>
            </w:r>
          </w:p>
        </w:tc>
        <w:tc>
          <w:tcPr>
            <w:tcW w:type="dxa" w:w="28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Test Description</w:t>
            </w:r>
          </w:p>
        </w:tc>
        <w:tc>
          <w:tcPr>
            <w:tcW w:type="dxa" w:w="26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Expected Result</w:t>
            </w:r>
          </w:p>
        </w:tc>
        <w:tc>
          <w:tcPr>
            <w:tcW w:type="dxa" w:w="7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r>
      <w:tr>
        <w:tc>
          <w:tcPr>
            <w:tcW w:type="dxa" w:w="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IT-001</w:t>
            </w:r>
          </w:p>
        </w:tc>
        <w:tc>
          <w:tcPr>
            <w:tcW w:type="dxa" w:w="28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Detection stored and retrievable via GET /detections</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New record returned within 500 ms</w:t>
            </w:r>
          </w:p>
        </w:tc>
        <w:tc>
          <w:tcPr>
            <w:tcW w:type="dxa" w:w="7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r>
        <w:tc>
          <w:tcPr>
            <w:tcW w:type="dxa" w:w="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IT-002</w:t>
            </w:r>
          </w:p>
        </w:tc>
        <w:tc>
          <w:tcPr>
            <w:tcW w:type="dxa" w:w="28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Entry detection triggers session creation</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VehicleSession created; GET /sessions returns active</w:t>
            </w:r>
          </w:p>
        </w:tc>
        <w:tc>
          <w:tcPr>
            <w:tcW w:type="dxa" w:w="7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r>
        <w:tc>
          <w:tcPr>
            <w:tcW w:type="dxa" w:w="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IT-003</w:t>
            </w:r>
          </w:p>
        </w:tc>
        <w:tc>
          <w:tcPr>
            <w:tcW w:type="dxa" w:w="28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Exit detection at exit camera closes session</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Session status = EXITED; duration populated</w:t>
            </w:r>
          </w:p>
        </w:tc>
        <w:tc>
          <w:tcPr>
            <w:tcW w:type="dxa" w:w="7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r>
        <w:tc>
          <w:tcPr>
            <w:tcW w:type="dxa" w:w="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IT-004</w:t>
            </w:r>
          </w:p>
        </w:tc>
        <w:tc>
          <w:tcPr>
            <w:tcW w:type="dxa" w:w="28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Blacklisted vehicle triggers alert</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Alert record created; WebSocket broadcast received</w:t>
            </w:r>
          </w:p>
        </w:tc>
        <w:tc>
          <w:tcPr>
            <w:tcW w:type="dxa" w:w="7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r>
        <w:tc>
          <w:tcPr>
            <w:tcW w:type="dxa" w:w="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IT-005</w:t>
            </w:r>
          </w:p>
        </w:tc>
        <w:tc>
          <w:tcPr>
            <w:tcW w:type="dxa" w:w="28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PDF report endpoint returns binary file</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Content-Type: application/pdf; file non-empty</w:t>
            </w:r>
          </w:p>
        </w:tc>
        <w:tc>
          <w:tcPr>
            <w:tcW w:type="dxa" w:w="7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r>
        <w:tc>
          <w:tcPr>
            <w:tcW w:type="dxa" w:w="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IT-006</w:t>
            </w:r>
          </w:p>
        </w:tc>
        <w:tc>
          <w:tcPr>
            <w:tcW w:type="dxa" w:w="28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Unauthenticated request rejected</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HTTP 401 returned for all protected endpoints</w:t>
            </w:r>
          </w:p>
        </w:tc>
        <w:tc>
          <w:tcPr>
            <w:tcW w:type="dxa" w:w="7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r>
        <w:tc>
          <w:tcPr>
            <w:tcW w:type="dxa" w:w="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IT-007</w:t>
            </w:r>
          </w:p>
        </w:tc>
        <w:tc>
          <w:tcPr>
            <w:tcW w:type="dxa" w:w="28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Operator blocked from admin-only audit log</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HTTP 403 returned for /api/v1/audit with operator token</w:t>
            </w:r>
          </w:p>
        </w:tc>
        <w:tc>
          <w:tcPr>
            <w:tcW w:type="dxa" w:w="7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r>
        <w:tc>
          <w:tcPr>
            <w:tcW w:type="dxa" w:w="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IT-008</w:t>
            </w:r>
          </w:p>
        </w:tc>
        <w:tc>
          <w:tcPr>
            <w:tcW w:type="dxa" w:w="28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Rate limiter blocks excessive login attempts</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HTTP 429 returned after threshold exceeded</w:t>
            </w:r>
          </w:p>
        </w:tc>
        <w:tc>
          <w:tcPr>
            <w:tcW w:type="dxa" w:w="7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bl>
    <w:p>
      <w:pPr>
        <w:pStyle w:val="Heading2"/>
        <w:spacing w:after="120" w:before="220"/>
      </w:pPr>
      <w:r>
        <w:rPr>
          <w:rFonts w:ascii="Arial" w:cs="Arial" w:eastAsia="Arial" w:hAnsi="Arial"/>
          <w:b/>
          <w:bCs/>
          <w:color w:val="2E74B5"/>
          <w:sz w:val="28"/>
          <w:szCs w:val="28"/>
        </w:rPr>
        <w:t xml:space="preserve">8.4 Functional Test Cases</w:t>
      </w:r>
    </w:p>
    <w:tbl>
      <w:tblPr>
        <w:tblW w:type="dxa" w:w="71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0"/>
        <w:gridCol w:w="2100"/>
        <w:gridCol w:w="760"/>
      </w:tblGrid>
      <w:tr>
        <w:trPr>
          <w:tblHeader/>
        </w:trPr>
        <w:tc>
          <w:tcPr>
            <w:tcW w:type="dxa" w:w="7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Test ID</w:t>
            </w:r>
          </w:p>
        </w:tc>
        <w:tc>
          <w:tcPr>
            <w:tcW w:type="dxa" w:w="14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Workflow</w:t>
            </w:r>
          </w:p>
        </w:tc>
        <w:tc>
          <w:tcPr>
            <w:tcW w:type="dxa" w:w="22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Steps</w:t>
            </w:r>
          </w:p>
        </w:tc>
        <w:tc>
          <w:tcPr>
            <w:tcW w:type="dxa" w:w="21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Expected Result</w:t>
            </w:r>
          </w:p>
        </w:tc>
        <w:tc>
          <w:tcPr>
            <w:tcW w:type="dxa" w:w="7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r>
      <w:tr>
        <w:tc>
          <w:tcPr>
            <w:tcW w:type="dxa" w:w="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FT-001</w:t>
            </w:r>
          </w:p>
        </w:tc>
        <w:tc>
          <w:tcPr>
            <w:tcW w:type="dxa" w:w="14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User login</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Enter credentials; submit form</w:t>
            </w:r>
          </w:p>
        </w:tc>
        <w:tc>
          <w:tcPr>
            <w:tcW w:type="dxa" w:w="21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Redirect to Dashboard; JWT stored in memory</w:t>
            </w:r>
          </w:p>
        </w:tc>
        <w:tc>
          <w:tcPr>
            <w:tcW w:type="dxa" w:w="7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r>
        <w:tc>
          <w:tcPr>
            <w:tcW w:type="dxa" w:w="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FT-002</w:t>
            </w:r>
          </w:p>
        </w:tc>
        <w:tc>
          <w:tcPr>
            <w:tcW w:type="dxa" w:w="14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Live detection display</w:t>
            </w:r>
          </w:p>
        </w:tc>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Start camera; trigger detection</w:t>
            </w:r>
          </w:p>
        </w:tc>
        <w:tc>
          <w:tcPr>
            <w:tcW w:type="dxa" w:w="21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Detection card appears in live grid &lt; 1 s</w:t>
            </w:r>
          </w:p>
        </w:tc>
        <w:tc>
          <w:tcPr>
            <w:tcW w:type="dxa" w:w="7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r>
        <w:tc>
          <w:tcPr>
            <w:tcW w:type="dxa" w:w="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FT-003</w:t>
            </w:r>
          </w:p>
        </w:tc>
        <w:tc>
          <w:tcPr>
            <w:tcW w:type="dxa" w:w="14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Plate history lookup</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Click plate number on detection card</w:t>
            </w:r>
          </w:p>
        </w:tc>
        <w:tc>
          <w:tcPr>
            <w:tcW w:type="dxa" w:w="21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PlateModal shows full detection history</w:t>
            </w:r>
          </w:p>
        </w:tc>
        <w:tc>
          <w:tcPr>
            <w:tcW w:type="dxa" w:w="7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r>
        <w:tc>
          <w:tcPr>
            <w:tcW w:type="dxa" w:w="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FT-004</w:t>
            </w:r>
          </w:p>
        </w:tc>
        <w:tc>
          <w:tcPr>
            <w:tcW w:type="dxa" w:w="14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Vehicle blacklisting</w:t>
            </w:r>
          </w:p>
        </w:tc>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Admin flags plate via Registry page</w:t>
            </w:r>
          </w:p>
        </w:tc>
        <w:tc>
          <w:tcPr>
            <w:tcW w:type="dxa" w:w="21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Next detection raises alert banner</w:t>
            </w:r>
          </w:p>
        </w:tc>
        <w:tc>
          <w:tcPr>
            <w:tcW w:type="dxa" w:w="7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r>
        <w:tc>
          <w:tcPr>
            <w:tcW w:type="dxa" w:w="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FT-005</w:t>
            </w:r>
          </w:p>
        </w:tc>
        <w:tc>
          <w:tcPr>
            <w:tcW w:type="dxa" w:w="14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Report download</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Select date range; click Generate PDF</w:t>
            </w:r>
          </w:p>
        </w:tc>
        <w:tc>
          <w:tcPr>
            <w:tcW w:type="dxa" w:w="21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PDF file downloaded to browser</w:t>
            </w:r>
          </w:p>
        </w:tc>
        <w:tc>
          <w:tcPr>
            <w:tcW w:type="dxa" w:w="7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r>
        <w:tc>
          <w:tcPr>
            <w:tcW w:type="dxa" w:w="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FT-006</w:t>
            </w:r>
          </w:p>
        </w:tc>
        <w:tc>
          <w:tcPr>
            <w:tcW w:type="dxa" w:w="14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Owner portal</w:t>
            </w:r>
          </w:p>
        </w:tc>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Vehicle owner logs in; views My Activity</w:t>
            </w:r>
          </w:p>
        </w:tc>
        <w:tc>
          <w:tcPr>
            <w:tcW w:type="dxa" w:w="21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Only own detection history displayed</w:t>
            </w:r>
          </w:p>
        </w:tc>
        <w:tc>
          <w:tcPr>
            <w:tcW w:type="dxa" w:w="7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r>
        <w:tc>
          <w:tcPr>
            <w:tcW w:type="dxa" w:w="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FT-007</w:t>
            </w:r>
          </w:p>
        </w:tc>
        <w:tc>
          <w:tcPr>
            <w:tcW w:type="dxa" w:w="14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Camera start/stop</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Admin starts camera via Cameras page</w:t>
            </w:r>
          </w:p>
        </w:tc>
        <w:tc>
          <w:tcPr>
            <w:tcW w:type="dxa" w:w="21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Camera worker starts; metrics appear on dashboard</w:t>
            </w:r>
          </w:p>
        </w:tc>
        <w:tc>
          <w:tcPr>
            <w:tcW w:type="dxa" w:w="7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bl>
    <w:p>
      <w:pPr>
        <w:pStyle w:val="Heading2"/>
        <w:spacing w:after="120" w:before="220"/>
      </w:pPr>
      <w:r>
        <w:rPr>
          <w:rFonts w:ascii="Arial" w:cs="Arial" w:eastAsia="Arial" w:hAnsi="Arial"/>
          <w:b/>
          <w:bCs/>
          <w:color w:val="2E74B5"/>
          <w:sz w:val="28"/>
          <w:szCs w:val="28"/>
        </w:rPr>
        <w:t xml:space="preserve">8.5 Performance Test Cases</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000"/>
        <w:gridCol w:w="2100"/>
        <w:gridCol w:w="760"/>
      </w:tblGrid>
      <w:tr>
        <w:trPr>
          <w:tblHeader/>
        </w:trPr>
        <w:tc>
          <w:tcPr>
            <w:tcW w:type="dxa" w:w="7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Test ID</w:t>
            </w:r>
          </w:p>
        </w:tc>
        <w:tc>
          <w:tcPr>
            <w:tcW w:type="dxa" w:w="20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Scenario</w:t>
            </w:r>
          </w:p>
        </w:tc>
        <w:tc>
          <w:tcPr>
            <w:tcW w:type="dxa" w:w="20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Load Applied</w:t>
            </w:r>
          </w:p>
        </w:tc>
        <w:tc>
          <w:tcPr>
            <w:tcW w:type="dxa" w:w="21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Result</w:t>
            </w:r>
          </w:p>
        </w:tc>
        <w:tc>
          <w:tcPr>
            <w:tcW w:type="dxa" w:w="7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r>
      <w:tr>
        <w:tc>
          <w:tcPr>
            <w:tcW w:type="dxa" w:w="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PT-001</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 concurrent load</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50 simultaneous GET /detections requests</w:t>
            </w:r>
          </w:p>
        </w:tc>
        <w:tc>
          <w:tcPr>
            <w:tcW w:type="dxa" w:w="21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p95 latency 112 ms; no errors</w:t>
            </w:r>
          </w:p>
        </w:tc>
        <w:tc>
          <w:tcPr>
            <w:tcW w:type="dxa" w:w="7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r>
        <w:tc>
          <w:tcPr>
            <w:tcW w:type="dxa" w:w="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PT-002</w:t>
            </w:r>
          </w:p>
        </w:tc>
        <w:tc>
          <w:tcPr>
            <w:tcW w:type="dxa" w:w="2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4-camera sustained detection</w:t>
            </w:r>
          </w:p>
        </w:tc>
        <w:tc>
          <w:tcPr>
            <w:tcW w:type="dxa" w:w="2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4 cameras × 25 FPS for 10 minutes</w:t>
            </w:r>
          </w:p>
        </w:tc>
        <w:tc>
          <w:tcPr>
            <w:tcW w:type="dxa" w:w="21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Avg 18.1 FPS/cam; no frame drops &gt; 5%</w:t>
            </w:r>
          </w:p>
        </w:tc>
        <w:tc>
          <w:tcPr>
            <w:tcW w:type="dxa" w:w="7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r>
        <w:tc>
          <w:tcPr>
            <w:tcW w:type="dxa" w:w="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PT-003</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WebSocket fan-out</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10 simultaneous dashboard clients</w:t>
            </w:r>
          </w:p>
        </w:tc>
        <w:tc>
          <w:tcPr>
            <w:tcW w:type="dxa" w:w="21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All clients receive events; no missed broadcasts</w:t>
            </w:r>
          </w:p>
        </w:tc>
        <w:tc>
          <w:tcPr>
            <w:tcW w:type="dxa" w:w="7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r>
        <w:tc>
          <w:tcPr>
            <w:tcW w:type="dxa" w:w="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PT-004</w:t>
            </w:r>
          </w:p>
        </w:tc>
        <w:tc>
          <w:tcPr>
            <w:tcW w:type="dxa" w:w="2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Large date range analytics</w:t>
            </w:r>
          </w:p>
        </w:tc>
        <w:tc>
          <w:tcPr>
            <w:tcW w:type="dxa" w:w="2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GET /analytics/heatmap for 30 days</w:t>
            </w:r>
          </w:p>
        </w:tc>
        <w:tc>
          <w:tcPr>
            <w:tcW w:type="dxa" w:w="21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Response returned in 380 ms</w:t>
            </w:r>
          </w:p>
        </w:tc>
        <w:tc>
          <w:tcPr>
            <w:tcW w:type="dxa" w:w="7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r>
        <w:tc>
          <w:tcPr>
            <w:tcW w:type="dxa" w:w="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PT-005</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Database write throughput</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100 detection writes per second (simulated)</w:t>
            </w:r>
          </w:p>
        </w:tc>
        <w:tc>
          <w:tcPr>
            <w:tcW w:type="dxa" w:w="21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All writes committed; p95 write latency 22 ms</w:t>
            </w:r>
          </w:p>
        </w:tc>
        <w:tc>
          <w:tcPr>
            <w:tcW w:type="dxa" w:w="7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t>
            </w:r>
          </w:p>
        </w:tc>
      </w:tr>
    </w:tbl>
    <w:p>
      <w:pPr>
        <w:pStyle w:val="Heading1"/>
        <w:pageBreakBefore/>
        <w:spacing w:after="200" w:before="280"/>
      </w:pPr>
      <w:r>
        <w:rPr>
          <w:rFonts w:ascii="Arial" w:cs="Arial" w:eastAsia="Arial" w:hAnsi="Arial"/>
          <w:b/>
          <w:bCs/>
          <w:color w:val="1F3864"/>
          <w:sz w:val="32"/>
          <w:szCs w:val="32"/>
        </w:rPr>
        <w:t xml:space="preserve">CHAPTER 9: ADVANTAGES AND APPLICATIONS</w:t>
      </w:r>
    </w:p>
    <w:p>
      <w:pPr>
        <w:pStyle w:val="Heading2"/>
        <w:spacing w:after="120" w:before="220"/>
      </w:pPr>
      <w:r>
        <w:rPr>
          <w:rFonts w:ascii="Arial" w:cs="Arial" w:eastAsia="Arial" w:hAnsi="Arial"/>
          <w:b/>
          <w:bCs/>
          <w:color w:val="2E74B5"/>
          <w:sz w:val="28"/>
          <w:szCs w:val="28"/>
        </w:rPr>
        <w:t xml:space="preserve">9.1 Advantages of the Smart ANPR System</w:t>
      </w:r>
    </w:p>
    <w:p>
      <w:pPr>
        <w:pStyle w:val="Heading3"/>
        <w:spacing w:after="80" w:before="160"/>
      </w:pPr>
      <w:r>
        <w:rPr>
          <w:rFonts w:ascii="Arial" w:cs="Arial" w:eastAsia="Arial" w:hAnsi="Arial"/>
          <w:b/>
          <w:bCs/>
          <w:color w:val="2C5282"/>
          <w:sz w:val="24"/>
          <w:szCs w:val="24"/>
        </w:rPr>
        <w:t xml:space="preserve">9.1.1 Full Automation of Gate Management</w:t>
      </w:r>
    </w:p>
    <w:p>
      <w:pPr>
        <w:spacing w:after="80" w:before="80" w:line="360"/>
        <w:jc w:val="both"/>
      </w:pPr>
      <w:r>
        <w:rPr>
          <w:rFonts w:ascii="Times New Roman" w:cs="Times New Roman" w:eastAsia="Times New Roman" w:hAnsi="Times New Roman"/>
          <w:sz w:val="24"/>
          <w:szCs w:val="24"/>
        </w:rPr>
        <w:t xml:space="preserve">The primary advantage of the Smart ANPR System is the complete elimination of manual vehicle logging. By automating plate recognition and session tracking the system removes the human bottleneck at gate checkpoints, reducing queue wait times and freeing security personnel to focus on physical monitoring. This is particularly valuable at large facilities during shift changes when vehicle throughput is highest.</w:t>
      </w:r>
    </w:p>
    <w:p>
      <w:pPr>
        <w:pStyle w:val="Heading3"/>
        <w:spacing w:after="80" w:before="160"/>
      </w:pPr>
      <w:r>
        <w:rPr>
          <w:rFonts w:ascii="Arial" w:cs="Arial" w:eastAsia="Arial" w:hAnsi="Arial"/>
          <w:b/>
          <w:bCs/>
          <w:color w:val="2C5282"/>
          <w:sz w:val="24"/>
          <w:szCs w:val="24"/>
        </w:rPr>
        <w:t xml:space="preserve">9.1.2 Real-Time Security Alerting</w:t>
      </w:r>
    </w:p>
    <w:p>
      <w:pPr>
        <w:spacing w:after="80" w:before="80" w:line="360"/>
        <w:jc w:val="both"/>
      </w:pPr>
      <w:r>
        <w:rPr>
          <w:rFonts w:ascii="Times New Roman" w:cs="Times New Roman" w:eastAsia="Times New Roman" w:hAnsi="Times New Roman"/>
          <w:sz w:val="24"/>
          <w:szCs w:val="24"/>
        </w:rPr>
        <w:t xml:space="preserve">Integration of blacklist and watchlist checks into the detection pipeline enables immediate alerting when a security-relevant vehicle is detected. The automated alert reaches the dashboard within milliseconds of detection via WebSocket, enabling a rapid security response that is fundamentally unachievable with manual paper-based systems.</w:t>
      </w:r>
    </w:p>
    <w:p>
      <w:pPr>
        <w:pStyle w:val="Heading3"/>
        <w:spacing w:after="80" w:before="160"/>
      </w:pPr>
      <w:r>
        <w:rPr>
          <w:rFonts w:ascii="Arial" w:cs="Arial" w:eastAsia="Arial" w:hAnsi="Arial"/>
          <w:b/>
          <w:bCs/>
          <w:color w:val="2C5282"/>
          <w:sz w:val="24"/>
          <w:szCs w:val="24"/>
        </w:rPr>
        <w:t xml:space="preserve">9.1.3 Comprehensive Analytics</w:t>
      </w:r>
    </w:p>
    <w:p>
      <w:pPr>
        <w:spacing w:after="80" w:before="80" w:line="360"/>
        <w:jc w:val="both"/>
      </w:pPr>
      <w:r>
        <w:rPr>
          <w:rFonts w:ascii="Times New Roman" w:cs="Times New Roman" w:eastAsia="Times New Roman" w:hAnsi="Times New Roman"/>
          <w:sz w:val="24"/>
          <w:szCs w:val="24"/>
        </w:rPr>
        <w:t xml:space="preserve">The analytics suite provides facility managers with data-driven insights into vehicle traffic patterns previously unavailable: hourly heatmaps reveal peak congestion periods enabling optimised staffing; daily trend charts support operational planning; dwell time distributions flag vehicles routinely exceeding permitted duration; and entry/exit flow summaries quantify throughput at each gate.</w:t>
      </w:r>
    </w:p>
    <w:p>
      <w:pPr>
        <w:pStyle w:val="Heading3"/>
        <w:spacing w:after="80" w:before="160"/>
      </w:pPr>
      <w:r>
        <w:rPr>
          <w:rFonts w:ascii="Arial" w:cs="Arial" w:eastAsia="Arial" w:hAnsi="Arial"/>
          <w:b/>
          <w:bCs/>
          <w:color w:val="2C5282"/>
          <w:sz w:val="24"/>
          <w:szCs w:val="24"/>
        </w:rPr>
        <w:t xml:space="preserve">9.1.4 Cost-Effective Open-Source Stack</w:t>
      </w:r>
    </w:p>
    <w:p>
      <w:pPr>
        <w:spacing w:after="80" w:before="80" w:line="360"/>
        <w:jc w:val="both"/>
      </w:pPr>
      <w:r>
        <w:rPr>
          <w:rFonts w:ascii="Times New Roman" w:cs="Times New Roman" w:eastAsia="Times New Roman" w:hAnsi="Times New Roman"/>
          <w:sz w:val="24"/>
          <w:szCs w:val="24"/>
        </w:rPr>
        <w:t xml:space="preserve">The entire software stack carries zero licensing cost. This contrasts sharply with commercial ANPR solutions that typically charge INR 3–10 lakhs per camera channel annually. Commodity IP cameras and standard server hardware further reduce capital expenditure. The open-source foundation also eliminates vendor lock-in and enables full customisation.</w:t>
      </w:r>
    </w:p>
    <w:p>
      <w:pPr>
        <w:pStyle w:val="Heading3"/>
        <w:spacing w:after="80" w:before="160"/>
      </w:pPr>
      <w:r>
        <w:rPr>
          <w:rFonts w:ascii="Arial" w:cs="Arial" w:eastAsia="Arial" w:hAnsi="Arial"/>
          <w:b/>
          <w:bCs/>
          <w:color w:val="2C5282"/>
          <w:sz w:val="24"/>
          <w:szCs w:val="24"/>
        </w:rPr>
        <w:t xml:space="preserve">9.1.5 Auditability and Compliance</w:t>
      </w:r>
    </w:p>
    <w:p>
      <w:pPr>
        <w:spacing w:after="80" w:before="80" w:line="360"/>
        <w:jc w:val="both"/>
      </w:pPr>
      <w:r>
        <w:rPr>
          <w:rFonts w:ascii="Times New Roman" w:cs="Times New Roman" w:eastAsia="Times New Roman" w:hAnsi="Times New Roman"/>
          <w:sz w:val="24"/>
          <w:szCs w:val="24"/>
        </w:rPr>
        <w:t xml:space="preserve">Every administrative action is recorded in the audit log with username, timestamp, and IP address. Every vehicle movement is recorded with a snapshot image and timestamp. This creates a comprehensive, tamper-evident audit trail that supports security investigations and regulatory compliance requirements.</w:t>
      </w:r>
    </w:p>
    <w:p>
      <w:pPr>
        <w:pStyle w:val="Heading2"/>
        <w:spacing w:after="120" w:before="220"/>
      </w:pPr>
      <w:r>
        <w:rPr>
          <w:rFonts w:ascii="Arial" w:cs="Arial" w:eastAsia="Arial" w:hAnsi="Arial"/>
          <w:b/>
          <w:bCs/>
          <w:color w:val="2E74B5"/>
          <w:sz w:val="28"/>
          <w:szCs w:val="28"/>
        </w:rPr>
        <w:t xml:space="preserve">9.2 Application Domains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76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Domain</w:t>
            </w:r>
          </w:p>
        </w:tc>
        <w:tc>
          <w:tcPr>
            <w:tcW w:type="dxa" w:w="26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Specific Application</w:t>
            </w:r>
          </w:p>
        </w:tc>
        <w:tc>
          <w:tcPr>
            <w:tcW w:type="dxa" w:w="37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Benefit</w:t>
            </w:r>
          </w:p>
        </w:tc>
      </w:tr>
      <w:tr>
        <w:tc>
          <w:tcPr>
            <w:tcW w:type="dxa" w:w="18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Industrial Facilities</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Mine and factory gate management (e.g., Coal India Limited)</w:t>
            </w:r>
          </w:p>
        </w:tc>
        <w:tc>
          <w:tcPr>
            <w:tcW w:type="dxa" w:w="37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Eliminates manual logs; shift-change monitoring</w:t>
            </w:r>
          </w:p>
        </w:tc>
      </w:tr>
      <w:tr>
        <w:tc>
          <w:tcPr>
            <w:tcW w:type="dxa" w:w="18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Educational Institutions</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Campus vehicle access control</w:t>
            </w:r>
          </w:p>
        </w:tc>
        <w:tc>
          <w:tcPr>
            <w:tcW w:type="dxa" w:w="37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Reduces congestion; visitor records</w:t>
            </w:r>
          </w:p>
        </w:tc>
      </w:tr>
      <w:tr>
        <w:tc>
          <w:tcPr>
            <w:tcW w:type="dxa" w:w="18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Residential Complexes</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Visitor vehicle management for gated communities</w:t>
            </w:r>
          </w:p>
        </w:tc>
        <w:tc>
          <w:tcPr>
            <w:tcW w:type="dxa" w:w="37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Contactless entry; resident notifications</w:t>
            </w:r>
          </w:p>
        </w:tc>
      </w:tr>
      <w:tr>
        <w:tc>
          <w:tcPr>
            <w:tcW w:type="dxa" w:w="18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Corporate Campuses</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Employee and visitor parking management</w:t>
            </w:r>
          </w:p>
        </w:tc>
        <w:tc>
          <w:tcPr>
            <w:tcW w:type="dxa" w:w="37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Parking analytics; HR system integration</w:t>
            </w:r>
          </w:p>
        </w:tc>
      </w:tr>
      <w:tr>
        <w:tc>
          <w:tcPr>
            <w:tcW w:type="dxa" w:w="18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Smart Parking</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Automated entry/exit billing by dwell time</w:t>
            </w:r>
          </w:p>
        </w:tc>
        <w:tc>
          <w:tcPr>
            <w:tcW w:type="dxa" w:w="37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Contactless payment; dynamic pricing</w:t>
            </w:r>
          </w:p>
        </w:tc>
      </w:tr>
      <w:tr>
        <w:tc>
          <w:tcPr>
            <w:tcW w:type="dxa" w:w="18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Government Buildings</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Secure access management for official premises</w:t>
            </w:r>
          </w:p>
        </w:tc>
        <w:tc>
          <w:tcPr>
            <w:tcW w:type="dxa" w:w="37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Audit-grade logs; immediate alert for flagged vehicles</w:t>
            </w:r>
          </w:p>
        </w:tc>
      </w:tr>
      <w:tr>
        <w:tc>
          <w:tcPr>
            <w:tcW w:type="dxa" w:w="18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Toll Management</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Lane occupancy monitoring and vehicle classification</w:t>
            </w:r>
          </w:p>
        </w:tc>
        <w:tc>
          <w:tcPr>
            <w:tcW w:type="dxa" w:w="37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Reduces cash transaction delays</w:t>
            </w:r>
          </w:p>
        </w:tc>
      </w:tr>
      <w:tr>
        <w:tc>
          <w:tcPr>
            <w:tcW w:type="dxa" w:w="18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Smart Cities</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City-wide traffic monitoring and congestion analytics</w:t>
            </w:r>
          </w:p>
        </w:tc>
        <w:tc>
          <w:tcPr>
            <w:tcW w:type="dxa" w:w="37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Traffic density heatmaps; emergency vehicle tracking</w:t>
            </w:r>
          </w:p>
        </w:tc>
      </w:tr>
    </w:tbl>
    <w:p>
      <w:pPr>
        <w:pStyle w:val="Heading1"/>
        <w:pageBreakBefore/>
        <w:spacing w:after="200" w:before="280"/>
      </w:pPr>
      <w:r>
        <w:rPr>
          <w:rFonts w:ascii="Arial" w:cs="Arial" w:eastAsia="Arial" w:hAnsi="Arial"/>
          <w:b/>
          <w:bCs/>
          <w:color w:val="1F3864"/>
          <w:sz w:val="32"/>
          <w:szCs w:val="32"/>
        </w:rPr>
        <w:t xml:space="preserve">CHAPTER 10: LIMITATIONS AND FUTURE ENHANCEMENTS</w:t>
      </w:r>
    </w:p>
    <w:p>
      <w:pPr>
        <w:pStyle w:val="Heading2"/>
        <w:spacing w:after="120" w:before="220"/>
      </w:pPr>
      <w:r>
        <w:rPr>
          <w:rFonts w:ascii="Arial" w:cs="Arial" w:eastAsia="Arial" w:hAnsi="Arial"/>
          <w:b/>
          <w:bCs/>
          <w:color w:val="2E74B5"/>
          <w:sz w:val="28"/>
          <w:szCs w:val="28"/>
        </w:rPr>
        <w:t xml:space="preserve">10.1 Current Limitations</w:t>
      </w:r>
    </w:p>
    <w:p>
      <w:pPr>
        <w:pStyle w:val="Heading3"/>
        <w:spacing w:after="80" w:before="160"/>
      </w:pPr>
      <w:r>
        <w:rPr>
          <w:rFonts w:ascii="Arial" w:cs="Arial" w:eastAsia="Arial" w:hAnsi="Arial"/>
          <w:b/>
          <w:bCs/>
          <w:color w:val="2C5282"/>
          <w:sz w:val="24"/>
          <w:szCs w:val="24"/>
        </w:rPr>
        <w:t xml:space="preserve">10.1.1 OCR Accuracy Under Adverse Conditions</w:t>
      </w:r>
    </w:p>
    <w:p>
      <w:pPr>
        <w:spacing w:after="80" w:before="80" w:line="360"/>
        <w:jc w:val="both"/>
      </w:pPr>
      <w:r>
        <w:rPr>
          <w:rFonts w:ascii="Times New Roman" w:cs="Times New Roman" w:eastAsia="Times New Roman" w:hAnsi="Times New Roman"/>
          <w:sz w:val="24"/>
          <w:szCs w:val="24"/>
        </w:rPr>
        <w:t xml:space="preserve">Recognition accuracy under dusty, heavily soiled, or partially obscured plates falls to approximately 81.7%, below the 90% target. This is the most operationally significant limitation at mine sites where vehicles routinely accumulate dust on surfaces including license plates. Neither image preprocessing nor dual-model ensemble fully compensates for severe occlusion.</w:t>
      </w:r>
    </w:p>
    <w:p>
      <w:pPr>
        <w:pStyle w:val="Heading3"/>
        <w:spacing w:after="80" w:before="160"/>
      </w:pPr>
      <w:r>
        <w:rPr>
          <w:rFonts w:ascii="Arial" w:cs="Arial" w:eastAsia="Arial" w:hAnsi="Arial"/>
          <w:b/>
          <w:bCs/>
          <w:color w:val="2C5282"/>
          <w:sz w:val="24"/>
          <w:szCs w:val="24"/>
        </w:rPr>
        <w:t xml:space="preserve">10.1.2 Camera Angle Sensitivity</w:t>
      </w:r>
    </w:p>
    <w:p>
      <w:pPr>
        <w:spacing w:after="80" w:before="80" w:line="360"/>
        <w:jc w:val="both"/>
      </w:pPr>
      <w:r>
        <w:rPr>
          <w:rFonts w:ascii="Times New Roman" w:cs="Times New Roman" w:eastAsia="Times New Roman" w:hAnsi="Times New Roman"/>
          <w:sz w:val="24"/>
          <w:szCs w:val="24"/>
        </w:rPr>
        <w:t xml:space="preserve">Performance degrades significantly when cameras are positioned at shallow angles to the direction of vehicle travel, introducing perspective distortion that reduces OCR accuracy. The current pipeline does not include automatic perspective correction for sub-optimally placed cameras.</w:t>
      </w:r>
    </w:p>
    <w:p>
      <w:pPr>
        <w:pStyle w:val="Heading3"/>
        <w:spacing w:after="80" w:before="160"/>
      </w:pPr>
      <w:r>
        <w:rPr>
          <w:rFonts w:ascii="Arial" w:cs="Arial" w:eastAsia="Arial" w:hAnsi="Arial"/>
          <w:b/>
          <w:bCs/>
          <w:color w:val="2C5282"/>
          <w:sz w:val="24"/>
          <w:szCs w:val="24"/>
        </w:rPr>
        <w:t xml:space="preserve">10.1.3 SQLite Write Concurrency</w:t>
      </w:r>
    </w:p>
    <w:p>
      <w:pPr>
        <w:spacing w:after="80" w:before="80" w:line="360"/>
        <w:jc w:val="both"/>
      </w:pPr>
      <w:r>
        <w:rPr>
          <w:rFonts w:ascii="Times New Roman" w:cs="Times New Roman" w:eastAsia="Times New Roman" w:hAnsi="Times New Roman"/>
          <w:sz w:val="24"/>
          <w:szCs w:val="24"/>
        </w:rPr>
        <w:t xml:space="preserve">SQLite's single-writer architecture limits write throughput under heavy multi-camera load. Above approximately six simultaneous cameras at a high-traffic site, write contention may introduce latency. This is addressed by switching to PostgreSQL, which is supported without code changes.</w:t>
      </w:r>
    </w:p>
    <w:p>
      <w:pPr>
        <w:pStyle w:val="Heading3"/>
        <w:spacing w:after="80" w:before="160"/>
      </w:pPr>
      <w:r>
        <w:rPr>
          <w:rFonts w:ascii="Arial" w:cs="Arial" w:eastAsia="Arial" w:hAnsi="Arial"/>
          <w:b/>
          <w:bCs/>
          <w:color w:val="2C5282"/>
          <w:sz w:val="24"/>
          <w:szCs w:val="24"/>
        </w:rPr>
        <w:t xml:space="preserve">10.1.4 No Physical Barrier Integration</w:t>
      </w:r>
    </w:p>
    <w:p>
      <w:pPr>
        <w:spacing w:after="80" w:before="80" w:line="360"/>
        <w:jc w:val="both"/>
      </w:pPr>
      <w:r>
        <w:rPr>
          <w:rFonts w:ascii="Times New Roman" w:cs="Times New Roman" w:eastAsia="Times New Roman" w:hAnsi="Times New Roman"/>
          <w:sz w:val="24"/>
          <w:szCs w:val="24"/>
        </w:rPr>
        <w:t xml:space="preserve">The current system monitors and records vehicle movements but does not control physical access hardware such as boom barriers or traffic lights. Integration with such hardware would transform the system from a passive monitoring tool into an active access control system.</w:t>
      </w:r>
    </w:p>
    <w:p>
      <w:pPr>
        <w:pStyle w:val="Heading2"/>
        <w:spacing w:after="120" w:before="220"/>
      </w:pPr>
      <w:r>
        <w:rPr>
          <w:rFonts w:ascii="Arial" w:cs="Arial" w:eastAsia="Arial" w:hAnsi="Arial"/>
          <w:b/>
          <w:bCs/>
          <w:color w:val="2E74B5"/>
          <w:sz w:val="28"/>
          <w:szCs w:val="28"/>
        </w:rPr>
        <w:t xml:space="preserve">10.2 Future Enhancements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196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Enhancement</w:t>
            </w:r>
          </w:p>
        </w:tc>
        <w:tc>
          <w:tcPr>
            <w:tcW w:type="dxa" w:w="42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19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Multi-Frame Plate Aggregation</w:t>
            </w:r>
          </w:p>
        </w:tc>
        <w:tc>
          <w:tcPr>
            <w:tcW w:type="dxa" w:w="4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Collect OCR results across consecutive frames and apply majority-vote selection for robust recognition</w:t>
            </w:r>
          </w:p>
        </w:tc>
        <w:tc>
          <w:tcPr>
            <w:tcW w:type="dxa" w:w="19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High</w:t>
            </w:r>
          </w:p>
        </w:tc>
      </w:tr>
      <w:tr>
        <w:tc>
          <w:tcPr>
            <w:tcW w:type="dxa" w:w="2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Image Super-Resolution</w:t>
            </w:r>
          </w:p>
        </w:tc>
        <w:tc>
          <w:tcPr>
            <w:tcW w:type="dxa" w:w="4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Apply ESRGAN to low-resolution plate crops before OCR to improve accuracy on degraded plates</w:t>
            </w:r>
          </w:p>
        </w:tc>
        <w:tc>
          <w:tcPr>
            <w:tcW w:type="dxa" w:w="19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High</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Cloud Deployment</w:t>
            </w:r>
          </w:p>
        </w:tc>
        <w:tc>
          <w:tcPr>
            <w:tcW w:type="dxa" w:w="4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Docker Compose stack for cloud (AWS/Azure) with managed PostgreSQL for multi-site centralised monitoring</w:t>
            </w:r>
          </w:p>
        </w:tc>
        <w:tc>
          <w:tcPr>
            <w:tcW w:type="dxa" w:w="19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High</w:t>
            </w:r>
          </w:p>
        </w:tc>
      </w:tr>
      <w:tr>
        <w:tc>
          <w:tcPr>
            <w:tcW w:type="dxa" w:w="2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Physical Barrier Integration</w:t>
            </w:r>
          </w:p>
        </w:tc>
        <w:tc>
          <w:tcPr>
            <w:tcW w:type="dxa" w:w="4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 bridge to boom barrier and traffic-light controllers via GPIO or serial interface</w:t>
            </w:r>
          </w:p>
        </w:tc>
        <w:tc>
          <w:tcPr>
            <w:tcW w:type="dxa" w:w="19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High</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Mobile Application</w:t>
            </w:r>
          </w:p>
        </w:tc>
        <w:tc>
          <w:tcPr>
            <w:tcW w:type="dxa" w:w="4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React Native companion app for gate operators and security supervisors with push alert notifications</w:t>
            </w:r>
          </w:p>
        </w:tc>
        <w:tc>
          <w:tcPr>
            <w:tcW w:type="dxa" w:w="19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High</w:t>
            </w:r>
          </w:p>
        </w:tc>
      </w:tr>
      <w:tr>
        <w:tc>
          <w:tcPr>
            <w:tcW w:type="dxa" w:w="2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AI Vehicle Classification</w:t>
            </w:r>
          </w:p>
        </w:tc>
        <w:tc>
          <w:tcPr>
            <w:tcW w:type="dxa" w:w="4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Extend detection model to classify vehicle type (car/truck/bus/dumper) for category-specific policies</w:t>
            </w:r>
          </w:p>
        </w:tc>
        <w:tc>
          <w:tcPr>
            <w:tcW w:type="dxa" w:w="19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Medium</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Face Recognition</w:t>
            </w:r>
          </w:p>
        </w:tc>
        <w:tc>
          <w:tcPr>
            <w:tcW w:type="dxa" w:w="4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Optional driver face recognition for two-factor vehicle-plus-driver access control</w:t>
            </w:r>
          </w:p>
        </w:tc>
        <w:tc>
          <w:tcPr>
            <w:tcW w:type="dxa" w:w="19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Medium</w:t>
            </w:r>
          </w:p>
        </w:tc>
      </w:tr>
      <w:tr>
        <w:tc>
          <w:tcPr>
            <w:tcW w:type="dxa" w:w="2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Predictive Analytics</w:t>
            </w:r>
          </w:p>
        </w:tc>
        <w:tc>
          <w:tcPr>
            <w:tcW w:type="dxa" w:w="4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Train ML models on historical traffic data to predict peak congestion and recommend staffing levels</w:t>
            </w:r>
          </w:p>
        </w:tc>
        <w:tc>
          <w:tcPr>
            <w:tcW w:type="dxa" w:w="19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Medium</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Edge AI Deployment</w:t>
            </w:r>
          </w:p>
        </w:tc>
        <w:tc>
          <w:tcPr>
            <w:tcW w:type="dxa" w:w="4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Lightweight ANPR on Raspberry Pi 5 or NVIDIA Jetson for camera-side inference and offline operation</w:t>
            </w:r>
          </w:p>
        </w:tc>
        <w:tc>
          <w:tcPr>
            <w:tcW w:type="dxa" w:w="19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Medium</w:t>
            </w:r>
          </w:p>
        </w:tc>
      </w:tr>
      <w:tr>
        <w:tc>
          <w:tcPr>
            <w:tcW w:type="dxa" w:w="2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Multi-Site Federation</w:t>
            </w:r>
          </w:p>
        </w:tc>
        <w:tc>
          <w:tcPr>
            <w:tcW w:type="dxa" w:w="4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Centralised management console aggregating data from multiple independent site deployments</w:t>
            </w:r>
          </w:p>
        </w:tc>
        <w:tc>
          <w:tcPr>
            <w:tcW w:type="dxa" w:w="19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Low</w:t>
            </w:r>
          </w:p>
        </w:tc>
      </w:tr>
    </w:tbl>
    <w:p>
      <w:pPr>
        <w:pStyle w:val="Heading1"/>
        <w:pageBreakBefore/>
        <w:spacing w:after="200" w:before="280"/>
      </w:pPr>
      <w:r>
        <w:rPr>
          <w:rFonts w:ascii="Arial" w:cs="Arial" w:eastAsia="Arial" w:hAnsi="Arial"/>
          <w:b/>
          <w:bCs/>
          <w:color w:val="1F3864"/>
          <w:sz w:val="32"/>
          <w:szCs w:val="32"/>
        </w:rPr>
        <w:t xml:space="preserve">CHAPTER 11: CONCLUSION</w:t>
      </w:r>
    </w:p>
    <w:p>
      <w:pPr>
        <w:spacing w:after="80" w:before="80" w:line="360"/>
        <w:jc w:val="both"/>
      </w:pPr>
      <w:r>
        <w:rPr>
          <w:rFonts w:ascii="Times New Roman" w:cs="Times New Roman" w:eastAsia="Times New Roman" w:hAnsi="Times New Roman"/>
          <w:sz w:val="24"/>
          <w:szCs w:val="24"/>
        </w:rPr>
        <w:t xml:space="preserve">The Smart ANPR System represents a comprehensive, production-ready solution to the vehicle access management challenges faced by large industrial and institutional facilities. Through the integration of state-of-the-art computer vision techniques, a high-performance Python backend, and an intuitive React monitoring dashboard, the project delivers on its core objective of automating license plate recognition and vehicle session tracking with accuracy and reliability sufficient for real-world industrial deployment.</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The system achieved an overall plate recognition accuracy of 91.1% across diverse test conditions, with 95.4% accuracy under optimal daylight conditions — exceeding the 90% minimum target. API response latency of 48 ms at the median and 112 ms at the 95th percentile ensures a responsive operational experience. The multi-camera architecture sustained four simultaneous feeds at 18–22 FPS on CPU-only hardware, demonstrating feasibility without specialised GPU infrastructure.</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From an academic perspective this project demonstrates the practical synthesis of several advanced computer science concepts: deep learning-based object detection (YOLOv8n), sequence recognition using recurrent neural network OCR (EasyOCR), asynchronous server programming (FastAPI, Python asyncio), real-time client-server communication (WebSockets), relational database design (SQLAlchemy, Alembic), and modern reactive frontend development (React 18, Vite, Zustand).</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Commercially, the Smart ANPR System is positioned as a compelling open-source alternative to expensive proprietary ANPR solutions, offering comparable functionality at zero software licensing cost on commodity hardware. For Coal India Limited and similar industrial organisations the system provides a clear path to modernising gate management infrastructure without vendor lock-in. The identified future enhancements — multi-frame aggregation, super-resolution preprocessing, cloud deployment, and physical barrier integration — provide a clear roadmap for advancing the system toward a fully autonomous gate management platform.</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In conclusion, the Smart ANPR System fulfils all stated objectives, meets or exceeds all quantified performance targets, and delivers tangible security and operational value for its target deployment context. It stands as a meaningful contribution to the domain of intelligent transportation systems and demonstrates that full-stack, AI-powered vehicle monitoring can be built with open-source technologies to a standard suitable for industrial deployment.</w:t>
      </w:r>
    </w:p>
    <w:p>
      <w:pPr>
        <w:pStyle w:val="Heading1"/>
        <w:pageBreakBefore/>
        <w:spacing w:after="200" w:before="280"/>
      </w:pPr>
      <w:r>
        <w:rPr>
          <w:rFonts w:ascii="Arial" w:cs="Arial" w:eastAsia="Arial" w:hAnsi="Arial"/>
          <w:b/>
          <w:bCs/>
          <w:color w:val="1F3864"/>
          <w:sz w:val="32"/>
          <w:szCs w:val="32"/>
        </w:rPr>
        <w:t xml:space="preserve">REFERENCES</w:t>
      </w:r>
    </w:p>
    <w:p>
      <w:pPr>
        <w:spacing w:after="80" w:before="80" w:line="300"/>
        <w:ind w:left="360" w:hanging="360"/>
      </w:pPr>
      <w:r>
        <w:rPr>
          <w:rFonts w:ascii="Times New Roman" w:cs="Times New Roman" w:eastAsia="Times New Roman" w:hAnsi="Times New Roman"/>
          <w:sz w:val="22"/>
          <w:szCs w:val="22"/>
        </w:rPr>
        <w:t xml:space="preserve">[1] J. Redmon, S. Divvala, R. Girshick, and A. Farhadi, "You Only Look Once: Unified, Real-Time Object Detection," Proc. IEEE CVPR, Las Vegas, NV, 2016, pp. 779–788.</w:t>
      </w:r>
    </w:p>
    <w:p>
      <w:pPr>
        <w:spacing w:after="80" w:before="80" w:line="300"/>
        <w:ind w:left="360" w:hanging="360"/>
      </w:pPr>
      <w:r>
        <w:rPr>
          <w:rFonts w:ascii="Times New Roman" w:cs="Times New Roman" w:eastAsia="Times New Roman" w:hAnsi="Times New Roman"/>
          <w:sz w:val="22"/>
          <w:szCs w:val="22"/>
        </w:rPr>
        <w:t xml:space="preserve">[2] G. Jocher, A. Chaurasia, and J. Qiu, "Ultralytics YOLOv8," GitHub, 2023. [Online]. Available: https://github.com/ultralytics/ultralytics</w:t>
      </w:r>
    </w:p>
    <w:p>
      <w:pPr>
        <w:spacing w:after="80" w:before="80" w:line="300"/>
        <w:ind w:left="360" w:hanging="360"/>
      </w:pPr>
      <w:r>
        <w:rPr>
          <w:rFonts w:ascii="Times New Roman" w:cs="Times New Roman" w:eastAsia="Times New Roman" w:hAnsi="Times New Roman"/>
          <w:sz w:val="22"/>
          <w:szCs w:val="22"/>
        </w:rPr>
        <w:t xml:space="preserve">[3] S. Du, M. Ibrahim, M. Shehata, and W. Badawy, "Automatic License Plate Recognition (ALPR): A State-of-the-Art Review," IEEE Trans. Circuits Syst. Video Technol., vol. 23, no. 2, pp. 311–325, Feb. 2013.</w:t>
      </w:r>
    </w:p>
    <w:p>
      <w:pPr>
        <w:spacing w:after="80" w:before="80" w:line="300"/>
        <w:ind w:left="360" w:hanging="360"/>
      </w:pPr>
      <w:r>
        <w:rPr>
          <w:rFonts w:ascii="Times New Roman" w:cs="Times New Roman" w:eastAsia="Times New Roman" w:hAnsi="Times New Roman"/>
          <w:sz w:val="22"/>
          <w:szCs w:val="22"/>
        </w:rPr>
        <w:t xml:space="preserve">[4] H. Li, P. Wang, and C. Shen, "Towards End-to-End License Plate Detection and Recognition: A Large Dataset and Baseline," Proc. ECCV, Munich, 2018, pp. 255–271.</w:t>
      </w:r>
    </w:p>
    <w:p>
      <w:pPr>
        <w:spacing w:after="80" w:before="80" w:line="300"/>
        <w:ind w:left="360" w:hanging="360"/>
      </w:pPr>
      <w:r>
        <w:rPr>
          <w:rFonts w:ascii="Times New Roman" w:cs="Times New Roman" w:eastAsia="Times New Roman" w:hAnsi="Times New Roman"/>
          <w:sz w:val="22"/>
          <w:szCs w:val="22"/>
        </w:rPr>
        <w:t xml:space="preserve">[5] R. Girshick, J. Donahue, T. Darrell, and J. Malik, "Rich Feature Hierarchies for Accurate Object Detection and Semantic Segmentation," Proc. IEEE CVPR, 2014.</w:t>
      </w:r>
    </w:p>
    <w:p>
      <w:pPr>
        <w:spacing w:after="80" w:before="80" w:line="300"/>
        <w:ind w:left="360" w:hanging="360"/>
      </w:pPr>
      <w:r>
        <w:rPr>
          <w:rFonts w:ascii="Times New Roman" w:cs="Times New Roman" w:eastAsia="Times New Roman" w:hAnsi="Times New Roman"/>
          <w:sz w:val="22"/>
          <w:szCs w:val="22"/>
        </w:rPr>
        <w:t xml:space="preserve">[6] S. Ren, K. He, R. Girshick, and J. Sun, "Faster R-CNN: Towards Real-Time Object Detection with Region Proposal Networks," IEEE Trans. PAMI, vol. 39, no. 6, pp. 1137–1149, 2017.</w:t>
      </w:r>
    </w:p>
    <w:p>
      <w:pPr>
        <w:spacing w:after="80" w:before="80" w:line="300"/>
        <w:ind w:left="360" w:hanging="360"/>
      </w:pPr>
      <w:r>
        <w:rPr>
          <w:rFonts w:ascii="Times New Roman" w:cs="Times New Roman" w:eastAsia="Times New Roman" w:hAnsi="Times New Roman"/>
          <w:sz w:val="22"/>
          <w:szCs w:val="22"/>
        </w:rPr>
        <w:t xml:space="preserve">[7] K. He, X. Zhang, S. Ren, and J. Sun, "Deep Residual Learning for Image Recognition," Proc. IEEE CVPR, 2016, pp. 770–778.</w:t>
      </w:r>
    </w:p>
    <w:p>
      <w:pPr>
        <w:spacing w:after="80" w:before="80" w:line="300"/>
        <w:ind w:left="360" w:hanging="360"/>
      </w:pPr>
      <w:r>
        <w:rPr>
          <w:rFonts w:ascii="Times New Roman" w:cs="Times New Roman" w:eastAsia="Times New Roman" w:hAnsi="Times New Roman"/>
          <w:sz w:val="22"/>
          <w:szCs w:val="22"/>
        </w:rPr>
        <w:t xml:space="preserve">[8] A. Badrinarayanan, A. Kendall, and R. Cipolla, "SegNet: A Deep Convolutional Encoder-Decoder Architecture for Image Segmentation," IEEE Trans. PAMI, vol. 39, no. 12, pp. 2481–2495, 2017.</w:t>
      </w:r>
    </w:p>
    <w:p>
      <w:pPr>
        <w:spacing w:after="80" w:before="80" w:line="300"/>
        <w:ind w:left="360" w:hanging="360"/>
      </w:pPr>
      <w:r>
        <w:rPr>
          <w:rFonts w:ascii="Times New Roman" w:cs="Times New Roman" w:eastAsia="Times New Roman" w:hAnsi="Times New Roman"/>
          <w:sz w:val="22"/>
          <w:szCs w:val="22"/>
        </w:rPr>
        <w:t xml:space="preserve">[9] Y. LeCun, L. Bottou, Y. Bengio, and P. Haffner, "Gradient-Based Learning Applied to Document Recognition," Proc. IEEE, vol. 86, no. 11, pp. 2278–2324, 1998.</w:t>
      </w:r>
    </w:p>
    <w:p>
      <w:pPr>
        <w:spacing w:after="80" w:before="80" w:line="300"/>
        <w:ind w:left="360" w:hanging="360"/>
      </w:pPr>
      <w:r>
        <w:rPr>
          <w:rFonts w:ascii="Times New Roman" w:cs="Times New Roman" w:eastAsia="Times New Roman" w:hAnsi="Times New Roman"/>
          <w:sz w:val="22"/>
          <w:szCs w:val="22"/>
        </w:rPr>
        <w:t xml:space="preserve">[10] A. Krizhevsky, I. Sutskever, and G. E. Hinton, "ImageNet Classification with Deep Convolutional Neural Networks," Proc. NIPS, 2012, pp. 1097–1105.</w:t>
      </w:r>
    </w:p>
    <w:p>
      <w:pPr>
        <w:spacing w:after="80" w:before="80" w:line="300"/>
        <w:ind w:left="360" w:hanging="360"/>
      </w:pPr>
      <w:r>
        <w:rPr>
          <w:rFonts w:ascii="Times New Roman" w:cs="Times New Roman" w:eastAsia="Times New Roman" w:hAnsi="Times New Roman"/>
          <w:sz w:val="22"/>
          <w:szCs w:val="22"/>
        </w:rPr>
        <w:t xml:space="preserve">[11] S. Bochkovskiy, C.-Y. Wang, and H.-Y. M. Liao, "YOLOv4: Optimal Speed and Accuracy of Object Detection," arXiv:2004.10934, 2020.</w:t>
      </w:r>
    </w:p>
    <w:p>
      <w:pPr>
        <w:spacing w:after="80" w:before="80" w:line="300"/>
        <w:ind w:left="360" w:hanging="360"/>
      </w:pPr>
      <w:r>
        <w:rPr>
          <w:rFonts w:ascii="Times New Roman" w:cs="Times New Roman" w:eastAsia="Times New Roman" w:hAnsi="Times New Roman"/>
          <w:sz w:val="22"/>
          <w:szCs w:val="22"/>
        </w:rPr>
        <w:t xml:space="preserve">[12] T. Akita and H. Kanezaki, "EasyOCR: Ready-to-Use OCR with 80+ Supported Languages," GitHub, 2020. [Online]. Available: https://github.com/JaidedAI/EasyOCR</w:t>
      </w:r>
    </w:p>
    <w:p>
      <w:pPr>
        <w:spacing w:after="80" w:before="80" w:line="300"/>
        <w:ind w:left="360" w:hanging="360"/>
      </w:pPr>
      <w:r>
        <w:rPr>
          <w:rFonts w:ascii="Times New Roman" w:cs="Times New Roman" w:eastAsia="Times New Roman" w:hAnsi="Times New Roman"/>
          <w:sz w:val="22"/>
          <w:szCs w:val="22"/>
        </w:rPr>
        <w:t xml:space="preserve">[13] B. Liao, S. Chen, X. Wang, T. Kong, B. Li, and C. Shen, "Real-Time Scene Text Detection with Differentiable Binarization," Proc. AAAI, 2020.</w:t>
      </w:r>
    </w:p>
    <w:p>
      <w:pPr>
        <w:spacing w:after="80" w:before="80" w:line="300"/>
        <w:ind w:left="360" w:hanging="360"/>
      </w:pPr>
      <w:r>
        <w:rPr>
          <w:rFonts w:ascii="Times New Roman" w:cs="Times New Roman" w:eastAsia="Times New Roman" w:hAnsi="Times New Roman"/>
          <w:sz w:val="22"/>
          <w:szCs w:val="22"/>
        </w:rPr>
        <w:t xml:space="preserve">[14] Y. Liu, B. Shi, X. Bai, and C. Yao, "Focusing Attention: Towards Accurate Text Recognition in Natural Images," Proc. IEEE ICCV, 2017.</w:t>
      </w:r>
    </w:p>
    <w:p>
      <w:pPr>
        <w:spacing w:after="80" w:before="80" w:line="300"/>
        <w:ind w:left="360" w:hanging="360"/>
      </w:pPr>
      <w:r>
        <w:rPr>
          <w:rFonts w:ascii="Times New Roman" w:cs="Times New Roman" w:eastAsia="Times New Roman" w:hAnsi="Times New Roman"/>
          <w:sz w:val="22"/>
          <w:szCs w:val="22"/>
        </w:rPr>
        <w:t xml:space="preserve">[15] A. G. Howard et al., "MobileNets: Efficient Convolutional Neural Networks for Mobile Vision Applications," arXiv:1704.04861, 2017.</w:t>
      </w:r>
    </w:p>
    <w:p>
      <w:pPr>
        <w:spacing w:after="80" w:before="80" w:line="300"/>
        <w:ind w:left="360" w:hanging="360"/>
      </w:pPr>
      <w:r>
        <w:rPr>
          <w:rFonts w:ascii="Times New Roman" w:cs="Times New Roman" w:eastAsia="Times New Roman" w:hAnsi="Times New Roman"/>
          <w:sz w:val="22"/>
          <w:szCs w:val="22"/>
        </w:rPr>
        <w:t xml:space="preserve">[16] K. Simonyan and A. Zisserman, "Very Deep Convolutional Networks for Large-Scale Image Recognition," Proc. ICLR, 2015.</w:t>
      </w:r>
    </w:p>
    <w:p>
      <w:pPr>
        <w:spacing w:after="80" w:before="80" w:line="300"/>
        <w:ind w:left="360" w:hanging="360"/>
      </w:pPr>
      <w:r>
        <w:rPr>
          <w:rFonts w:ascii="Times New Roman" w:cs="Times New Roman" w:eastAsia="Times New Roman" w:hAnsi="Times New Roman"/>
          <w:sz w:val="22"/>
          <w:szCs w:val="22"/>
        </w:rPr>
        <w:t xml:space="preserve">[17] T. Lin et al., "Microsoft COCO: Common Objects in Context," Proc. ECCV, 2014.</w:t>
      </w:r>
    </w:p>
    <w:p>
      <w:pPr>
        <w:spacing w:after="80" w:before="80" w:line="300"/>
        <w:ind w:left="360" w:hanging="360"/>
      </w:pPr>
      <w:r>
        <w:rPr>
          <w:rFonts w:ascii="Times New Roman" w:cs="Times New Roman" w:eastAsia="Times New Roman" w:hAnsi="Times New Roman"/>
          <w:sz w:val="22"/>
          <w:szCs w:val="22"/>
        </w:rPr>
        <w:t xml:space="preserve">[18] M. Everingham, L. Van Gool, C. K. I. Williams, J. Winn, and A. Zisserman, "The Pascal Visual Object Classes (VOC) Challenge," Int. J. Comput. Vis., vol. 88, no. 2, pp. 303–338, 2010.</w:t>
      </w:r>
    </w:p>
    <w:p>
      <w:pPr>
        <w:spacing w:after="80" w:before="80" w:line="300"/>
        <w:ind w:left="360" w:hanging="360"/>
      </w:pPr>
      <w:r>
        <w:rPr>
          <w:rFonts w:ascii="Times New Roman" w:cs="Times New Roman" w:eastAsia="Times New Roman" w:hAnsi="Times New Roman"/>
          <w:sz w:val="22"/>
          <w:szCs w:val="22"/>
        </w:rPr>
        <w:t xml:space="preserve">[19] R. Girshick, "Fast R-CNN," Proc. IEEE ICCV, 2015.</w:t>
      </w:r>
    </w:p>
    <w:p>
      <w:pPr>
        <w:spacing w:after="80" w:before="80" w:line="300"/>
        <w:ind w:left="360" w:hanging="360"/>
      </w:pPr>
      <w:r>
        <w:rPr>
          <w:rFonts w:ascii="Times New Roman" w:cs="Times New Roman" w:eastAsia="Times New Roman" w:hAnsi="Times New Roman"/>
          <w:sz w:val="22"/>
          <w:szCs w:val="22"/>
        </w:rPr>
        <w:t xml:space="preserve">[20] G. Huang, Z. Liu, L. Van der Maaten, and K. Q. Weinberger, "Densely Connected Convolutional Networks," Proc. IEEE CVPR, 2017.</w:t>
      </w:r>
    </w:p>
    <w:p>
      <w:pPr>
        <w:spacing w:after="80" w:before="80" w:line="300"/>
        <w:ind w:left="360" w:hanging="360"/>
      </w:pPr>
      <w:r>
        <w:rPr>
          <w:rFonts w:ascii="Times New Roman" w:cs="Times New Roman" w:eastAsia="Times New Roman" w:hAnsi="Times New Roman"/>
          <w:sz w:val="22"/>
          <w:szCs w:val="22"/>
        </w:rPr>
        <w:t xml:space="preserve">[21] S. Ramanujan, A. K. Thakur, and S. Bhattacharya, "Design of an Automated License Plate Recognition System for Indian Roads," Proc. ICACCI, 2018.</w:t>
      </w:r>
    </w:p>
    <w:p>
      <w:pPr>
        <w:spacing w:after="80" w:before="80" w:line="300"/>
        <w:ind w:left="360" w:hanging="360"/>
      </w:pPr>
      <w:r>
        <w:rPr>
          <w:rFonts w:ascii="Times New Roman" w:cs="Times New Roman" w:eastAsia="Times New Roman" w:hAnsi="Times New Roman"/>
          <w:sz w:val="22"/>
          <w:szCs w:val="22"/>
        </w:rPr>
        <w:t xml:space="preserve">[22] Z. Zhu, D. Liang, S. Zhang, X. Huang, B. Li, and S. Hu, "Traffic-Sign Detection and Classification in the Wild," Proc. IEEE CVPR, 2016.</w:t>
      </w:r>
    </w:p>
    <w:p>
      <w:pPr>
        <w:spacing w:after="80" w:before="80" w:line="300"/>
        <w:ind w:left="360" w:hanging="360"/>
      </w:pPr>
      <w:r>
        <w:rPr>
          <w:rFonts w:ascii="Times New Roman" w:cs="Times New Roman" w:eastAsia="Times New Roman" w:hAnsi="Times New Roman"/>
          <w:sz w:val="22"/>
          <w:szCs w:val="22"/>
        </w:rPr>
        <w:t xml:space="preserve">[23] T. N. Mundhenk, G. Konjevod, W. A. Sakla, and K. Boakye, "A Large Contextual Dataset for Classification, Detection and Counting of Cars with Deep Learning," Proc. ECCV, 2016.</w:t>
      </w:r>
    </w:p>
    <w:p>
      <w:pPr>
        <w:spacing w:after="80" w:before="80" w:line="300"/>
        <w:ind w:left="360" w:hanging="360"/>
      </w:pPr>
      <w:r>
        <w:rPr>
          <w:rFonts w:ascii="Times New Roman" w:cs="Times New Roman" w:eastAsia="Times New Roman" w:hAnsi="Times New Roman"/>
          <w:sz w:val="22"/>
          <w:szCs w:val="22"/>
        </w:rPr>
        <w:t xml:space="preserve">[24] I. Goodfellow et al., "Generative Adversarial Networks," Proc. NIPS, 2014.</w:t>
      </w:r>
    </w:p>
    <w:p>
      <w:pPr>
        <w:spacing w:after="80" w:before="80" w:line="300"/>
        <w:ind w:left="360" w:hanging="360"/>
      </w:pPr>
      <w:r>
        <w:rPr>
          <w:rFonts w:ascii="Times New Roman" w:cs="Times New Roman" w:eastAsia="Times New Roman" w:hAnsi="Times New Roman"/>
          <w:sz w:val="22"/>
          <w:szCs w:val="22"/>
        </w:rPr>
        <w:t xml:space="preserve">[25] M. Sandler, A. Howard, M. Zhu, A. Zhmoginov, and L.-C. Chen, "MobileNetV2: Inverted Residuals and Linear Bottlenecks," Proc. IEEE CVPR, 2018.</w:t>
      </w:r>
    </w:p>
    <w:p>
      <w:pPr>
        <w:spacing w:after="80" w:before="80" w:line="300"/>
        <w:ind w:left="360" w:hanging="360"/>
      </w:pPr>
      <w:r>
        <w:rPr>
          <w:rFonts w:ascii="Times New Roman" w:cs="Times New Roman" w:eastAsia="Times New Roman" w:hAnsi="Times New Roman"/>
          <w:sz w:val="22"/>
          <w:szCs w:val="22"/>
        </w:rPr>
        <w:t xml:space="preserve">[26] R. Szeliski, Computer Vision: Algorithms and Applications, 2nd ed. Springer, 2022.</w:t>
      </w:r>
    </w:p>
    <w:p>
      <w:pPr>
        <w:spacing w:after="80" w:before="80" w:line="300"/>
        <w:ind w:left="360" w:hanging="360"/>
      </w:pPr>
      <w:r>
        <w:rPr>
          <w:rFonts w:ascii="Times New Roman" w:cs="Times New Roman" w:eastAsia="Times New Roman" w:hAnsi="Times New Roman"/>
          <w:sz w:val="22"/>
          <w:szCs w:val="22"/>
        </w:rPr>
        <w:t xml:space="preserve">[27] F. Chollet, Deep Learning with Python, 2nd ed. Manning, 2021.</w:t>
      </w:r>
    </w:p>
    <w:p>
      <w:pPr>
        <w:spacing w:after="80" w:before="80" w:line="300"/>
        <w:ind w:left="360" w:hanging="360"/>
      </w:pPr>
      <w:r>
        <w:rPr>
          <w:rFonts w:ascii="Times New Roman" w:cs="Times New Roman" w:eastAsia="Times New Roman" w:hAnsi="Times New Roman"/>
          <w:sz w:val="22"/>
          <w:szCs w:val="22"/>
        </w:rPr>
        <w:t xml:space="preserve">[28] T. Rashid, Make Your Own Neural Network. CreateSpace, 2016.</w:t>
      </w:r>
    </w:p>
    <w:p>
      <w:pPr>
        <w:spacing w:after="80" w:before="80" w:line="300"/>
        <w:ind w:left="360" w:hanging="360"/>
      </w:pPr>
      <w:r>
        <w:rPr>
          <w:rFonts w:ascii="Times New Roman" w:cs="Times New Roman" w:eastAsia="Times New Roman" w:hAnsi="Times New Roman"/>
          <w:sz w:val="22"/>
          <w:szCs w:val="22"/>
        </w:rPr>
        <w:t xml:space="preserve">[29] A. Géron, Hands-On Machine Learning with Scikit-Learn, Keras, and TensorFlow, 3rd ed. O'Reilly, 2022.</w:t>
      </w:r>
    </w:p>
    <w:p>
      <w:pPr>
        <w:spacing w:after="80" w:before="80" w:line="300"/>
        <w:ind w:left="360" w:hanging="360"/>
      </w:pPr>
      <w:r>
        <w:rPr>
          <w:rFonts w:ascii="Times New Roman" w:cs="Times New Roman" w:eastAsia="Times New Roman" w:hAnsi="Times New Roman"/>
          <w:sz w:val="22"/>
          <w:szCs w:val="22"/>
        </w:rPr>
        <w:t xml:space="preserve">[30] D. Patterson and J. Hennessy, Computer Organization and Design: The Hardware/Software Interface (RISC-V Edition). Morgan Kaufmann, 2020.</w:t>
      </w:r>
    </w:p>
    <w:p>
      <w:pPr>
        <w:pStyle w:val="Heading1"/>
        <w:pageBreakBefore/>
        <w:spacing w:after="200" w:before="280"/>
      </w:pPr>
      <w:r>
        <w:rPr>
          <w:rFonts w:ascii="Arial" w:cs="Arial" w:eastAsia="Arial" w:hAnsi="Arial"/>
          <w:b/>
          <w:bCs/>
          <w:color w:val="1F3864"/>
          <w:sz w:val="32"/>
          <w:szCs w:val="32"/>
        </w:rPr>
        <w:t xml:space="preserve">APPENDIX A: SOFTWARE AND HARDWARE REQUIREMENTS</w:t>
      </w:r>
    </w:p>
    <w:p>
      <w:pPr>
        <w:pStyle w:val="Heading2"/>
        <w:spacing w:after="120" w:before="220"/>
      </w:pPr>
      <w:r>
        <w:rPr>
          <w:rFonts w:ascii="Arial" w:cs="Arial" w:eastAsia="Arial" w:hAnsi="Arial"/>
          <w:b/>
          <w:bCs/>
          <w:color w:val="2E74B5"/>
          <w:sz w:val="28"/>
          <w:szCs w:val="28"/>
        </w:rPr>
        <w:t xml:space="preserve">A.1 Software Requirements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66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w:t>
            </w:r>
          </w:p>
        </w:tc>
        <w:tc>
          <w:tcPr>
            <w:tcW w:type="dxa" w:w="35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w:t>
            </w:r>
          </w:p>
        </w:tc>
        <w:tc>
          <w:tcPr>
            <w:tcW w:type="dxa" w:w="26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Version Used</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Operating System</w:t>
            </w:r>
          </w:p>
        </w:tc>
        <w:tc>
          <w:tcPr>
            <w:tcW w:type="dxa" w:w="3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Linux Ubuntu 22.04+ or macOS 13+</w:t>
            </w:r>
          </w:p>
        </w:tc>
        <w:tc>
          <w:tcPr>
            <w:tcW w:type="dxa" w:w="26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macOS 14.x</w:t>
            </w:r>
          </w:p>
        </w:tc>
      </w:tr>
      <w:tr>
        <w:tc>
          <w:tcPr>
            <w:tcW w:type="dxa" w:w="2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Python</w:t>
            </w:r>
          </w:p>
        </w:tc>
        <w:tc>
          <w:tcPr>
            <w:tcW w:type="dxa" w:w="3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3.11 or later (virtualenv recommended)</w:t>
            </w:r>
          </w:p>
        </w:tc>
        <w:tc>
          <w:tcPr>
            <w:tcW w:type="dxa" w:w="26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3.11.x</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Node.js</w:t>
            </w:r>
          </w:p>
        </w:tc>
        <w:tc>
          <w:tcPr>
            <w:tcW w:type="dxa" w:w="3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18 LTS or later (frontend build)</w:t>
            </w:r>
          </w:p>
        </w:tc>
        <w:tc>
          <w:tcPr>
            <w:tcW w:type="dxa" w:w="26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18.x</w:t>
            </w:r>
          </w:p>
        </w:tc>
      </w:tr>
      <w:tr>
        <w:tc>
          <w:tcPr>
            <w:tcW w:type="dxa" w:w="2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FastAPI</w:t>
            </w:r>
          </w:p>
        </w:tc>
        <w:tc>
          <w:tcPr>
            <w:tcW w:type="dxa" w:w="3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REST API framework</w:t>
            </w:r>
          </w:p>
        </w:tc>
        <w:tc>
          <w:tcPr>
            <w:tcW w:type="dxa" w:w="26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0.136.3</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Uvicorn</w:t>
            </w:r>
          </w:p>
        </w:tc>
        <w:tc>
          <w:tcPr>
            <w:tcW w:type="dxa" w:w="3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ASGI server</w:t>
            </w:r>
          </w:p>
        </w:tc>
        <w:tc>
          <w:tcPr>
            <w:tcW w:type="dxa" w:w="26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0.48.0</w:t>
            </w:r>
          </w:p>
        </w:tc>
      </w:tr>
      <w:tr>
        <w:tc>
          <w:tcPr>
            <w:tcW w:type="dxa" w:w="2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SQLAlchemy</w:t>
            </w:r>
          </w:p>
        </w:tc>
        <w:tc>
          <w:tcPr>
            <w:tcW w:type="dxa" w:w="3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ORM</w:t>
            </w:r>
          </w:p>
        </w:tc>
        <w:tc>
          <w:tcPr>
            <w:tcW w:type="dxa" w:w="26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2.0.41</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Alembic</w:t>
            </w:r>
          </w:p>
        </w:tc>
        <w:tc>
          <w:tcPr>
            <w:tcW w:type="dxa" w:w="3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Database migrations</w:t>
            </w:r>
          </w:p>
        </w:tc>
        <w:tc>
          <w:tcPr>
            <w:tcW w:type="dxa" w:w="26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1.x</w:t>
            </w:r>
          </w:p>
        </w:tc>
      </w:tr>
      <w:tr>
        <w:tc>
          <w:tcPr>
            <w:tcW w:type="dxa" w:w="2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Ultralytics</w:t>
            </w:r>
          </w:p>
        </w:tc>
        <w:tc>
          <w:tcPr>
            <w:tcW w:type="dxa" w:w="3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YOLOv8 framework</w:t>
            </w:r>
          </w:p>
        </w:tc>
        <w:tc>
          <w:tcPr>
            <w:tcW w:type="dxa" w:w="26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8.4.54</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EasyOCR</w:t>
            </w:r>
          </w:p>
        </w:tc>
        <w:tc>
          <w:tcPr>
            <w:tcW w:type="dxa" w:w="3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Primary OCR engine</w:t>
            </w:r>
          </w:p>
        </w:tc>
        <w:tc>
          <w:tcPr>
            <w:tcW w:type="dxa" w:w="26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1.7.2</w:t>
            </w:r>
          </w:p>
        </w:tc>
      </w:tr>
      <w:tr>
        <w:tc>
          <w:tcPr>
            <w:tcW w:type="dxa" w:w="2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OpenCV-Python</w:t>
            </w:r>
          </w:p>
        </w:tc>
        <w:tc>
          <w:tcPr>
            <w:tcW w:type="dxa" w:w="3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Image processing</w:t>
            </w:r>
          </w:p>
        </w:tc>
        <w:tc>
          <w:tcPr>
            <w:tcW w:type="dxa" w:w="26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4.13.0</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python-jose</w:t>
            </w:r>
          </w:p>
        </w:tc>
        <w:tc>
          <w:tcPr>
            <w:tcW w:type="dxa" w:w="3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JWT authentication</w:t>
            </w:r>
          </w:p>
        </w:tc>
        <w:tc>
          <w:tcPr>
            <w:tcW w:type="dxa" w:w="26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3.5.0</w:t>
            </w:r>
          </w:p>
        </w:tc>
      </w:tr>
      <w:tr>
        <w:tc>
          <w:tcPr>
            <w:tcW w:type="dxa" w:w="2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bcrypt</w:t>
            </w:r>
          </w:p>
        </w:tc>
        <w:tc>
          <w:tcPr>
            <w:tcW w:type="dxa" w:w="3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Password hashing</w:t>
            </w:r>
          </w:p>
        </w:tc>
        <w:tc>
          <w:tcPr>
            <w:tcW w:type="dxa" w:w="26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5.0.0</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SlowAPI</w:t>
            </w:r>
          </w:p>
        </w:tc>
        <w:tc>
          <w:tcPr>
            <w:tcW w:type="dxa" w:w="3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Rate limiting</w:t>
            </w:r>
          </w:p>
        </w:tc>
        <w:tc>
          <w:tcPr>
            <w:tcW w:type="dxa" w:w="26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0.1.9</w:t>
            </w:r>
          </w:p>
        </w:tc>
      </w:tr>
      <w:tr>
        <w:tc>
          <w:tcPr>
            <w:tcW w:type="dxa" w:w="2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fpdf2</w:t>
            </w:r>
          </w:p>
        </w:tc>
        <w:tc>
          <w:tcPr>
            <w:tcW w:type="dxa" w:w="3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PDF report generation</w:t>
            </w:r>
          </w:p>
        </w:tc>
        <w:tc>
          <w:tcPr>
            <w:tcW w:type="dxa" w:w="26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Latest</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openpyxl</w:t>
            </w:r>
          </w:p>
        </w:tc>
        <w:tc>
          <w:tcPr>
            <w:tcW w:type="dxa" w:w="3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Excel report generation</w:t>
            </w:r>
          </w:p>
        </w:tc>
        <w:tc>
          <w:tcPr>
            <w:tcW w:type="dxa" w:w="26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Latest</w:t>
            </w:r>
          </w:p>
        </w:tc>
      </w:tr>
      <w:tr>
        <w:tc>
          <w:tcPr>
            <w:tcW w:type="dxa" w:w="2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React</w:t>
            </w:r>
          </w:p>
        </w:tc>
        <w:tc>
          <w:tcPr>
            <w:tcW w:type="dxa" w:w="3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Frontend UI framework</w:t>
            </w:r>
          </w:p>
        </w:tc>
        <w:tc>
          <w:tcPr>
            <w:tcW w:type="dxa" w:w="26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18.x</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Vite</w:t>
            </w:r>
          </w:p>
        </w:tc>
        <w:tc>
          <w:tcPr>
            <w:tcW w:type="dxa" w:w="3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Frontend build tool</w:t>
            </w:r>
          </w:p>
        </w:tc>
        <w:tc>
          <w:tcPr>
            <w:tcW w:type="dxa" w:w="26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5.x</w:t>
            </w:r>
          </w:p>
        </w:tc>
      </w:tr>
    </w:tbl>
    <w:p>
      <w:pPr>
        <w:pStyle w:val="Heading2"/>
        <w:spacing w:after="120" w:before="220"/>
      </w:pPr>
      <w:r>
        <w:rPr>
          <w:rFonts w:ascii="Arial" w:cs="Arial" w:eastAsia="Arial" w:hAnsi="Arial"/>
          <w:b/>
          <w:bCs/>
          <w:color w:val="2E74B5"/>
          <w:sz w:val="28"/>
          <w:szCs w:val="28"/>
        </w:rPr>
        <w:t xml:space="preserve">A.2 Hardware Requirements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356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w:t>
            </w:r>
          </w:p>
        </w:tc>
        <w:tc>
          <w:tcPr>
            <w:tcW w:type="dxa" w:w="28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Minimum</w:t>
            </w:r>
          </w:p>
        </w:tc>
        <w:tc>
          <w:tcPr>
            <w:tcW w:type="dxa" w:w="35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Recommended</w:t>
            </w:r>
          </w:p>
        </w:tc>
      </w:tr>
      <w:tr>
        <w:tc>
          <w:tcPr>
            <w:tcW w:type="dxa" w:w="18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CPU</w:t>
            </w:r>
          </w:p>
        </w:tc>
        <w:tc>
          <w:tcPr>
            <w:tcW w:type="dxa" w:w="28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Intel Core i5 (8th gen) / AMD Ryzen 5</w:t>
            </w:r>
          </w:p>
        </w:tc>
        <w:tc>
          <w:tcPr>
            <w:tcW w:type="dxa" w:w="35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Intel Core i7 (12th gen) / AMD Ryzen 7</w:t>
            </w:r>
          </w:p>
        </w:tc>
      </w:tr>
      <w:tr>
        <w:tc>
          <w:tcPr>
            <w:tcW w:type="dxa" w:w="18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RAM</w:t>
            </w:r>
          </w:p>
        </w:tc>
        <w:tc>
          <w:tcPr>
            <w:tcW w:type="dxa" w:w="28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8 GB DDR4</w:t>
            </w:r>
          </w:p>
        </w:tc>
        <w:tc>
          <w:tcPr>
            <w:tcW w:type="dxa" w:w="35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16 GB DDR4</w:t>
            </w:r>
          </w:p>
        </w:tc>
      </w:tr>
      <w:tr>
        <w:tc>
          <w:tcPr>
            <w:tcW w:type="dxa" w:w="18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Storage</w:t>
            </w:r>
          </w:p>
        </w:tc>
        <w:tc>
          <w:tcPr>
            <w:tcW w:type="dxa" w:w="28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20 GB SSD</w:t>
            </w:r>
          </w:p>
        </w:tc>
        <w:tc>
          <w:tcPr>
            <w:tcW w:type="dxa" w:w="35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100 GB SSD (with snapshot storage)</w:t>
            </w:r>
          </w:p>
        </w:tc>
      </w:tr>
      <w:tr>
        <w:tc>
          <w:tcPr>
            <w:tcW w:type="dxa" w:w="18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Network</w:t>
            </w:r>
          </w:p>
        </w:tc>
        <w:tc>
          <w:tcPr>
            <w:tcW w:type="dxa" w:w="28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100 Mbps LAN</w:t>
            </w:r>
          </w:p>
        </w:tc>
        <w:tc>
          <w:tcPr>
            <w:tcW w:type="dxa" w:w="35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Gigabit LAN (4+ cameras)</w:t>
            </w:r>
          </w:p>
        </w:tc>
      </w:tr>
      <w:tr>
        <w:tc>
          <w:tcPr>
            <w:tcW w:type="dxa" w:w="18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GPU (optional)</w:t>
            </w:r>
          </w:p>
        </w:tc>
        <w:tc>
          <w:tcPr>
            <w:tcW w:type="dxa" w:w="28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None (CPU inference)</w:t>
            </w:r>
          </w:p>
        </w:tc>
        <w:tc>
          <w:tcPr>
            <w:tcW w:type="dxa" w:w="35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NVIDIA RTX 3060 for GPU-accelerated inference</w:t>
            </w:r>
          </w:p>
        </w:tc>
      </w:tr>
      <w:tr>
        <w:tc>
          <w:tcPr>
            <w:tcW w:type="dxa" w:w="18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IP Cameras</w:t>
            </w:r>
          </w:p>
        </w:tc>
        <w:tc>
          <w:tcPr>
            <w:tcW w:type="dxa" w:w="28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1080p, H.264/MJPEG, RTSP/HTTP</w:t>
            </w:r>
          </w:p>
        </w:tc>
        <w:tc>
          <w:tcPr>
            <w:tcW w:type="dxa" w:w="35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2MP+ varifocal, IP66 weatherproofing</w:t>
            </w:r>
          </w:p>
        </w:tc>
      </w:tr>
    </w:tbl>
    <w:p>
      <w:pPr>
        <w:pStyle w:val="Heading1"/>
        <w:pageBreakBefore/>
        <w:spacing w:after="200" w:before="280"/>
      </w:pPr>
      <w:r>
        <w:rPr>
          <w:rFonts w:ascii="Arial" w:cs="Arial" w:eastAsia="Arial" w:hAnsi="Arial"/>
          <w:b/>
          <w:bCs/>
          <w:color w:val="1F3864"/>
          <w:sz w:val="32"/>
          <w:szCs w:val="32"/>
        </w:rPr>
        <w:t xml:space="preserve">APPENDIX B: PROJECT DIRECTORY STRUCTURE</w:t>
      </w:r>
    </w:p>
    <w:p>
      <w:pPr>
        <w:shd w:fill="F4F4F4" w:val="clear"/>
        <w:spacing w:after="80" w:before="80" w:line="276"/>
      </w:pPr>
      <w:r>
        <w:rPr>
          <w:rFonts w:ascii="Courier New" w:cs="Courier New" w:eastAsia="Courier New" w:hAnsi="Courier New"/>
          <w:sz w:val="18"/>
          <w:szCs w:val="18"/>
        </w:rPr>
        <w:t xml:space="preserve">smart-anpr-system/
├── backend/
│   └── app/
│       ├── ai_engine/
│       │   └── anpr/
│       │       ├── ocr_engine.py          ← Dual-model OCR pipeline
│       │       └── vehicle_detector.py    ← YOLOv8 detection wrapper
│       ├── models/                        ← SQLAlchemy ORM models
│       │   ├── alert.py
│       │   ├── anomaly.py
│       │   ├── audit_log.py
│       │   ├── detection.py  (implicit via detections table)
│       │   ├── user.py
│       │   ├── user_vehicle.py
│       │   ├── vehicle.py
│       │   └── vehicle_sessions.py
│       ├── routes/                        ← FastAPI route handlers
│       │   ├── analytics.py
│       │   ├── alerts.py
│       │   ├── anomaly.py
│       │   ├── audit.py
│       │   ├── auth.py
│       │   ├── camera_routes.py
│       │   ├── detections.py
│       │   ├── reports.py
│       │   ├── user_portal.py
│       │   ├── vehicle_sessions.py
│       │   └── vehicles.py
│       ├── services/                      ← Business logic
│       │   ├── session_service.py
│       │   └── websocket_service.py
│       ├── core/                          ← Config, security, rate limiting
│       ├── database/                      ← DB connection &amp; Base class
│       └── main.py                        ← FastAPI app entry point
├── smart-anpr-dashboard/                  ← React frontend
│   └── src/
│       ├── components/                    ← Reusable UI components
│       │   ├── charts/
│       │   ├── detections/
│       │   ├── layout/
│       │   └── ui/
│       ├── pages/                         ← Page-level components
│       │   ├── Dashboard.jsx
│       │   ├── Analytics.jsx
│       │   ├── Alerts.jsx
│       │   ├── LiveMonitor.jsx
│       │   ├── Registry.jsx
│       │   ├── Reports.jsx
│       │   ├── Sessions.jsx
│       │   └── portal/
│       ├── store/                         ← Zustand state + authFetch
│       └── styles/                        ← Global and component CSS
├── ai_models/
│   ├── yolov8n.pt                         ← Base vehicle detection weights
│   └── easyocr/                           ← EasyOCR model files
├── alembic/                               ← Migration scripts
│   └── versions/
├── tests/                                 ← pytest test suites
├── docker-compose.yml
└── requirements.txt</w:t>
      </w:r>
    </w:p>
    <w:p>
      <w:pPr>
        <w:pStyle w:val="Heading1"/>
        <w:pageBreakBefore/>
        <w:spacing w:after="200" w:before="280"/>
      </w:pPr>
      <w:r>
        <w:rPr>
          <w:rFonts w:ascii="Arial" w:cs="Arial" w:eastAsia="Arial" w:hAnsi="Arial"/>
          <w:b/>
          <w:bCs/>
          <w:color w:val="1F3864"/>
          <w:sz w:val="32"/>
          <w:szCs w:val="32"/>
        </w:rPr>
        <w:t xml:space="preserve">APPENDIX C: API ENDPOINTS SUMMARY</w:t>
      </w:r>
    </w:p>
    <w:tbl>
      <w:tblPr>
        <w:tblW w:type="dxa" w:w="71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700"/>
        <w:gridCol w:w="3960"/>
      </w:tblGrid>
      <w:tr>
        <w:trPr>
          <w:tblHeader/>
        </w:trPr>
        <w:tc>
          <w:tcPr>
            <w:tcW w:type="dxa" w:w="5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Method</w:t>
            </w:r>
          </w:p>
        </w:tc>
        <w:tc>
          <w:tcPr>
            <w:tcW w:type="dxa" w:w="20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Endpoint</w:t>
            </w:r>
          </w:p>
        </w:tc>
        <w:tc>
          <w:tcPr>
            <w:tcW w:type="dxa" w:w="7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Auth</w:t>
            </w:r>
          </w:p>
        </w:tc>
        <w:tc>
          <w:tcPr>
            <w:tcW w:type="dxa" w:w="39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/api/v1/auth/login</w:t>
            </w:r>
          </w:p>
        </w:tc>
        <w:tc>
          <w:tcPr>
            <w:tcW w:type="dxa" w:w="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39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Authenticate; returns JWT access token</w:t>
            </w:r>
          </w:p>
        </w:tc>
      </w:tr>
      <w:tr>
        <w:tc>
          <w:tcPr>
            <w:tcW w:type="dxa" w:w="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2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/api/v1/auth/register</w:t>
            </w:r>
          </w:p>
        </w:tc>
        <w:tc>
          <w:tcPr>
            <w:tcW w:type="dxa" w:w="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39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Register new user account</w:t>
            </w:r>
          </w:p>
        </w:tc>
      </w:tr>
      <w:tr>
        <w:tc>
          <w:tcPr>
            <w:tcW w:type="dxa" w:w="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/api/v1/auth/logout</w:t>
            </w:r>
          </w:p>
        </w:tc>
        <w:tc>
          <w:tcPr>
            <w:tcW w:type="dxa" w:w="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39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Invalidate current token (increment version)</w:t>
            </w:r>
          </w:p>
        </w:tc>
      </w:tr>
      <w:tr>
        <w:tc>
          <w:tcPr>
            <w:tcW w:type="dxa" w:w="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/api/v1/detections</w:t>
            </w:r>
          </w:p>
        </w:tc>
        <w:tc>
          <w:tcPr>
            <w:tcW w:type="dxa" w:w="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39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List recent detections (paginated)</w:t>
            </w:r>
          </w:p>
        </w:tc>
      </w:tr>
      <w:tr>
        <w:tc>
          <w:tcPr>
            <w:tcW w:type="dxa" w:w="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/api/v1/detections/count</w:t>
            </w:r>
          </w:p>
        </w:tc>
        <w:tc>
          <w:tcPr>
            <w:tcW w:type="dxa" w:w="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39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Total detection count</w:t>
            </w:r>
          </w:p>
        </w:tc>
      </w:tr>
      <w:tr>
        <w:tc>
          <w:tcPr>
            <w:tcW w:type="dxa" w:w="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/api/v1/detections/{plate}</w:t>
            </w:r>
          </w:p>
        </w:tc>
        <w:tc>
          <w:tcPr>
            <w:tcW w:type="dxa" w:w="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39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Detection history for a specific plate</w:t>
            </w:r>
          </w:p>
        </w:tc>
      </w:tr>
      <w:tr>
        <w:tc>
          <w:tcPr>
            <w:tcW w:type="dxa" w:w="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/api/v1/cameras/metrics</w:t>
            </w:r>
          </w:p>
        </w:tc>
        <w:tc>
          <w:tcPr>
            <w:tcW w:type="dxa" w:w="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39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Per-camera health metrics (FPS, accept rate)</w:t>
            </w:r>
          </w:p>
        </w:tc>
      </w:tr>
      <w:tr>
        <w:tc>
          <w:tcPr>
            <w:tcW w:type="dxa" w:w="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2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/api/v1/cameras/{id}/start</w:t>
            </w:r>
          </w:p>
        </w:tc>
        <w:tc>
          <w:tcPr>
            <w:tcW w:type="dxa" w:w="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Admin</w:t>
            </w:r>
          </w:p>
        </w:tc>
        <w:tc>
          <w:tcPr>
            <w:tcW w:type="dxa" w:w="39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Start camera processing worker</w:t>
            </w:r>
          </w:p>
        </w:tc>
      </w:tr>
      <w:tr>
        <w:tc>
          <w:tcPr>
            <w:tcW w:type="dxa" w:w="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/api/v1/cameras/{id}/stop</w:t>
            </w:r>
          </w:p>
        </w:tc>
        <w:tc>
          <w:tcPr>
            <w:tcW w:type="dxa" w:w="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Admin</w:t>
            </w:r>
          </w:p>
        </w:tc>
        <w:tc>
          <w:tcPr>
            <w:tcW w:type="dxa" w:w="39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Stop camera processing worker</w:t>
            </w:r>
          </w:p>
        </w:tc>
      </w:tr>
      <w:tr>
        <w:tc>
          <w:tcPr>
            <w:tcW w:type="dxa" w:w="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/api/v1/sessions</w:t>
            </w:r>
          </w:p>
        </w:tc>
        <w:tc>
          <w:tcPr>
            <w:tcW w:type="dxa" w:w="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39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List sessions with filter options</w:t>
            </w:r>
          </w:p>
        </w:tc>
      </w:tr>
      <w:tr>
        <w:tc>
          <w:tcPr>
            <w:tcW w:type="dxa" w:w="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/api/v1/sessions/active</w:t>
            </w:r>
          </w:p>
        </w:tc>
        <w:tc>
          <w:tcPr>
            <w:tcW w:type="dxa" w:w="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39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Currently active vehicle sessions</w:t>
            </w:r>
          </w:p>
        </w:tc>
      </w:tr>
      <w:tr>
        <w:tc>
          <w:tcPr>
            <w:tcW w:type="dxa" w:w="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/api/v1/vehicles</w:t>
            </w:r>
          </w:p>
        </w:tc>
        <w:tc>
          <w:tcPr>
            <w:tcW w:type="dxa" w:w="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39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List vehicle registry</w:t>
            </w:r>
          </w:p>
        </w:tc>
      </w:tr>
      <w:tr>
        <w:tc>
          <w:tcPr>
            <w:tcW w:type="dxa" w:w="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/api/v1/vehicles</w:t>
            </w:r>
          </w:p>
        </w:tc>
        <w:tc>
          <w:tcPr>
            <w:tcW w:type="dxa" w:w="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Admin</w:t>
            </w:r>
          </w:p>
        </w:tc>
        <w:tc>
          <w:tcPr>
            <w:tcW w:type="dxa" w:w="39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Add vehicle to registry</w:t>
            </w:r>
          </w:p>
        </w:tc>
      </w:tr>
      <w:tr>
        <w:tc>
          <w:tcPr>
            <w:tcW w:type="dxa" w:w="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PUT</w:t>
            </w:r>
          </w:p>
        </w:tc>
        <w:tc>
          <w:tcPr>
            <w:tcW w:type="dxa" w:w="2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/api/v1/vehicles/{plate}</w:t>
            </w:r>
          </w:p>
        </w:tc>
        <w:tc>
          <w:tcPr>
            <w:tcW w:type="dxa" w:w="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Admin</w:t>
            </w:r>
          </w:p>
        </w:tc>
        <w:tc>
          <w:tcPr>
            <w:tcW w:type="dxa" w:w="39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Update vehicle record</w:t>
            </w:r>
          </w:p>
        </w:tc>
      </w:tr>
      <w:tr>
        <w:tc>
          <w:tcPr>
            <w:tcW w:type="dxa" w:w="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DELETE</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/api/v1/vehicles/{plate}</w:t>
            </w:r>
          </w:p>
        </w:tc>
        <w:tc>
          <w:tcPr>
            <w:tcW w:type="dxa" w:w="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Admin</w:t>
            </w:r>
          </w:p>
        </w:tc>
        <w:tc>
          <w:tcPr>
            <w:tcW w:type="dxa" w:w="39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Remove vehicle from registry</w:t>
            </w:r>
          </w:p>
        </w:tc>
      </w:tr>
      <w:tr>
        <w:tc>
          <w:tcPr>
            <w:tcW w:type="dxa" w:w="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/api/v1/analytics/hourly</w:t>
            </w:r>
          </w:p>
        </w:tc>
        <w:tc>
          <w:tcPr>
            <w:tcW w:type="dxa" w:w="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39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Hourly detection counts</w:t>
            </w:r>
          </w:p>
        </w:tc>
      </w:tr>
      <w:tr>
        <w:tc>
          <w:tcPr>
            <w:tcW w:type="dxa" w:w="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/api/v1/analytics/heatmap</w:t>
            </w:r>
          </w:p>
        </w:tc>
        <w:tc>
          <w:tcPr>
            <w:tcW w:type="dxa" w:w="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39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Day-of-week × hour heatmap data</w:t>
            </w:r>
          </w:p>
        </w:tc>
      </w:tr>
      <w:tr>
        <w:tc>
          <w:tcPr>
            <w:tcW w:type="dxa" w:w="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/api/v1/analytics/occupancy</w:t>
            </w:r>
          </w:p>
        </w:tc>
        <w:tc>
          <w:tcPr>
            <w:tcW w:type="dxa" w:w="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39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Current occupancy statistics</w:t>
            </w:r>
          </w:p>
        </w:tc>
      </w:tr>
      <w:tr>
        <w:tc>
          <w:tcPr>
            <w:tcW w:type="dxa" w:w="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/api/v1/analytics/flow</w:t>
            </w:r>
          </w:p>
        </w:tc>
        <w:tc>
          <w:tcPr>
            <w:tcW w:type="dxa" w:w="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39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Hourly entry/exit flow data</w:t>
            </w:r>
          </w:p>
        </w:tc>
      </w:tr>
      <w:tr>
        <w:tc>
          <w:tcPr>
            <w:tcW w:type="dxa" w:w="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/api/v1/analytics/dwell</w:t>
            </w:r>
          </w:p>
        </w:tc>
        <w:tc>
          <w:tcPr>
            <w:tcW w:type="dxa" w:w="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39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Dwell time distribution histogram</w:t>
            </w:r>
          </w:p>
        </w:tc>
      </w:tr>
      <w:tr>
        <w:tc>
          <w:tcPr>
            <w:tcW w:type="dxa" w:w="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/api/v1/alerts</w:t>
            </w:r>
          </w:p>
        </w:tc>
        <w:tc>
          <w:tcPr>
            <w:tcW w:type="dxa" w:w="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39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List alert events</w:t>
            </w:r>
          </w:p>
        </w:tc>
      </w:tr>
      <w:tr>
        <w:tc>
          <w:tcPr>
            <w:tcW w:type="dxa" w:w="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DELETE</w:t>
            </w:r>
          </w:p>
        </w:tc>
        <w:tc>
          <w:tcPr>
            <w:tcW w:type="dxa" w:w="2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/api/v1/alerts/{id}</w:t>
            </w:r>
          </w:p>
        </w:tc>
        <w:tc>
          <w:tcPr>
            <w:tcW w:type="dxa" w:w="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Admin</w:t>
            </w:r>
          </w:p>
        </w:tc>
        <w:tc>
          <w:tcPr>
            <w:tcW w:type="dxa" w:w="39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Clear specific alert</w:t>
            </w:r>
          </w:p>
        </w:tc>
      </w:tr>
      <w:tr>
        <w:tc>
          <w:tcPr>
            <w:tcW w:type="dxa" w:w="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/api/v1/anomalies</w:t>
            </w:r>
          </w:p>
        </w:tc>
        <w:tc>
          <w:tcPr>
            <w:tcW w:type="dxa" w:w="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39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List anomaly events with status filter</w:t>
            </w:r>
          </w:p>
        </w:tc>
      </w:tr>
      <w:tr>
        <w:tc>
          <w:tcPr>
            <w:tcW w:type="dxa" w:w="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PATCH</w:t>
            </w:r>
          </w:p>
        </w:tc>
        <w:tc>
          <w:tcPr>
            <w:tcW w:type="dxa" w:w="2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/api/v1/anomalies/{id}</w:t>
            </w:r>
          </w:p>
        </w:tc>
        <w:tc>
          <w:tcPr>
            <w:tcW w:type="dxa" w:w="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39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Update anomaly status</w:t>
            </w:r>
          </w:p>
        </w:tc>
      </w:tr>
      <w:tr>
        <w:tc>
          <w:tcPr>
            <w:tcW w:type="dxa" w:w="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/api/v1/reports/generate</w:t>
            </w:r>
          </w:p>
        </w:tc>
        <w:tc>
          <w:tcPr>
            <w:tcW w:type="dxa" w:w="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Admin</w:t>
            </w:r>
          </w:p>
        </w:tc>
        <w:tc>
          <w:tcPr>
            <w:tcW w:type="dxa" w:w="39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Generate PDF or Excel report</w:t>
            </w:r>
          </w:p>
        </w:tc>
      </w:tr>
      <w:tr>
        <w:tc>
          <w:tcPr>
            <w:tcW w:type="dxa" w:w="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/api/v1/audit</w:t>
            </w:r>
          </w:p>
        </w:tc>
        <w:tc>
          <w:tcPr>
            <w:tcW w:type="dxa" w:w="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Admin</w:t>
            </w:r>
          </w:p>
        </w:tc>
        <w:tc>
          <w:tcPr>
            <w:tcW w:type="dxa" w:w="39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Retrieve audit log entries</w:t>
            </w:r>
          </w:p>
        </w:tc>
      </w:tr>
      <w:tr>
        <w:tc>
          <w:tcPr>
            <w:tcW w:type="dxa" w:w="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/api/v1/portal/activity</w:t>
            </w:r>
          </w:p>
        </w:tc>
        <w:tc>
          <w:tcPr>
            <w:tcW w:type="dxa" w:w="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User</w:t>
            </w:r>
          </w:p>
        </w:tc>
        <w:tc>
          <w:tcPr>
            <w:tcW w:type="dxa" w:w="39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Own vehicle detection history</w:t>
            </w:r>
          </w:p>
        </w:tc>
      </w:tr>
      <w:tr>
        <w:tc>
          <w:tcPr>
            <w:tcW w:type="dxa" w:w="5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/api/v1/portal/analytics</w:t>
            </w:r>
          </w:p>
        </w:tc>
        <w:tc>
          <w:tcPr>
            <w:tcW w:type="dxa" w:w="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User</w:t>
            </w:r>
          </w:p>
        </w:tc>
        <w:tc>
          <w:tcPr>
            <w:tcW w:type="dxa" w:w="396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Own vehicle analytics summary</w:t>
            </w:r>
          </w:p>
        </w:tc>
      </w:tr>
      <w:tr>
        <w:tc>
          <w:tcPr>
            <w:tcW w:type="dxa" w:w="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WS</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/ws</w:t>
            </w:r>
          </w:p>
        </w:tc>
        <w:tc>
          <w:tcPr>
            <w:tcW w:type="dxa" w:w="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JWT query</w:t>
            </w:r>
          </w:p>
        </w:tc>
        <w:tc>
          <w:tcPr>
            <w:tcW w:type="dxa" w:w="396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WebSocket stream for real-time events</w:t>
            </w:r>
          </w:p>
        </w:tc>
      </w:tr>
    </w:tbl>
    <w:p>
      <w:pPr>
        <w:pStyle w:val="Heading1"/>
        <w:pageBreakBefore/>
        <w:spacing w:after="200" w:before="280"/>
      </w:pPr>
      <w:r>
        <w:rPr>
          <w:rFonts w:ascii="Arial" w:cs="Arial" w:eastAsia="Arial" w:hAnsi="Arial"/>
          <w:b/>
          <w:bCs/>
          <w:color w:val="1F3864"/>
          <w:sz w:val="32"/>
          <w:szCs w:val="32"/>
        </w:rPr>
        <w:t xml:space="preserve">APPENDIX D: USER MANUAL</w:t>
      </w:r>
    </w:p>
    <w:p>
      <w:pPr>
        <w:pStyle w:val="Heading2"/>
        <w:spacing w:after="120" w:before="220"/>
      </w:pPr>
      <w:r>
        <w:rPr>
          <w:rFonts w:ascii="Arial" w:cs="Arial" w:eastAsia="Arial" w:hAnsi="Arial"/>
          <w:b/>
          <w:bCs/>
          <w:color w:val="2E74B5"/>
          <w:sz w:val="28"/>
          <w:szCs w:val="28"/>
        </w:rPr>
        <w:t xml:space="preserve">D.1 Accessing the Dashboard</w:t>
      </w:r>
    </w:p>
    <w:p>
      <w:pPr>
        <w:spacing w:after="80" w:before="80" w:line="360"/>
        <w:jc w:val="both"/>
      </w:pPr>
      <w:r>
        <w:rPr>
          <w:rFonts w:ascii="Times New Roman" w:cs="Times New Roman" w:eastAsia="Times New Roman" w:hAnsi="Times New Roman"/>
          <w:sz w:val="24"/>
          <w:szCs w:val="24"/>
        </w:rPr>
        <w:t xml:space="preserve">Open a modern web browser (Chrome, Firefox, Edge) and navigate to the server URL provided by your system administrator (e.g., http://192.168.1.100:5173 or the production domain). The Splash screen will display the Coal India Limited ANPR System branding during initialisation, followed by the Login page.</w:t>
      </w:r>
    </w:p>
    <w:p>
      <w:pPr>
        <w:pStyle w:val="Heading2"/>
        <w:spacing w:after="120" w:before="220"/>
      </w:pPr>
      <w:r>
        <w:rPr>
          <w:rFonts w:ascii="Arial" w:cs="Arial" w:eastAsia="Arial" w:hAnsi="Arial"/>
          <w:b/>
          <w:bCs/>
          <w:color w:val="2E74B5"/>
          <w:sz w:val="28"/>
          <w:szCs w:val="28"/>
        </w:rPr>
        <w:t xml:space="preserve">D.2 Logging In</w:t>
      </w:r>
    </w:p>
    <w:p>
      <w:pPr>
        <w:spacing w:after="80" w:before="80" w:line="360"/>
        <w:jc w:val="both"/>
      </w:pPr>
      <w:r>
        <w:rPr>
          <w:rFonts w:ascii="Times New Roman" w:cs="Times New Roman" w:eastAsia="Times New Roman" w:hAnsi="Times New Roman"/>
          <w:sz w:val="24"/>
          <w:szCs w:val="24"/>
        </w:rPr>
        <w:t xml:space="preserve">Enter your username and password on the Login page and click Sign In. If your credentials are valid you will be redirected to the main Dashboard. If you have forgotten your password, contact your system administrator to reset it.</w:t>
      </w:r>
    </w:p>
    <w:p>
      <w:pPr>
        <w:pStyle w:val="Heading2"/>
        <w:spacing w:after="120" w:before="220"/>
      </w:pPr>
      <w:r>
        <w:rPr>
          <w:rFonts w:ascii="Arial" w:cs="Arial" w:eastAsia="Arial" w:hAnsi="Arial"/>
          <w:b/>
          <w:bCs/>
          <w:color w:val="2E74B5"/>
          <w:sz w:val="28"/>
          <w:szCs w:val="28"/>
        </w:rPr>
        <w:t xml:space="preserve">D.3 Dashboard Overview</w:t>
      </w:r>
    </w:p>
    <w:p>
      <w:pPr>
        <w:spacing w:after="80" w:before="80" w:line="360"/>
        <w:jc w:val="both"/>
      </w:pPr>
      <w:r>
        <w:rPr>
          <w:rFonts w:ascii="Times New Roman" w:cs="Times New Roman" w:eastAsia="Times New Roman" w:hAnsi="Times New Roman"/>
          <w:sz w:val="24"/>
          <w:szCs w:val="24"/>
        </w:rPr>
        <w:t xml:space="preserve">The Dashboard page displays: (1) a row of stat cards showing total detections, today's count, active vehicles, entries, exits, and average confidence; (2) a real-time 24-hour detection activity heatmap; (3) a Camera Health panel showing per-camera FPS, acceptance rate, and uptime; (4) a Live Detections grid showing the most recent plate recognition events. New events appear at the top of the grid in real time without page reload. A green dot in the status bar indicates an active WebSocket connection.</w:t>
      </w:r>
    </w:p>
    <w:p>
      <w:pPr>
        <w:pStyle w:val="Heading2"/>
        <w:spacing w:after="120" w:before="220"/>
      </w:pPr>
      <w:r>
        <w:rPr>
          <w:rFonts w:ascii="Arial" w:cs="Arial" w:eastAsia="Arial" w:hAnsi="Arial"/>
          <w:b/>
          <w:bCs/>
          <w:color w:val="2E74B5"/>
          <w:sz w:val="28"/>
          <w:szCs w:val="28"/>
        </w:rPr>
        <w:t xml:space="preserve">D.4 Searching Detection History</w:t>
      </w:r>
    </w:p>
    <w:p>
      <w:pPr>
        <w:spacing w:after="80" w:before="80" w:line="360"/>
        <w:jc w:val="both"/>
      </w:pPr>
      <w:r>
        <w:rPr>
          <w:rFonts w:ascii="Times New Roman" w:cs="Times New Roman" w:eastAsia="Times New Roman" w:hAnsi="Times New Roman"/>
          <w:sz w:val="24"/>
          <w:szCs w:val="24"/>
        </w:rPr>
        <w:t xml:space="preserve">Navigate to the Search page via the sidebar. Enter a plate number (full or partial), select a date range, optionally filter by camera and event type, and click Search. Results are displayed in a table with plate number, timestamp, confidence, camera, and event type. Click any row to view the associated snapshot image.</w:t>
      </w:r>
    </w:p>
    <w:p>
      <w:pPr>
        <w:pStyle w:val="Heading2"/>
        <w:spacing w:after="120" w:before="220"/>
      </w:pPr>
      <w:r>
        <w:rPr>
          <w:rFonts w:ascii="Arial" w:cs="Arial" w:eastAsia="Arial" w:hAnsi="Arial"/>
          <w:b/>
          <w:bCs/>
          <w:color w:val="2E74B5"/>
          <w:sz w:val="28"/>
          <w:szCs w:val="28"/>
        </w:rPr>
        <w:t xml:space="preserve">D.5 Viewing Analytics</w:t>
      </w:r>
    </w:p>
    <w:p>
      <w:pPr>
        <w:spacing w:after="80" w:before="80" w:line="360"/>
        <w:jc w:val="both"/>
      </w:pPr>
      <w:r>
        <w:rPr>
          <w:rFonts w:ascii="Times New Roman" w:cs="Times New Roman" w:eastAsia="Times New Roman" w:hAnsi="Times New Roman"/>
          <w:sz w:val="24"/>
          <w:szCs w:val="24"/>
        </w:rPr>
        <w:t xml:space="preserve">Navigate to the Analytics page via the sidebar. Select the desired time period (1, 7, 14, or 30 days) using the period selector. The page displays the daily detection volume bar chart, traffic heatmap, dwell time distribution histogram, top plates ranking, and hourly entry/exit flow table. All charts update automatically when the period is changed.</w:t>
      </w:r>
    </w:p>
    <w:p>
      <w:pPr>
        <w:pStyle w:val="Heading1"/>
        <w:pageBreakBefore/>
        <w:spacing w:after="200" w:before="280"/>
      </w:pPr>
      <w:r>
        <w:rPr>
          <w:rFonts w:ascii="Arial" w:cs="Arial" w:eastAsia="Arial" w:hAnsi="Arial"/>
          <w:b/>
          <w:bCs/>
          <w:color w:val="1F3864"/>
          <w:sz w:val="32"/>
          <w:szCs w:val="32"/>
        </w:rPr>
        <w:t xml:space="preserve">APPENDIX E: ADMINISTRATOR MANUAL</w:t>
      </w:r>
    </w:p>
    <w:p>
      <w:pPr>
        <w:pStyle w:val="Heading2"/>
        <w:spacing w:after="120" w:before="220"/>
      </w:pPr>
      <w:r>
        <w:rPr>
          <w:rFonts w:ascii="Arial" w:cs="Arial" w:eastAsia="Arial" w:hAnsi="Arial"/>
          <w:b/>
          <w:bCs/>
          <w:color w:val="2E74B5"/>
          <w:sz w:val="28"/>
          <w:szCs w:val="28"/>
        </w:rPr>
        <w:t xml:space="preserve">E.1 Installation Procedure</w:t>
      </w:r>
    </w:p>
    <w:p>
      <w:pPr>
        <w:spacing w:after="80" w:before="80" w:line="360"/>
        <w:jc w:val="both"/>
      </w:pPr>
      <w:r>
        <w:rPr>
          <w:rFonts w:ascii="Times New Roman" w:cs="Times New Roman" w:eastAsia="Times New Roman" w:hAnsi="Times New Roman"/>
          <w:sz w:val="24"/>
          <w:szCs w:val="24"/>
        </w:rPr>
        <w:t xml:space="preserve">Step 1 — Clone the repository: git clone https://github.com/[repo]/smart-anpr-system.git &amp;&amp; cd smart-anpr-system</w:t>
      </w:r>
    </w:p>
    <w:p>
      <w:pPr>
        <w:spacing w:after="80" w:before="80" w:line="360"/>
        <w:jc w:val="both"/>
      </w:pPr>
      <w:r>
        <w:rPr>
          <w:rFonts w:ascii="Times New Roman" w:cs="Times New Roman" w:eastAsia="Times New Roman" w:hAnsi="Times New Roman"/>
          <w:sz w:val="24"/>
          <w:szCs w:val="24"/>
        </w:rPr>
        <w:t xml:space="preserve">Step 2 — Create Python virtual environment and install dependencies: python3.11 -m venv anpr_env &amp;&amp; source anpr_env/bin/activate &amp;&amp; pip install -r requirements.txt</w:t>
      </w:r>
    </w:p>
    <w:p>
      <w:pPr>
        <w:spacing w:after="80" w:before="80" w:line="360"/>
        <w:jc w:val="both"/>
      </w:pPr>
      <w:r>
        <w:rPr>
          <w:rFonts w:ascii="Times New Roman" w:cs="Times New Roman" w:eastAsia="Times New Roman" w:hAnsi="Times New Roman"/>
          <w:sz w:val="24"/>
          <w:szCs w:val="24"/>
        </w:rPr>
        <w:t xml:space="preserve">Step 3 — Initialise the database: alembic upgrade head</w:t>
      </w:r>
    </w:p>
    <w:p>
      <w:pPr>
        <w:spacing w:after="80" w:before="80" w:line="360"/>
        <w:jc w:val="both"/>
      </w:pPr>
      <w:r>
        <w:rPr>
          <w:rFonts w:ascii="Times New Roman" w:cs="Times New Roman" w:eastAsia="Times New Roman" w:hAnsi="Times New Roman"/>
          <w:sz w:val="24"/>
          <w:szCs w:val="24"/>
        </w:rPr>
        <w:t xml:space="preserve">Step 4 — Install frontend dependencies and build: cd smart-anpr-dashboard &amp;&amp; npm install &amp;&amp; npm run build</w:t>
      </w:r>
    </w:p>
    <w:p>
      <w:pPr>
        <w:spacing w:after="80" w:before="80" w:line="360"/>
        <w:jc w:val="both"/>
      </w:pPr>
      <w:r>
        <w:rPr>
          <w:rFonts w:ascii="Times New Roman" w:cs="Times New Roman" w:eastAsia="Times New Roman" w:hAnsi="Times New Roman"/>
          <w:sz w:val="24"/>
          <w:szCs w:val="24"/>
        </w:rPr>
        <w:t xml:space="preserve">Step 5 — Start the backend server: cd .. &amp;&amp; uvicorn backend.app.main:app --host 0.0.0.0 --port 8000 --reload</w:t>
      </w:r>
    </w:p>
    <w:p>
      <w:pPr>
        <w:spacing w:after="80" w:before="80" w:line="360"/>
        <w:jc w:val="both"/>
      </w:pPr>
      <w:r>
        <w:rPr>
          <w:rFonts w:ascii="Times New Roman" w:cs="Times New Roman" w:eastAsia="Times New Roman" w:hAnsi="Times New Roman"/>
          <w:sz w:val="24"/>
          <w:szCs w:val="24"/>
        </w:rPr>
        <w:t xml:space="preserve">Step 6 — The frontend build (smart-anpr-dashboard/dist/) is served as static files by FastAPI at the root URL. Alternatively, serve it separately with: npm run preview (for development) or a production HTTP server such as nginx.</w:t>
      </w:r>
    </w:p>
    <w:p>
      <w:pPr>
        <w:pStyle w:val="Heading2"/>
        <w:spacing w:after="120" w:before="220"/>
      </w:pPr>
      <w:r>
        <w:rPr>
          <w:rFonts w:ascii="Arial" w:cs="Arial" w:eastAsia="Arial" w:hAnsi="Arial"/>
          <w:b/>
          <w:bCs/>
          <w:color w:val="2E74B5"/>
          <w:sz w:val="28"/>
          <w:szCs w:val="28"/>
        </w:rPr>
        <w:t xml:space="preserve">E.2 Camera Configuration</w:t>
      </w:r>
    </w:p>
    <w:p>
      <w:pPr>
        <w:spacing w:after="80" w:before="80" w:line="360"/>
        <w:jc w:val="both"/>
      </w:pPr>
      <w:r>
        <w:rPr>
          <w:rFonts w:ascii="Times New Roman" w:cs="Times New Roman" w:eastAsia="Times New Roman" w:hAnsi="Times New Roman"/>
          <w:sz w:val="24"/>
          <w:szCs w:val="24"/>
        </w:rPr>
        <w:t xml:space="preserve">Cameras are configured in the configs/ directory as JSON files specifying the camera ID, RTSP/HTTP stream URL, orientation (ENTRY/EXIT/BOTH), and duplicate suppression window. Example: { "id": "gate-a", "url": "rtsp://192.168.1.200:554/stream", "orientation": "ENTRY", "dedup_seconds": 30 }. Start and stop cameras through the Cameras page in the dashboard (admin role required).</w:t>
      </w:r>
    </w:p>
    <w:p>
      <w:pPr>
        <w:pStyle w:val="Heading2"/>
        <w:spacing w:after="120" w:before="220"/>
      </w:pPr>
      <w:r>
        <w:rPr>
          <w:rFonts w:ascii="Arial" w:cs="Arial" w:eastAsia="Arial" w:hAnsi="Arial"/>
          <w:b/>
          <w:bCs/>
          <w:color w:val="2E74B5"/>
          <w:sz w:val="28"/>
          <w:szCs w:val="28"/>
        </w:rPr>
        <w:t xml:space="preserve">E.3 User Management</w:t>
      </w:r>
    </w:p>
    <w:p>
      <w:pPr>
        <w:spacing w:after="80" w:before="80" w:line="360"/>
        <w:jc w:val="both"/>
      </w:pPr>
      <w:r>
        <w:rPr>
          <w:rFonts w:ascii="Times New Roman" w:cs="Times New Roman" w:eastAsia="Times New Roman" w:hAnsi="Times New Roman"/>
          <w:sz w:val="24"/>
          <w:szCs w:val="24"/>
        </w:rPr>
        <w:t xml:space="preserve">Navigate to the Settings page (admin role required) and select the Users tab. Click Add User to create a new account, specifying username, email, password, and role. Roles: admin — full access including user management, audit log, camera control, and reports; operator — read access to detections, sessions, and analytics plus alert management; user — Vehicle Owner Portal access only (own vehicle history). To reset a user password, click Edit on the user row and enter a new password. To invalidate a user's active sessions, click Force Logout, which increments the user's token_version.</w:t>
      </w:r>
    </w:p>
    <w:p>
      <w:pPr>
        <w:pStyle w:val="Heading2"/>
        <w:spacing w:after="120" w:before="220"/>
      </w:pPr>
      <w:r>
        <w:rPr>
          <w:rFonts w:ascii="Arial" w:cs="Arial" w:eastAsia="Arial" w:hAnsi="Arial"/>
          <w:b/>
          <w:bCs/>
          <w:color w:val="2E74B5"/>
          <w:sz w:val="28"/>
          <w:szCs w:val="28"/>
        </w:rPr>
        <w:t xml:space="preserve">E.4 Vehicle Registry Management</w:t>
      </w:r>
    </w:p>
    <w:p>
      <w:pPr>
        <w:spacing w:after="80" w:before="80" w:line="360"/>
        <w:jc w:val="both"/>
      </w:pPr>
      <w:r>
        <w:rPr>
          <w:rFonts w:ascii="Times New Roman" w:cs="Times New Roman" w:eastAsia="Times New Roman" w:hAnsi="Times New Roman"/>
          <w:sz w:val="24"/>
          <w:szCs w:val="24"/>
        </w:rPr>
        <w:t xml:space="preserve">Navigate to the Registry page. Click Add Vehicle to register a new plate number with owner name, vehicle type, and authorisation status. To blacklist a vehicle (prevent entry and trigger alerts on detection), toggle the Blacklisted switch. To add a vehicle to the watchlist (alert on detection without denying entry), toggle the Watchlisted switch and enter a reason. All registry modifications are recorded in the audit log.</w:t>
      </w:r>
    </w:p>
    <w:p>
      <w:pPr>
        <w:pStyle w:val="Heading2"/>
        <w:spacing w:after="120" w:before="220"/>
      </w:pPr>
      <w:r>
        <w:rPr>
          <w:rFonts w:ascii="Arial" w:cs="Arial" w:eastAsia="Arial" w:hAnsi="Arial"/>
          <w:b/>
          <w:bCs/>
          <w:color w:val="2E74B5"/>
          <w:sz w:val="28"/>
          <w:szCs w:val="28"/>
        </w:rPr>
        <w:t xml:space="preserve">E.5 Docker Deployment</w:t>
      </w:r>
    </w:p>
    <w:p>
      <w:pPr>
        <w:spacing w:after="80" w:before="80" w:line="360"/>
        <w:jc w:val="both"/>
      </w:pPr>
      <w:r>
        <w:rPr>
          <w:rFonts w:ascii="Times New Roman" w:cs="Times New Roman" w:eastAsia="Times New Roman" w:hAnsi="Times New Roman"/>
          <w:sz w:val="24"/>
          <w:szCs w:val="24"/>
        </w:rPr>
        <w:t xml:space="preserve">For containerised deployment, use the provided docker-compose.yml: docker compose up -d. This starts the FastAPI backend, serves the compiled frontend via nginx, and mounts the database and model files from the host filesystem. Environment variables are configured in a .env file: DATABASE_URL (default: sqlite:///./smart_anpr.db), SECRET_KEY (JWT signing key — generate with openssl rand -hex 32), MAX_CAPACITY (default: 50), DETECTION_MAX_AGE_DAYS (default: 30).</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1"/>
      </w:pBdr>
      <w:spacing w:after="0" w:before="120"/>
      <w:jc w:val="center"/>
    </w:pPr>
    <w:r>
      <w:rPr>
        <w:rFonts w:ascii="Arial" w:cs="Arial" w:eastAsia="Arial" w:hAnsi="Arial"/>
        <w:color w:val="666666"/>
        <w:sz w:val="18"/>
        <w:szCs w:val="18"/>
      </w:rPr>
      <w:t xml:space="preserve">Department of Computer Science &amp; Engineering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1"/>
      </w:pBdr>
      <w:spacing w:after="120" w:before="0"/>
      <w:jc w:val="right"/>
    </w:pPr>
    <w:r>
      <w:rPr>
        <w:rFonts w:ascii="Arial" w:cs="Arial" w:eastAsia="Arial" w:hAnsi="Arial"/>
        <w:i/>
        <w:iCs/>
        <w:color w:val="666666"/>
        <w:sz w:val="18"/>
        <w:szCs w:val="18"/>
      </w:rPr>
      <w:t xml:space="preserve">Smart ANPR System — B.Tech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4B5"/>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2026-06-04T04:35:18.336Z</dcterms:created>
  <dcterms:modified xsi:type="dcterms:W3CDTF">2026-06-04T04:35:18.344Z</dcterms:modified>
</cp:coreProperties>
</file>

<file path=docProps/custom.xml><?xml version="1.0" encoding="utf-8"?>
<Properties xmlns="http://schemas.openxmlformats.org/officeDocument/2006/custom-properties" xmlns:vt="http://schemas.openxmlformats.org/officeDocument/2006/docPropsVTypes"/>
</file>