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2F3" w:rsidRPr="00AB52F3" w:rsidRDefault="00AB52F3" w:rsidP="00AB52F3">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AB52F3">
        <w:rPr>
          <w:rFonts w:ascii="Times New Roman" w:eastAsia="Times New Roman" w:hAnsi="Times New Roman" w:cs="Times New Roman"/>
          <w:b/>
          <w:bCs/>
          <w:sz w:val="27"/>
          <w:szCs w:val="27"/>
          <w:lang w:bidi="ar-SA"/>
        </w:rPr>
        <w:t xml:space="preserve">Report: Mathematics </w:t>
      </w:r>
      <w:proofErr w:type="gramStart"/>
      <w:r w:rsidRPr="00AB52F3">
        <w:rPr>
          <w:rFonts w:ascii="Times New Roman" w:eastAsia="Times New Roman" w:hAnsi="Times New Roman" w:cs="Times New Roman"/>
          <w:b/>
          <w:bCs/>
          <w:sz w:val="27"/>
          <w:szCs w:val="27"/>
          <w:lang w:bidi="ar-SA"/>
        </w:rPr>
        <w:t>Beyond</w:t>
      </w:r>
      <w:proofErr w:type="gramEnd"/>
      <w:r w:rsidRPr="00AB52F3">
        <w:rPr>
          <w:rFonts w:ascii="Times New Roman" w:eastAsia="Times New Roman" w:hAnsi="Times New Roman" w:cs="Times New Roman"/>
          <w:b/>
          <w:bCs/>
          <w:sz w:val="27"/>
          <w:szCs w:val="27"/>
          <w:lang w:bidi="ar-SA"/>
        </w:rPr>
        <w:t xml:space="preserve"> Beauty</w:t>
      </w:r>
      <w:r>
        <w:rPr>
          <w:rFonts w:ascii="Times New Roman" w:eastAsia="Times New Roman" w:hAnsi="Times New Roman" w:cs="Times New Roman"/>
          <w:b/>
          <w:bCs/>
          <w:sz w:val="27"/>
          <w:szCs w:val="27"/>
          <w:lang w:bidi="ar-SA"/>
        </w:rPr>
        <w:t xml:space="preserve"> by </w:t>
      </w:r>
      <w:proofErr w:type="spellStart"/>
      <w:r>
        <w:rPr>
          <w:rFonts w:ascii="Times New Roman" w:eastAsia="Times New Roman" w:hAnsi="Times New Roman" w:cs="Times New Roman"/>
          <w:b/>
          <w:bCs/>
          <w:sz w:val="27"/>
          <w:szCs w:val="27"/>
          <w:lang w:bidi="ar-SA"/>
        </w:rPr>
        <w:t>Vitthal</w:t>
      </w:r>
      <w:proofErr w:type="spellEnd"/>
      <w:r>
        <w:rPr>
          <w:rFonts w:ascii="Times New Roman" w:eastAsia="Times New Roman" w:hAnsi="Times New Roman" w:cs="Times New Roman"/>
          <w:b/>
          <w:bCs/>
          <w:sz w:val="27"/>
          <w:szCs w:val="27"/>
          <w:lang w:bidi="ar-SA"/>
        </w:rPr>
        <w:t xml:space="preserve"> </w:t>
      </w:r>
      <w:proofErr w:type="spellStart"/>
      <w:r>
        <w:rPr>
          <w:rFonts w:ascii="Times New Roman" w:eastAsia="Times New Roman" w:hAnsi="Times New Roman" w:cs="Times New Roman"/>
          <w:b/>
          <w:bCs/>
          <w:sz w:val="27"/>
          <w:szCs w:val="27"/>
          <w:lang w:bidi="ar-SA"/>
        </w:rPr>
        <w:t>Chougule</w:t>
      </w:r>
      <w:proofErr w:type="spellEnd"/>
      <w:r w:rsidRPr="00AB52F3">
        <w:rPr>
          <w:rFonts w:ascii="Times New Roman" w:eastAsia="Times New Roman" w:hAnsi="Times New Roman" w:cs="Times New Roman"/>
          <w:sz w:val="24"/>
          <w:szCs w:val="24"/>
          <w:lang w:bidi="ar-SA"/>
        </w:rPr>
        <w:pict>
          <v:rect id="_x0000_i1025" style="width:0;height:1.5pt" o:hralign="center" o:hrstd="t" o:hr="t" fillcolor="#a0a0a0" stroked="f"/>
        </w:pict>
      </w:r>
    </w:p>
    <w:p w:rsidR="00AB52F3" w:rsidRPr="00AB52F3" w:rsidRDefault="00AB52F3" w:rsidP="00AB52F3">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B52F3">
        <w:rPr>
          <w:rFonts w:ascii="Times New Roman" w:eastAsia="Times New Roman" w:hAnsi="Times New Roman" w:cs="Times New Roman"/>
          <w:b/>
          <w:bCs/>
          <w:sz w:val="24"/>
          <w:szCs w:val="24"/>
          <w:lang w:bidi="ar-SA"/>
        </w:rPr>
        <w:t>1. Introduction</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sz w:val="24"/>
          <w:szCs w:val="24"/>
          <w:lang w:bidi="ar-SA"/>
        </w:rPr>
        <w:t xml:space="preserve">The online session titled </w:t>
      </w:r>
      <w:r w:rsidRPr="00AB52F3">
        <w:rPr>
          <w:rFonts w:ascii="Times New Roman" w:eastAsia="Times New Roman" w:hAnsi="Times New Roman" w:cs="Times New Roman"/>
          <w:i/>
          <w:iCs/>
          <w:sz w:val="24"/>
          <w:szCs w:val="24"/>
          <w:lang w:bidi="ar-SA"/>
        </w:rPr>
        <w:t xml:space="preserve">Mathematics </w:t>
      </w:r>
      <w:proofErr w:type="gramStart"/>
      <w:r w:rsidRPr="00AB52F3">
        <w:rPr>
          <w:rFonts w:ascii="Times New Roman" w:eastAsia="Times New Roman" w:hAnsi="Times New Roman" w:cs="Times New Roman"/>
          <w:i/>
          <w:iCs/>
          <w:sz w:val="24"/>
          <w:szCs w:val="24"/>
          <w:lang w:bidi="ar-SA"/>
        </w:rPr>
        <w:t>Beyond</w:t>
      </w:r>
      <w:proofErr w:type="gramEnd"/>
      <w:r w:rsidRPr="00AB52F3">
        <w:rPr>
          <w:rFonts w:ascii="Times New Roman" w:eastAsia="Times New Roman" w:hAnsi="Times New Roman" w:cs="Times New Roman"/>
          <w:i/>
          <w:iCs/>
          <w:sz w:val="24"/>
          <w:szCs w:val="24"/>
          <w:lang w:bidi="ar-SA"/>
        </w:rPr>
        <w:t xml:space="preserve"> Beauty</w:t>
      </w:r>
      <w:r w:rsidRPr="00AB52F3">
        <w:rPr>
          <w:rFonts w:ascii="Times New Roman" w:eastAsia="Times New Roman" w:hAnsi="Times New Roman" w:cs="Times New Roman"/>
          <w:sz w:val="24"/>
          <w:szCs w:val="24"/>
          <w:lang w:bidi="ar-SA"/>
        </w:rPr>
        <w:t xml:space="preserve"> was presented by </w:t>
      </w:r>
      <w:proofErr w:type="spellStart"/>
      <w:r w:rsidRPr="00AB52F3">
        <w:rPr>
          <w:rFonts w:ascii="Times New Roman" w:eastAsia="Times New Roman" w:hAnsi="Times New Roman" w:cs="Times New Roman"/>
          <w:sz w:val="24"/>
          <w:szCs w:val="24"/>
          <w:lang w:bidi="ar-SA"/>
        </w:rPr>
        <w:t>Vitthal</w:t>
      </w:r>
      <w:proofErr w:type="spellEnd"/>
      <w:r w:rsidRPr="00AB52F3">
        <w:rPr>
          <w:rFonts w:ascii="Times New Roman" w:eastAsia="Times New Roman" w:hAnsi="Times New Roman" w:cs="Times New Roman"/>
          <w:sz w:val="24"/>
          <w:szCs w:val="24"/>
          <w:lang w:bidi="ar-SA"/>
        </w:rPr>
        <w:t xml:space="preserve"> </w:t>
      </w: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The session delved into the fascinating connections between mathematics and aesthetics, exploring how mathematical concepts manifest in nature, architecture, and art. </w:t>
      </w:r>
      <w:proofErr w:type="spellStart"/>
      <w:r w:rsidRPr="00AB52F3">
        <w:rPr>
          <w:rFonts w:ascii="Times New Roman" w:eastAsia="Times New Roman" w:hAnsi="Times New Roman" w:cs="Times New Roman"/>
          <w:sz w:val="24"/>
          <w:szCs w:val="24"/>
          <w:lang w:bidi="ar-SA"/>
        </w:rPr>
        <w:t>Vitthal</w:t>
      </w:r>
      <w:proofErr w:type="spellEnd"/>
      <w:r w:rsidRPr="00AB52F3">
        <w:rPr>
          <w:rFonts w:ascii="Times New Roman" w:eastAsia="Times New Roman" w:hAnsi="Times New Roman" w:cs="Times New Roman"/>
          <w:sz w:val="24"/>
          <w:szCs w:val="24"/>
          <w:lang w:bidi="ar-SA"/>
        </w:rPr>
        <w:t xml:space="preserve"> </w:t>
      </w: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focused on topics like the Fibonacci sequence and the golden ratio, emphasizing their prevalence in various aspects of life. The talk aimed to show how mathematics extends beyond formulas and equations into the realm of beauty and symmetry in the world around us.</w:t>
      </w:r>
    </w:p>
    <w:p w:rsidR="00AB52F3" w:rsidRPr="00AB52F3" w:rsidRDefault="00AB52F3" w:rsidP="00AB52F3">
      <w:pPr>
        <w:spacing w:after="0"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sz w:val="24"/>
          <w:szCs w:val="24"/>
          <w:lang w:bidi="ar-SA"/>
        </w:rPr>
        <w:pict>
          <v:rect id="_x0000_i1026" style="width:0;height:1.5pt" o:hralign="center" o:hrstd="t" o:hr="t" fillcolor="#a0a0a0" stroked="f"/>
        </w:pict>
      </w:r>
    </w:p>
    <w:p w:rsidR="00AB52F3" w:rsidRPr="00AB52F3" w:rsidRDefault="00AB52F3" w:rsidP="00AB52F3">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B52F3">
        <w:rPr>
          <w:rFonts w:ascii="Times New Roman" w:eastAsia="Times New Roman" w:hAnsi="Times New Roman" w:cs="Times New Roman"/>
          <w:b/>
          <w:bCs/>
          <w:sz w:val="24"/>
          <w:szCs w:val="24"/>
          <w:lang w:bidi="ar-SA"/>
        </w:rPr>
        <w:t>2. Fibonacci Sequence</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AB52F3">
        <w:rPr>
          <w:rFonts w:ascii="Times New Roman" w:eastAsia="Times New Roman" w:hAnsi="Times New Roman" w:cs="Times New Roman"/>
          <w:sz w:val="24"/>
          <w:szCs w:val="24"/>
          <w:lang w:bidi="ar-SA"/>
        </w:rPr>
        <w:t>Vitthal</w:t>
      </w:r>
      <w:proofErr w:type="spellEnd"/>
      <w:r w:rsidRPr="00AB52F3">
        <w:rPr>
          <w:rFonts w:ascii="Times New Roman" w:eastAsia="Times New Roman" w:hAnsi="Times New Roman" w:cs="Times New Roman"/>
          <w:sz w:val="24"/>
          <w:szCs w:val="24"/>
          <w:lang w:bidi="ar-SA"/>
        </w:rPr>
        <w:t xml:space="preserve"> </w:t>
      </w: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introduced the Fibonacci sequence, one of the most iconic series in mathematics. The sequence starts with 0 and 1, and each subsequent number is the sum of the previous two. The Fibonacci sequence is:</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sz w:val="24"/>
          <w:szCs w:val="24"/>
          <w:lang w:bidi="ar-SA"/>
        </w:rPr>
        <w:t>0,1,1,2,3,5,8,13,21,34,55,89,…0, 1, 1, 2, 3, 5, 8, 13, 21, 34, 55, 89, \dots0,1,1,2,3,5,8,13,21,34,55,89,…</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explained how this sequence appears in various natural patterns, including the arrangement of leaves on a stem, the branching of trees, the spiral of shells, and even the structure of hurricanes. The session demonstrated that this sequence is not just a mathematical curiosity but a fundamental pattern present in the world.</w:t>
      </w:r>
    </w:p>
    <w:p w:rsidR="00AB52F3" w:rsidRPr="00AB52F3" w:rsidRDefault="00AB52F3" w:rsidP="00AB52F3">
      <w:pPr>
        <w:spacing w:after="0"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sz w:val="24"/>
          <w:szCs w:val="24"/>
          <w:lang w:bidi="ar-SA"/>
        </w:rPr>
        <w:pict>
          <v:rect id="_x0000_i1027" style="width:0;height:1.5pt" o:hralign="center" o:hrstd="t" o:hr="t" fillcolor="#a0a0a0" stroked="f"/>
        </w:pict>
      </w:r>
    </w:p>
    <w:p w:rsidR="00AB52F3" w:rsidRPr="00AB52F3" w:rsidRDefault="00AB52F3" w:rsidP="00AB52F3">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B52F3">
        <w:rPr>
          <w:rFonts w:ascii="Times New Roman" w:eastAsia="Times New Roman" w:hAnsi="Times New Roman" w:cs="Times New Roman"/>
          <w:b/>
          <w:bCs/>
          <w:sz w:val="24"/>
          <w:szCs w:val="24"/>
          <w:lang w:bidi="ar-SA"/>
        </w:rPr>
        <w:t>3. How to Find the Golden Ratio</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sz w:val="24"/>
          <w:szCs w:val="24"/>
          <w:lang w:bidi="ar-SA"/>
        </w:rPr>
        <w:t>The golden ratio, often denoted by the Greek letter ϕ\</w:t>
      </w:r>
      <w:proofErr w:type="spellStart"/>
      <w:r w:rsidRPr="00AB52F3">
        <w:rPr>
          <w:rFonts w:ascii="Times New Roman" w:eastAsia="Times New Roman" w:hAnsi="Times New Roman" w:cs="Times New Roman"/>
          <w:sz w:val="24"/>
          <w:szCs w:val="24"/>
          <w:lang w:bidi="ar-SA"/>
        </w:rPr>
        <w:t>phiϕ</w:t>
      </w:r>
      <w:proofErr w:type="spellEnd"/>
      <w:r w:rsidRPr="00AB52F3">
        <w:rPr>
          <w:rFonts w:ascii="Times New Roman" w:eastAsia="Times New Roman" w:hAnsi="Times New Roman" w:cs="Times New Roman"/>
          <w:sz w:val="24"/>
          <w:szCs w:val="24"/>
          <w:lang w:bidi="ar-SA"/>
        </w:rPr>
        <w:t xml:space="preserve"> (phi), is closely linked to the Fibonacci sequence. </w:t>
      </w: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explained how to find the golden ratio by dividing a line into two parts such that the ratio of the whole line to the larger segment is the same as the ratio of the larger segment to the smaller one. Mathematically, if </w:t>
      </w:r>
      <w:proofErr w:type="spellStart"/>
      <w:proofErr w:type="gramStart"/>
      <w:r w:rsidRPr="00AB52F3">
        <w:rPr>
          <w:rFonts w:ascii="Times New Roman" w:eastAsia="Times New Roman" w:hAnsi="Times New Roman" w:cs="Times New Roman"/>
          <w:sz w:val="24"/>
          <w:szCs w:val="24"/>
          <w:lang w:bidi="ar-SA"/>
        </w:rPr>
        <w:t>aaa</w:t>
      </w:r>
      <w:proofErr w:type="spellEnd"/>
      <w:proofErr w:type="gramEnd"/>
      <w:r w:rsidRPr="00AB52F3">
        <w:rPr>
          <w:rFonts w:ascii="Times New Roman" w:eastAsia="Times New Roman" w:hAnsi="Times New Roman" w:cs="Times New Roman"/>
          <w:sz w:val="24"/>
          <w:szCs w:val="24"/>
          <w:lang w:bidi="ar-SA"/>
        </w:rPr>
        <w:t xml:space="preserve"> and </w:t>
      </w:r>
      <w:proofErr w:type="spellStart"/>
      <w:r w:rsidRPr="00AB52F3">
        <w:rPr>
          <w:rFonts w:ascii="Times New Roman" w:eastAsia="Times New Roman" w:hAnsi="Times New Roman" w:cs="Times New Roman"/>
          <w:sz w:val="24"/>
          <w:szCs w:val="24"/>
          <w:lang w:bidi="ar-SA"/>
        </w:rPr>
        <w:t>bbb</w:t>
      </w:r>
      <w:proofErr w:type="spellEnd"/>
      <w:r w:rsidRPr="00AB52F3">
        <w:rPr>
          <w:rFonts w:ascii="Times New Roman" w:eastAsia="Times New Roman" w:hAnsi="Times New Roman" w:cs="Times New Roman"/>
          <w:sz w:val="24"/>
          <w:szCs w:val="24"/>
          <w:lang w:bidi="ar-SA"/>
        </w:rPr>
        <w:t xml:space="preserve"> are two lengths where a&gt;</w:t>
      </w:r>
      <w:proofErr w:type="spellStart"/>
      <w:r w:rsidRPr="00AB52F3">
        <w:rPr>
          <w:rFonts w:ascii="Times New Roman" w:eastAsia="Times New Roman" w:hAnsi="Times New Roman" w:cs="Times New Roman"/>
          <w:sz w:val="24"/>
          <w:szCs w:val="24"/>
          <w:lang w:bidi="ar-SA"/>
        </w:rPr>
        <w:t>ba</w:t>
      </w:r>
      <w:proofErr w:type="spellEnd"/>
      <w:r w:rsidRPr="00AB52F3">
        <w:rPr>
          <w:rFonts w:ascii="Times New Roman" w:eastAsia="Times New Roman" w:hAnsi="Times New Roman" w:cs="Times New Roman"/>
          <w:sz w:val="24"/>
          <w:szCs w:val="24"/>
          <w:lang w:bidi="ar-SA"/>
        </w:rPr>
        <w:t xml:space="preserve"> &gt; </w:t>
      </w:r>
      <w:proofErr w:type="spellStart"/>
      <w:r w:rsidRPr="00AB52F3">
        <w:rPr>
          <w:rFonts w:ascii="Times New Roman" w:eastAsia="Times New Roman" w:hAnsi="Times New Roman" w:cs="Times New Roman"/>
          <w:sz w:val="24"/>
          <w:szCs w:val="24"/>
          <w:lang w:bidi="ar-SA"/>
        </w:rPr>
        <w:t>ba</w:t>
      </w:r>
      <w:proofErr w:type="spellEnd"/>
      <w:r w:rsidRPr="00AB52F3">
        <w:rPr>
          <w:rFonts w:ascii="Times New Roman" w:eastAsia="Times New Roman" w:hAnsi="Times New Roman" w:cs="Times New Roman"/>
          <w:sz w:val="24"/>
          <w:szCs w:val="24"/>
          <w:lang w:bidi="ar-SA"/>
        </w:rPr>
        <w:t>&gt;b, the golden ratio is expressed as:</w:t>
      </w:r>
    </w:p>
    <w:p w:rsidR="00AB52F3" w:rsidRPr="00AB52F3" w:rsidRDefault="00AB52F3" w:rsidP="00AB52F3">
      <w:pPr>
        <w:spacing w:after="0" w:line="240" w:lineRule="auto"/>
        <w:rPr>
          <w:rFonts w:ascii="Times New Roman" w:eastAsia="Times New Roman" w:hAnsi="Times New Roman" w:cs="Times New Roman"/>
          <w:sz w:val="24"/>
          <w:szCs w:val="24"/>
          <w:lang w:bidi="ar-SA"/>
        </w:rPr>
      </w:pPr>
      <w:proofErr w:type="spellStart"/>
      <w:proofErr w:type="gramStart"/>
      <w:r w:rsidRPr="00AB52F3">
        <w:rPr>
          <w:rFonts w:ascii="Times New Roman" w:eastAsia="Times New Roman" w:hAnsi="Times New Roman" w:cs="Times New Roman"/>
          <w:sz w:val="24"/>
          <w:szCs w:val="24"/>
          <w:lang w:bidi="ar-SA"/>
        </w:rPr>
        <w:t>ab</w:t>
      </w:r>
      <w:proofErr w:type="spellEnd"/>
      <w:r w:rsidRPr="00AB52F3">
        <w:rPr>
          <w:rFonts w:ascii="Times New Roman" w:eastAsia="Times New Roman" w:hAnsi="Times New Roman" w:cs="Times New Roman"/>
          <w:sz w:val="24"/>
          <w:szCs w:val="24"/>
          <w:lang w:bidi="ar-SA"/>
        </w:rPr>
        <w:t>=</w:t>
      </w:r>
      <w:proofErr w:type="spellStart"/>
      <w:proofErr w:type="gramEnd"/>
      <w:r w:rsidRPr="00AB52F3">
        <w:rPr>
          <w:rFonts w:ascii="Times New Roman" w:eastAsia="Times New Roman" w:hAnsi="Times New Roman" w:cs="Times New Roman"/>
          <w:sz w:val="24"/>
          <w:szCs w:val="24"/>
          <w:lang w:bidi="ar-SA"/>
        </w:rPr>
        <w:t>a+ba</w:t>
      </w:r>
      <w:proofErr w:type="spellEnd"/>
      <w:r w:rsidRPr="00AB52F3">
        <w:rPr>
          <w:rFonts w:ascii="Times New Roman" w:eastAsia="Times New Roman" w:hAnsi="Times New Roman" w:cs="Times New Roman"/>
          <w:sz w:val="24"/>
          <w:szCs w:val="24"/>
          <w:lang w:bidi="ar-SA"/>
        </w:rPr>
        <w:t>=ϕ≈1.618\</w:t>
      </w:r>
      <w:proofErr w:type="spellStart"/>
      <w:r w:rsidRPr="00AB52F3">
        <w:rPr>
          <w:rFonts w:ascii="Times New Roman" w:eastAsia="Times New Roman" w:hAnsi="Times New Roman" w:cs="Times New Roman"/>
          <w:sz w:val="24"/>
          <w:szCs w:val="24"/>
          <w:lang w:bidi="ar-SA"/>
        </w:rPr>
        <w:t>frac</w:t>
      </w:r>
      <w:proofErr w:type="spellEnd"/>
      <w:r w:rsidRPr="00AB52F3">
        <w:rPr>
          <w:rFonts w:ascii="Times New Roman" w:eastAsia="Times New Roman" w:hAnsi="Times New Roman" w:cs="Times New Roman"/>
          <w:sz w:val="24"/>
          <w:szCs w:val="24"/>
          <w:lang w:bidi="ar-SA"/>
        </w:rPr>
        <w:t>{a}{b} = \</w:t>
      </w:r>
      <w:proofErr w:type="spellStart"/>
      <w:r w:rsidRPr="00AB52F3">
        <w:rPr>
          <w:rFonts w:ascii="Times New Roman" w:eastAsia="Times New Roman" w:hAnsi="Times New Roman" w:cs="Times New Roman"/>
          <w:sz w:val="24"/>
          <w:szCs w:val="24"/>
          <w:lang w:bidi="ar-SA"/>
        </w:rPr>
        <w:t>frac</w:t>
      </w:r>
      <w:proofErr w:type="spellEnd"/>
      <w:r w:rsidRPr="00AB52F3">
        <w:rPr>
          <w:rFonts w:ascii="Times New Roman" w:eastAsia="Times New Roman" w:hAnsi="Times New Roman" w:cs="Times New Roman"/>
          <w:sz w:val="24"/>
          <w:szCs w:val="24"/>
          <w:lang w:bidi="ar-SA"/>
        </w:rPr>
        <w:t>{</w:t>
      </w:r>
      <w:proofErr w:type="spellStart"/>
      <w:r w:rsidRPr="00AB52F3">
        <w:rPr>
          <w:rFonts w:ascii="Times New Roman" w:eastAsia="Times New Roman" w:hAnsi="Times New Roman" w:cs="Times New Roman"/>
          <w:sz w:val="24"/>
          <w:szCs w:val="24"/>
          <w:lang w:bidi="ar-SA"/>
        </w:rPr>
        <w:t>a+b</w:t>
      </w:r>
      <w:proofErr w:type="spellEnd"/>
      <w:r w:rsidRPr="00AB52F3">
        <w:rPr>
          <w:rFonts w:ascii="Times New Roman" w:eastAsia="Times New Roman" w:hAnsi="Times New Roman" w:cs="Times New Roman"/>
          <w:sz w:val="24"/>
          <w:szCs w:val="24"/>
          <w:lang w:bidi="ar-SA"/>
        </w:rPr>
        <w:t>}{a} = \phi \</w:t>
      </w:r>
      <w:proofErr w:type="spellStart"/>
      <w:r w:rsidRPr="00AB52F3">
        <w:rPr>
          <w:rFonts w:ascii="Times New Roman" w:eastAsia="Times New Roman" w:hAnsi="Times New Roman" w:cs="Times New Roman"/>
          <w:sz w:val="24"/>
          <w:szCs w:val="24"/>
          <w:lang w:bidi="ar-SA"/>
        </w:rPr>
        <w:t>approx</w:t>
      </w:r>
      <w:proofErr w:type="spellEnd"/>
      <w:r w:rsidRPr="00AB52F3">
        <w:rPr>
          <w:rFonts w:ascii="Times New Roman" w:eastAsia="Times New Roman" w:hAnsi="Times New Roman" w:cs="Times New Roman"/>
          <w:sz w:val="24"/>
          <w:szCs w:val="24"/>
          <w:lang w:bidi="ar-SA"/>
        </w:rPr>
        <w:t xml:space="preserve"> 1.618ba​=</w:t>
      </w:r>
      <w:proofErr w:type="spellStart"/>
      <w:r w:rsidRPr="00AB52F3">
        <w:rPr>
          <w:rFonts w:ascii="Times New Roman" w:eastAsia="Times New Roman" w:hAnsi="Times New Roman" w:cs="Times New Roman"/>
          <w:sz w:val="24"/>
          <w:szCs w:val="24"/>
          <w:lang w:bidi="ar-SA"/>
        </w:rPr>
        <w:t>aa+b</w:t>
      </w:r>
      <w:proofErr w:type="spellEnd"/>
      <w:r w:rsidRPr="00AB52F3">
        <w:rPr>
          <w:rFonts w:ascii="Times New Roman" w:eastAsia="Times New Roman" w:hAnsi="Times New Roman" w:cs="Times New Roman"/>
          <w:sz w:val="24"/>
          <w:szCs w:val="24"/>
          <w:lang w:bidi="ar-SA"/>
        </w:rPr>
        <w:t>​=ϕ≈1.618</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AB52F3">
        <w:rPr>
          <w:rFonts w:ascii="Times New Roman" w:eastAsia="Times New Roman" w:hAnsi="Times New Roman" w:cs="Times New Roman"/>
          <w:sz w:val="24"/>
          <w:szCs w:val="24"/>
          <w:lang w:bidi="ar-SA"/>
        </w:rPr>
        <w:t>Vitthal</w:t>
      </w:r>
      <w:proofErr w:type="spellEnd"/>
      <w:r w:rsidRPr="00AB52F3">
        <w:rPr>
          <w:rFonts w:ascii="Times New Roman" w:eastAsia="Times New Roman" w:hAnsi="Times New Roman" w:cs="Times New Roman"/>
          <w:sz w:val="24"/>
          <w:szCs w:val="24"/>
          <w:lang w:bidi="ar-SA"/>
        </w:rPr>
        <w:t xml:space="preserve"> </w:t>
      </w: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showed how this ratio appears in geometric shapes like pentagons and is aesthetically pleasing, making it significant in art, design, and architecture.</w:t>
      </w:r>
    </w:p>
    <w:p w:rsidR="00AB52F3" w:rsidRPr="00AB52F3" w:rsidRDefault="00AB52F3" w:rsidP="00AB52F3">
      <w:pPr>
        <w:spacing w:after="0"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sz w:val="24"/>
          <w:szCs w:val="24"/>
          <w:lang w:bidi="ar-SA"/>
        </w:rPr>
        <w:pict>
          <v:rect id="_x0000_i1028" style="width:0;height:1.5pt" o:hralign="center" o:hrstd="t" o:hr="t" fillcolor="#a0a0a0" stroked="f"/>
        </w:pict>
      </w:r>
    </w:p>
    <w:p w:rsidR="00AB52F3" w:rsidRPr="00AB52F3" w:rsidRDefault="00AB52F3" w:rsidP="00AB52F3">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B52F3">
        <w:rPr>
          <w:rFonts w:ascii="Times New Roman" w:eastAsia="Times New Roman" w:hAnsi="Times New Roman" w:cs="Times New Roman"/>
          <w:b/>
          <w:bCs/>
          <w:sz w:val="24"/>
          <w:szCs w:val="24"/>
          <w:lang w:bidi="ar-SA"/>
        </w:rPr>
        <w:lastRenderedPageBreak/>
        <w:t xml:space="preserve">4. Examples of Golden Ratio in Different Objects and Monuments </w:t>
      </w:r>
      <w:proofErr w:type="gramStart"/>
      <w:r w:rsidRPr="00AB52F3">
        <w:rPr>
          <w:rFonts w:ascii="Times New Roman" w:eastAsia="Times New Roman" w:hAnsi="Times New Roman" w:cs="Times New Roman"/>
          <w:b/>
          <w:bCs/>
          <w:sz w:val="24"/>
          <w:szCs w:val="24"/>
          <w:lang w:bidi="ar-SA"/>
        </w:rPr>
        <w:t>Around</w:t>
      </w:r>
      <w:proofErr w:type="gramEnd"/>
      <w:r w:rsidRPr="00AB52F3">
        <w:rPr>
          <w:rFonts w:ascii="Times New Roman" w:eastAsia="Times New Roman" w:hAnsi="Times New Roman" w:cs="Times New Roman"/>
          <w:b/>
          <w:bCs/>
          <w:sz w:val="24"/>
          <w:szCs w:val="24"/>
          <w:lang w:bidi="ar-SA"/>
        </w:rPr>
        <w:t xml:space="preserve"> the World</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presented various examples where the golden ratio can be observed:</w:t>
      </w:r>
    </w:p>
    <w:p w:rsidR="00AB52F3" w:rsidRPr="00AB52F3" w:rsidRDefault="00AB52F3" w:rsidP="00AB52F3">
      <w:pPr>
        <w:numPr>
          <w:ilvl w:val="0"/>
          <w:numId w:val="1"/>
        </w:num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b/>
          <w:bCs/>
          <w:sz w:val="24"/>
          <w:szCs w:val="24"/>
          <w:lang w:bidi="ar-SA"/>
        </w:rPr>
        <w:t>The Parthenon in Greece</w:t>
      </w:r>
      <w:r w:rsidRPr="00AB52F3">
        <w:rPr>
          <w:rFonts w:ascii="Times New Roman" w:eastAsia="Times New Roman" w:hAnsi="Times New Roman" w:cs="Times New Roman"/>
          <w:sz w:val="24"/>
          <w:szCs w:val="24"/>
          <w:lang w:bidi="ar-SA"/>
        </w:rPr>
        <w:t>: The proportions of the Parthenon's façade and the arrangement of its columns are believed to follow the golden ratio.</w:t>
      </w:r>
    </w:p>
    <w:p w:rsidR="00AB52F3" w:rsidRPr="00AB52F3" w:rsidRDefault="00AB52F3" w:rsidP="00AB52F3">
      <w:pPr>
        <w:numPr>
          <w:ilvl w:val="0"/>
          <w:numId w:val="1"/>
        </w:num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b/>
          <w:bCs/>
          <w:sz w:val="24"/>
          <w:szCs w:val="24"/>
          <w:lang w:bidi="ar-SA"/>
        </w:rPr>
        <w:t>The Pyramids of Giza</w:t>
      </w:r>
      <w:r w:rsidRPr="00AB52F3">
        <w:rPr>
          <w:rFonts w:ascii="Times New Roman" w:eastAsia="Times New Roman" w:hAnsi="Times New Roman" w:cs="Times New Roman"/>
          <w:sz w:val="24"/>
          <w:szCs w:val="24"/>
          <w:lang w:bidi="ar-SA"/>
        </w:rPr>
        <w:t>: Some theories suggest that the dimensions of the Great Pyramid exhibit the golden ratio, particularly in the ratio between its height and the perimeter of its base.</w:t>
      </w:r>
    </w:p>
    <w:p w:rsidR="00AB52F3" w:rsidRPr="00AB52F3" w:rsidRDefault="00AB52F3" w:rsidP="00AB52F3">
      <w:pPr>
        <w:numPr>
          <w:ilvl w:val="0"/>
          <w:numId w:val="1"/>
        </w:num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b/>
          <w:bCs/>
          <w:sz w:val="24"/>
          <w:szCs w:val="24"/>
          <w:lang w:bidi="ar-SA"/>
        </w:rPr>
        <w:t>The Mona Lisa by Leonardo da Vinci</w:t>
      </w:r>
      <w:r w:rsidRPr="00AB52F3">
        <w:rPr>
          <w:rFonts w:ascii="Times New Roman" w:eastAsia="Times New Roman" w:hAnsi="Times New Roman" w:cs="Times New Roman"/>
          <w:sz w:val="24"/>
          <w:szCs w:val="24"/>
          <w:lang w:bidi="ar-SA"/>
        </w:rPr>
        <w:t>: The composition of this famous painting is thought to follow the golden ratio, especially in the positioning of the subject's face and the overall layout.</w:t>
      </w:r>
    </w:p>
    <w:p w:rsidR="00AB52F3" w:rsidRPr="00AB52F3" w:rsidRDefault="00AB52F3" w:rsidP="00AB52F3">
      <w:pPr>
        <w:numPr>
          <w:ilvl w:val="0"/>
          <w:numId w:val="1"/>
        </w:num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b/>
          <w:bCs/>
          <w:sz w:val="24"/>
          <w:szCs w:val="24"/>
          <w:lang w:bidi="ar-SA"/>
        </w:rPr>
        <w:t>Spirals in Nature</w:t>
      </w:r>
      <w:r w:rsidRPr="00AB52F3">
        <w:rPr>
          <w:rFonts w:ascii="Times New Roman" w:eastAsia="Times New Roman" w:hAnsi="Times New Roman" w:cs="Times New Roman"/>
          <w:sz w:val="24"/>
          <w:szCs w:val="24"/>
          <w:lang w:bidi="ar-SA"/>
        </w:rPr>
        <w:t>: The shape of hurricanes, galaxies, and even certain flowers like sunflowers and daisies display spirals that follow the Fibonacci sequence and the golden ratio.</w:t>
      </w:r>
    </w:p>
    <w:p w:rsidR="00AB52F3" w:rsidRPr="00AB52F3" w:rsidRDefault="00AB52F3" w:rsidP="00AB52F3">
      <w:pPr>
        <w:numPr>
          <w:ilvl w:val="0"/>
          <w:numId w:val="1"/>
        </w:numPr>
        <w:spacing w:before="100" w:beforeAutospacing="1" w:after="100" w:afterAutospacing="1"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b/>
          <w:bCs/>
          <w:sz w:val="24"/>
          <w:szCs w:val="24"/>
          <w:lang w:bidi="ar-SA"/>
        </w:rPr>
        <w:t>Modern Architecture</w:t>
      </w:r>
      <w:r w:rsidRPr="00AB52F3">
        <w:rPr>
          <w:rFonts w:ascii="Times New Roman" w:eastAsia="Times New Roman" w:hAnsi="Times New Roman" w:cs="Times New Roman"/>
          <w:sz w:val="24"/>
          <w:szCs w:val="24"/>
          <w:lang w:bidi="ar-SA"/>
        </w:rPr>
        <w:t xml:space="preserve">: </w:t>
      </w:r>
      <w:proofErr w:type="spellStart"/>
      <w:r w:rsidRPr="00AB52F3">
        <w:rPr>
          <w:rFonts w:ascii="Times New Roman" w:eastAsia="Times New Roman" w:hAnsi="Times New Roman" w:cs="Times New Roman"/>
          <w:sz w:val="24"/>
          <w:szCs w:val="24"/>
          <w:lang w:bidi="ar-SA"/>
        </w:rPr>
        <w:t>Vitthal</w:t>
      </w:r>
      <w:proofErr w:type="spellEnd"/>
      <w:r w:rsidRPr="00AB52F3">
        <w:rPr>
          <w:rFonts w:ascii="Times New Roman" w:eastAsia="Times New Roman" w:hAnsi="Times New Roman" w:cs="Times New Roman"/>
          <w:sz w:val="24"/>
          <w:szCs w:val="24"/>
          <w:lang w:bidi="ar-SA"/>
        </w:rPr>
        <w:t xml:space="preserve"> highlighted buildings such as the United Nations Headquarters in New York and Le Corbusier's designs, which use the golden ratio to achieve visual harmony.</w:t>
      </w:r>
    </w:p>
    <w:p w:rsidR="00AB52F3" w:rsidRPr="00AB52F3" w:rsidRDefault="00AB52F3" w:rsidP="00AB52F3">
      <w:pPr>
        <w:spacing w:after="0" w:line="240" w:lineRule="auto"/>
        <w:rPr>
          <w:rFonts w:ascii="Times New Roman" w:eastAsia="Times New Roman" w:hAnsi="Times New Roman" w:cs="Times New Roman"/>
          <w:sz w:val="24"/>
          <w:szCs w:val="24"/>
          <w:lang w:bidi="ar-SA"/>
        </w:rPr>
      </w:pPr>
      <w:r w:rsidRPr="00AB52F3">
        <w:rPr>
          <w:rFonts w:ascii="Times New Roman" w:eastAsia="Times New Roman" w:hAnsi="Times New Roman" w:cs="Times New Roman"/>
          <w:sz w:val="24"/>
          <w:szCs w:val="24"/>
          <w:lang w:bidi="ar-SA"/>
        </w:rPr>
        <w:pict>
          <v:rect id="_x0000_i1029" style="width:0;height:1.5pt" o:hralign="center" o:hrstd="t" o:hr="t" fillcolor="#a0a0a0" stroked="f"/>
        </w:pict>
      </w:r>
    </w:p>
    <w:p w:rsidR="00AB52F3" w:rsidRPr="00AB52F3" w:rsidRDefault="00AB52F3" w:rsidP="00AB52F3">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B52F3">
        <w:rPr>
          <w:rFonts w:ascii="Times New Roman" w:eastAsia="Times New Roman" w:hAnsi="Times New Roman" w:cs="Times New Roman"/>
          <w:b/>
          <w:bCs/>
          <w:sz w:val="24"/>
          <w:szCs w:val="24"/>
          <w:lang w:bidi="ar-SA"/>
        </w:rPr>
        <w:t>Conclusion</w:t>
      </w:r>
    </w:p>
    <w:p w:rsidR="00AB52F3" w:rsidRPr="00AB52F3" w:rsidRDefault="00AB52F3" w:rsidP="00AB52F3">
      <w:pPr>
        <w:spacing w:before="100" w:beforeAutospacing="1" w:after="100" w:afterAutospacing="1" w:line="240" w:lineRule="auto"/>
        <w:rPr>
          <w:rFonts w:ascii="Times New Roman" w:eastAsia="Times New Roman" w:hAnsi="Times New Roman" w:cs="Times New Roman"/>
          <w:sz w:val="24"/>
          <w:szCs w:val="24"/>
          <w:lang w:bidi="ar-SA"/>
        </w:rPr>
      </w:pPr>
      <w:proofErr w:type="spellStart"/>
      <w:r w:rsidRPr="00AB52F3">
        <w:rPr>
          <w:rFonts w:ascii="Times New Roman" w:eastAsia="Times New Roman" w:hAnsi="Times New Roman" w:cs="Times New Roman"/>
          <w:sz w:val="24"/>
          <w:szCs w:val="24"/>
          <w:lang w:bidi="ar-SA"/>
        </w:rPr>
        <w:t>Vitthal</w:t>
      </w:r>
      <w:proofErr w:type="spellEnd"/>
      <w:r w:rsidRPr="00AB52F3">
        <w:rPr>
          <w:rFonts w:ascii="Times New Roman" w:eastAsia="Times New Roman" w:hAnsi="Times New Roman" w:cs="Times New Roman"/>
          <w:sz w:val="24"/>
          <w:szCs w:val="24"/>
          <w:lang w:bidi="ar-SA"/>
        </w:rPr>
        <w:t xml:space="preserve"> </w:t>
      </w:r>
      <w:proofErr w:type="spellStart"/>
      <w:r w:rsidRPr="00AB52F3">
        <w:rPr>
          <w:rFonts w:ascii="Times New Roman" w:eastAsia="Times New Roman" w:hAnsi="Times New Roman" w:cs="Times New Roman"/>
          <w:sz w:val="24"/>
          <w:szCs w:val="24"/>
          <w:lang w:bidi="ar-SA"/>
        </w:rPr>
        <w:t>Chougule's</w:t>
      </w:r>
      <w:proofErr w:type="spellEnd"/>
      <w:r w:rsidRPr="00AB52F3">
        <w:rPr>
          <w:rFonts w:ascii="Times New Roman" w:eastAsia="Times New Roman" w:hAnsi="Times New Roman" w:cs="Times New Roman"/>
          <w:sz w:val="24"/>
          <w:szCs w:val="24"/>
          <w:lang w:bidi="ar-SA"/>
        </w:rPr>
        <w:t xml:space="preserve"> session on </w:t>
      </w:r>
      <w:r w:rsidRPr="00AB52F3">
        <w:rPr>
          <w:rFonts w:ascii="Times New Roman" w:eastAsia="Times New Roman" w:hAnsi="Times New Roman" w:cs="Times New Roman"/>
          <w:i/>
          <w:iCs/>
          <w:sz w:val="24"/>
          <w:szCs w:val="24"/>
          <w:lang w:bidi="ar-SA"/>
        </w:rPr>
        <w:t xml:space="preserve">Mathematics </w:t>
      </w:r>
      <w:proofErr w:type="gramStart"/>
      <w:r w:rsidRPr="00AB52F3">
        <w:rPr>
          <w:rFonts w:ascii="Times New Roman" w:eastAsia="Times New Roman" w:hAnsi="Times New Roman" w:cs="Times New Roman"/>
          <w:i/>
          <w:iCs/>
          <w:sz w:val="24"/>
          <w:szCs w:val="24"/>
          <w:lang w:bidi="ar-SA"/>
        </w:rPr>
        <w:t>Beyond</w:t>
      </w:r>
      <w:proofErr w:type="gramEnd"/>
      <w:r w:rsidRPr="00AB52F3">
        <w:rPr>
          <w:rFonts w:ascii="Times New Roman" w:eastAsia="Times New Roman" w:hAnsi="Times New Roman" w:cs="Times New Roman"/>
          <w:i/>
          <w:iCs/>
          <w:sz w:val="24"/>
          <w:szCs w:val="24"/>
          <w:lang w:bidi="ar-SA"/>
        </w:rPr>
        <w:t xml:space="preserve"> Beauty</w:t>
      </w:r>
      <w:r w:rsidRPr="00AB52F3">
        <w:rPr>
          <w:rFonts w:ascii="Times New Roman" w:eastAsia="Times New Roman" w:hAnsi="Times New Roman" w:cs="Times New Roman"/>
          <w:sz w:val="24"/>
          <w:szCs w:val="24"/>
          <w:lang w:bidi="ar-SA"/>
        </w:rPr>
        <w:t xml:space="preserve"> shed light on the deep connection between mathematics and the aesthetic world. Through examples like the Fibonacci sequence and the golden ratio, the session revealed how mathematical principles can lead to symmetry, balance, and beauty in both nature and human creations. Mathematics, as </w:t>
      </w:r>
      <w:proofErr w:type="spellStart"/>
      <w:r w:rsidRPr="00AB52F3">
        <w:rPr>
          <w:rFonts w:ascii="Times New Roman" w:eastAsia="Times New Roman" w:hAnsi="Times New Roman" w:cs="Times New Roman"/>
          <w:sz w:val="24"/>
          <w:szCs w:val="24"/>
          <w:lang w:bidi="ar-SA"/>
        </w:rPr>
        <w:t>Chougule</w:t>
      </w:r>
      <w:proofErr w:type="spellEnd"/>
      <w:r w:rsidRPr="00AB52F3">
        <w:rPr>
          <w:rFonts w:ascii="Times New Roman" w:eastAsia="Times New Roman" w:hAnsi="Times New Roman" w:cs="Times New Roman"/>
          <w:sz w:val="24"/>
          <w:szCs w:val="24"/>
          <w:lang w:bidi="ar-SA"/>
        </w:rPr>
        <w:t xml:space="preserve"> explained, is not just about numbers but also about understanding the underlying patterns that shape the universe.</w:t>
      </w:r>
    </w:p>
    <w:p w:rsidR="008960FA" w:rsidRDefault="00AB52F3">
      <w:r>
        <w:rPr>
          <w:noProof/>
          <w:lang w:bidi="ar-SA"/>
        </w:rPr>
        <w:lastRenderedPageBreak/>
        <w:drawing>
          <wp:inline distT="0" distB="0" distL="0" distR="0">
            <wp:extent cx="5943600" cy="295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thal-chougule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r>
        <w:rPr>
          <w:noProof/>
          <w:lang w:bidi="ar-SA"/>
        </w:rPr>
        <w:drawing>
          <wp:inline distT="0" distB="0" distL="0" distR="0">
            <wp:extent cx="5943600" cy="402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thal-chougule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r>
        <w:rPr>
          <w:noProof/>
          <w:lang w:bidi="ar-SA"/>
        </w:rPr>
        <w:lastRenderedPageBreak/>
        <w:drawing>
          <wp:inline distT="0" distB="0" distL="0" distR="0">
            <wp:extent cx="5943600" cy="2894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thal-chougul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r>
        <w:rPr>
          <w:noProof/>
          <w:lang w:bidi="ar-SA"/>
        </w:rPr>
        <w:drawing>
          <wp:inline distT="0" distB="0" distL="0" distR="0">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thal-chougul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r>
        <w:rPr>
          <w:noProof/>
          <w:lang w:bidi="ar-SA"/>
        </w:rPr>
        <w:lastRenderedPageBreak/>
        <w:drawing>
          <wp:inline distT="0" distB="0" distL="0" distR="0">
            <wp:extent cx="5943600" cy="292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thal-chougul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bookmarkStart w:id="0" w:name="_GoBack"/>
      <w:r>
        <w:rPr>
          <w:noProof/>
          <w:lang w:bidi="ar-SA"/>
        </w:rPr>
        <w:drawing>
          <wp:inline distT="0" distB="0" distL="0" distR="0">
            <wp:extent cx="5943600" cy="4020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thal-chougu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inline>
        </w:drawing>
      </w:r>
      <w:bookmarkEnd w:id="0"/>
    </w:p>
    <w:sectPr w:rsidR="008960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56B80"/>
    <w:multiLevelType w:val="multilevel"/>
    <w:tmpl w:val="C02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2F3"/>
    <w:rsid w:val="008960FA"/>
    <w:rsid w:val="00AB52F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3">
    <w:name w:val="heading 3"/>
    <w:basedOn w:val="Normal"/>
    <w:link w:val="Heading3Char"/>
    <w:uiPriority w:val="9"/>
    <w:qFormat/>
    <w:rsid w:val="00AB52F3"/>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link w:val="Heading4Char"/>
    <w:uiPriority w:val="9"/>
    <w:qFormat/>
    <w:rsid w:val="00AB52F3"/>
    <w:pPr>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52F3"/>
    <w:rPr>
      <w:rFonts w:ascii="Times New Roman" w:eastAsia="Times New Roman" w:hAnsi="Times New Roman" w:cs="Times New Roman"/>
      <w:b/>
      <w:bCs/>
      <w:sz w:val="27"/>
      <w:szCs w:val="27"/>
      <w:lang w:bidi="ar-SA"/>
    </w:rPr>
  </w:style>
  <w:style w:type="character" w:customStyle="1" w:styleId="Heading4Char">
    <w:name w:val="Heading 4 Char"/>
    <w:basedOn w:val="DefaultParagraphFont"/>
    <w:link w:val="Heading4"/>
    <w:uiPriority w:val="9"/>
    <w:rsid w:val="00AB52F3"/>
    <w:rPr>
      <w:rFonts w:ascii="Times New Roman" w:eastAsia="Times New Roman" w:hAnsi="Times New Roman" w:cs="Times New Roman"/>
      <w:b/>
      <w:bCs/>
      <w:sz w:val="24"/>
      <w:szCs w:val="24"/>
      <w:lang w:bidi="ar-SA"/>
    </w:rPr>
  </w:style>
  <w:style w:type="paragraph" w:styleId="NormalWeb">
    <w:name w:val="Normal (Web)"/>
    <w:basedOn w:val="Normal"/>
    <w:uiPriority w:val="99"/>
    <w:semiHidden/>
    <w:unhideWhenUsed/>
    <w:rsid w:val="00AB52F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AB52F3"/>
    <w:rPr>
      <w:b/>
      <w:bCs/>
    </w:rPr>
  </w:style>
  <w:style w:type="character" w:styleId="Emphasis">
    <w:name w:val="Emphasis"/>
    <w:basedOn w:val="DefaultParagraphFont"/>
    <w:uiPriority w:val="20"/>
    <w:qFormat/>
    <w:rsid w:val="00AB52F3"/>
    <w:rPr>
      <w:i/>
      <w:iCs/>
    </w:rPr>
  </w:style>
  <w:style w:type="character" w:customStyle="1" w:styleId="katex-mathml">
    <w:name w:val="katex-mathml"/>
    <w:basedOn w:val="DefaultParagraphFont"/>
    <w:rsid w:val="00AB52F3"/>
  </w:style>
  <w:style w:type="character" w:customStyle="1" w:styleId="mord">
    <w:name w:val="mord"/>
    <w:basedOn w:val="DefaultParagraphFont"/>
    <w:rsid w:val="00AB52F3"/>
  </w:style>
  <w:style w:type="character" w:customStyle="1" w:styleId="mpunct">
    <w:name w:val="mpunct"/>
    <w:basedOn w:val="DefaultParagraphFont"/>
    <w:rsid w:val="00AB52F3"/>
  </w:style>
  <w:style w:type="character" w:customStyle="1" w:styleId="minner">
    <w:name w:val="minner"/>
    <w:basedOn w:val="DefaultParagraphFont"/>
    <w:rsid w:val="00AB52F3"/>
  </w:style>
  <w:style w:type="character" w:customStyle="1" w:styleId="mrel">
    <w:name w:val="mrel"/>
    <w:basedOn w:val="DefaultParagraphFont"/>
    <w:rsid w:val="00AB52F3"/>
  </w:style>
  <w:style w:type="character" w:customStyle="1" w:styleId="vlist-s">
    <w:name w:val="vlist-s"/>
    <w:basedOn w:val="DefaultParagraphFont"/>
    <w:rsid w:val="00AB52F3"/>
  </w:style>
  <w:style w:type="character" w:customStyle="1" w:styleId="mbin">
    <w:name w:val="mbin"/>
    <w:basedOn w:val="DefaultParagraphFont"/>
    <w:rsid w:val="00AB52F3"/>
  </w:style>
  <w:style w:type="paragraph" w:styleId="BalloonText">
    <w:name w:val="Balloon Text"/>
    <w:basedOn w:val="Normal"/>
    <w:link w:val="BalloonTextChar"/>
    <w:uiPriority w:val="99"/>
    <w:semiHidden/>
    <w:unhideWhenUsed/>
    <w:rsid w:val="00AB52F3"/>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B52F3"/>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3">
    <w:name w:val="heading 3"/>
    <w:basedOn w:val="Normal"/>
    <w:link w:val="Heading3Char"/>
    <w:uiPriority w:val="9"/>
    <w:qFormat/>
    <w:rsid w:val="00AB52F3"/>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link w:val="Heading4Char"/>
    <w:uiPriority w:val="9"/>
    <w:qFormat/>
    <w:rsid w:val="00AB52F3"/>
    <w:pPr>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52F3"/>
    <w:rPr>
      <w:rFonts w:ascii="Times New Roman" w:eastAsia="Times New Roman" w:hAnsi="Times New Roman" w:cs="Times New Roman"/>
      <w:b/>
      <w:bCs/>
      <w:sz w:val="27"/>
      <w:szCs w:val="27"/>
      <w:lang w:bidi="ar-SA"/>
    </w:rPr>
  </w:style>
  <w:style w:type="character" w:customStyle="1" w:styleId="Heading4Char">
    <w:name w:val="Heading 4 Char"/>
    <w:basedOn w:val="DefaultParagraphFont"/>
    <w:link w:val="Heading4"/>
    <w:uiPriority w:val="9"/>
    <w:rsid w:val="00AB52F3"/>
    <w:rPr>
      <w:rFonts w:ascii="Times New Roman" w:eastAsia="Times New Roman" w:hAnsi="Times New Roman" w:cs="Times New Roman"/>
      <w:b/>
      <w:bCs/>
      <w:sz w:val="24"/>
      <w:szCs w:val="24"/>
      <w:lang w:bidi="ar-SA"/>
    </w:rPr>
  </w:style>
  <w:style w:type="paragraph" w:styleId="NormalWeb">
    <w:name w:val="Normal (Web)"/>
    <w:basedOn w:val="Normal"/>
    <w:uiPriority w:val="99"/>
    <w:semiHidden/>
    <w:unhideWhenUsed/>
    <w:rsid w:val="00AB52F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AB52F3"/>
    <w:rPr>
      <w:b/>
      <w:bCs/>
    </w:rPr>
  </w:style>
  <w:style w:type="character" w:styleId="Emphasis">
    <w:name w:val="Emphasis"/>
    <w:basedOn w:val="DefaultParagraphFont"/>
    <w:uiPriority w:val="20"/>
    <w:qFormat/>
    <w:rsid w:val="00AB52F3"/>
    <w:rPr>
      <w:i/>
      <w:iCs/>
    </w:rPr>
  </w:style>
  <w:style w:type="character" w:customStyle="1" w:styleId="katex-mathml">
    <w:name w:val="katex-mathml"/>
    <w:basedOn w:val="DefaultParagraphFont"/>
    <w:rsid w:val="00AB52F3"/>
  </w:style>
  <w:style w:type="character" w:customStyle="1" w:styleId="mord">
    <w:name w:val="mord"/>
    <w:basedOn w:val="DefaultParagraphFont"/>
    <w:rsid w:val="00AB52F3"/>
  </w:style>
  <w:style w:type="character" w:customStyle="1" w:styleId="mpunct">
    <w:name w:val="mpunct"/>
    <w:basedOn w:val="DefaultParagraphFont"/>
    <w:rsid w:val="00AB52F3"/>
  </w:style>
  <w:style w:type="character" w:customStyle="1" w:styleId="minner">
    <w:name w:val="minner"/>
    <w:basedOn w:val="DefaultParagraphFont"/>
    <w:rsid w:val="00AB52F3"/>
  </w:style>
  <w:style w:type="character" w:customStyle="1" w:styleId="mrel">
    <w:name w:val="mrel"/>
    <w:basedOn w:val="DefaultParagraphFont"/>
    <w:rsid w:val="00AB52F3"/>
  </w:style>
  <w:style w:type="character" w:customStyle="1" w:styleId="vlist-s">
    <w:name w:val="vlist-s"/>
    <w:basedOn w:val="DefaultParagraphFont"/>
    <w:rsid w:val="00AB52F3"/>
  </w:style>
  <w:style w:type="character" w:customStyle="1" w:styleId="mbin">
    <w:name w:val="mbin"/>
    <w:basedOn w:val="DefaultParagraphFont"/>
    <w:rsid w:val="00AB52F3"/>
  </w:style>
  <w:style w:type="paragraph" w:styleId="BalloonText">
    <w:name w:val="Balloon Text"/>
    <w:basedOn w:val="Normal"/>
    <w:link w:val="BalloonTextChar"/>
    <w:uiPriority w:val="99"/>
    <w:semiHidden/>
    <w:unhideWhenUsed/>
    <w:rsid w:val="00AB52F3"/>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B52F3"/>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391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2024-09-18T06:19:00Z</dcterms:created>
  <dcterms:modified xsi:type="dcterms:W3CDTF">2024-09-18T06:22:00Z</dcterms:modified>
</cp:coreProperties>
</file>