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7BA3263" wp14:paraId="36DCBD0A" wp14:textId="188840DD">
      <w:pPr>
        <w:pStyle w:val="ListParagraph"/>
        <w:spacing w:before="240" w:beforeAutospacing="off" w:after="240" w:afterAutospacing="off"/>
        <w:ind w:left="720"/>
        <w:jc w:val="center"/>
        <w:rPr>
          <w:rFonts w:ascii="Arial" w:hAnsi="Arial" w:eastAsia="Arial" w:cs="Arial"/>
          <w:b w:val="1"/>
          <w:bCs w:val="1"/>
          <w:noProof w:val="0"/>
          <w:sz w:val="42"/>
          <w:szCs w:val="42"/>
          <w:u w:val="single"/>
          <w:lang w:val="en-US"/>
        </w:rPr>
      </w:pPr>
      <w:r w:rsidRPr="47BA3263" w:rsidR="27D792A4">
        <w:rPr>
          <w:rFonts w:ascii="Arial" w:hAnsi="Arial" w:eastAsia="Arial" w:cs="Arial"/>
          <w:b w:val="1"/>
          <w:bCs w:val="1"/>
          <w:noProof w:val="0"/>
          <w:sz w:val="42"/>
          <w:szCs w:val="42"/>
          <w:u w:val="single"/>
          <w:lang w:val="en-US"/>
        </w:rPr>
        <w:t>Summary and Recommendation</w:t>
      </w:r>
      <w:r w:rsidRPr="47BA3263" w:rsidR="618F05EE">
        <w:rPr>
          <w:rFonts w:ascii="Arial" w:hAnsi="Arial" w:eastAsia="Arial" w:cs="Arial"/>
          <w:b w:val="1"/>
          <w:bCs w:val="1"/>
          <w:noProof w:val="0"/>
          <w:sz w:val="42"/>
          <w:szCs w:val="42"/>
          <w:u w:val="single"/>
          <w:lang w:val="en-US"/>
        </w:rPr>
        <w:t>s</w:t>
      </w:r>
      <w:r w:rsidRPr="47BA3263" w:rsidR="27D792A4">
        <w:rPr>
          <w:rFonts w:ascii="Arial" w:hAnsi="Arial" w:eastAsia="Arial" w:cs="Arial"/>
          <w:b w:val="1"/>
          <w:bCs w:val="1"/>
          <w:noProof w:val="0"/>
          <w:sz w:val="42"/>
          <w:szCs w:val="42"/>
          <w:u w:val="single"/>
          <w:lang w:val="en-US"/>
        </w:rPr>
        <w:t xml:space="preserve"> </w:t>
      </w:r>
    </w:p>
    <w:p xmlns:wp14="http://schemas.microsoft.com/office/word/2010/wordml" w:rsidP="47BA3263" wp14:paraId="25FCE649" wp14:textId="0EBCC7E1">
      <w:pPr>
        <w:pStyle w:val="ListParagraph"/>
        <w:spacing w:before="240" w:beforeAutospacing="off" w:after="240" w:afterAutospacing="off"/>
        <w:ind w:left="720"/>
        <w:jc w:val="center"/>
        <w:rPr>
          <w:rFonts w:ascii="Arial" w:hAnsi="Arial" w:eastAsia="Arial" w:cs="Arial"/>
          <w:b w:val="1"/>
          <w:bCs w:val="1"/>
          <w:noProof w:val="0"/>
          <w:sz w:val="42"/>
          <w:szCs w:val="42"/>
          <w:lang w:val="en-US"/>
        </w:rPr>
      </w:pPr>
    </w:p>
    <w:p xmlns:wp14="http://schemas.microsoft.com/office/word/2010/wordml" w:rsidP="47BA3263" wp14:paraId="69E80568" wp14:textId="4693EB4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7BA3263" w:rsidR="27D792A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Overall Churn Rate</w:t>
      </w:r>
      <w:r w:rsidRPr="47BA3263" w:rsidR="27D792A4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xmlns:wp14="http://schemas.microsoft.com/office/word/2010/wordml" w:rsidP="47BA3263" wp14:paraId="5D6B2F3B" wp14:textId="02B4EF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27D792A4">
        <w:rPr>
          <w:rFonts w:ascii="Aptos" w:hAnsi="Aptos" w:eastAsia="Aptos" w:cs="Aptos"/>
          <w:noProof w:val="0"/>
          <w:sz w:val="24"/>
          <w:szCs w:val="24"/>
          <w:lang w:val="en-US"/>
        </w:rPr>
        <w:t>26.54% of the customers in the dataset have churned. This is a substantial portion, indicating a need to address customer retention.</w:t>
      </w:r>
    </w:p>
    <w:p xmlns:wp14="http://schemas.microsoft.com/office/word/2010/wordml" w:rsidP="47BA3263" wp14:paraId="132B7DB3" wp14:textId="49E9E5E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27D792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Insights from Churn Analysis</w:t>
      </w:r>
      <w:r w:rsidRPr="47BA3263" w:rsidR="27D792A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7BA3263" wp14:paraId="735C1807" wp14:textId="34DC50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27D792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Senior Citizens</w:t>
      </w:r>
      <w:r w:rsidRPr="47BA3263" w:rsidR="27D792A4">
        <w:rPr>
          <w:rFonts w:ascii="Aptos" w:hAnsi="Aptos" w:eastAsia="Aptos" w:cs="Aptos"/>
          <w:noProof w:val="0"/>
          <w:sz w:val="24"/>
          <w:szCs w:val="24"/>
          <w:lang w:val="en-US"/>
        </w:rPr>
        <w:t>: A higher percentage of churn is observed among senior citizens compared to younger customers.</w:t>
      </w:r>
    </w:p>
    <w:p xmlns:wp14="http://schemas.microsoft.com/office/word/2010/wordml" w:rsidP="47BA3263" wp14:paraId="11C18985" wp14:textId="5A8F35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27D792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Contract Type</w:t>
      </w:r>
      <w:r w:rsidRPr="47BA3263" w:rsidR="27D792A4">
        <w:rPr>
          <w:rFonts w:ascii="Aptos" w:hAnsi="Aptos" w:eastAsia="Aptos" w:cs="Aptos"/>
          <w:noProof w:val="0"/>
          <w:sz w:val="24"/>
          <w:szCs w:val="24"/>
          <w:lang w:val="en-US"/>
        </w:rPr>
        <w:t>: Customers with month-to-month contracts are more likely to churn compared to those with longer contracts (1 or 2 years).</w:t>
      </w:r>
    </w:p>
    <w:p xmlns:wp14="http://schemas.microsoft.com/office/word/2010/wordml" w:rsidP="47BA3263" wp14:paraId="7D29B377" wp14:textId="17A4B1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27D792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Tenure</w:t>
      </w:r>
      <w:r w:rsidRPr="47BA3263" w:rsidR="27D792A4">
        <w:rPr>
          <w:rFonts w:ascii="Aptos" w:hAnsi="Aptos" w:eastAsia="Aptos" w:cs="Aptos"/>
          <w:noProof w:val="0"/>
          <w:sz w:val="24"/>
          <w:szCs w:val="24"/>
          <w:lang w:val="en-US"/>
        </w:rPr>
        <w:t>: Customers with shorter tenure (1-2 months of service) tend to churn more, whereas those with longer tenure are more likely to stay.</w:t>
      </w:r>
    </w:p>
    <w:p xmlns:wp14="http://schemas.microsoft.com/office/word/2010/wordml" w:rsidP="47BA3263" wp14:paraId="633E3C75" wp14:textId="4464F7D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27D792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Usage and Churn</w:t>
      </w:r>
      <w:r w:rsidRPr="47BA3263" w:rsidR="27D792A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7BA3263" wp14:paraId="1E6268DA" wp14:textId="2E67FA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27D792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Customers who use essential services like </w:t>
      </w:r>
      <w:r w:rsidRPr="47BA3263" w:rsidR="27D792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PhoneService</w:t>
      </w:r>
      <w:r w:rsidRPr="47BA3263" w:rsidR="27D792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BA3263" w:rsidR="27D792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InternetService</w:t>
      </w:r>
      <w:r w:rsidRPr="47BA3263" w:rsidR="27D792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(especially DSL), and </w:t>
      </w:r>
      <w:r w:rsidRPr="47BA3263" w:rsidR="27D792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OnlineSecurity</w:t>
      </w:r>
      <w:r w:rsidRPr="47BA3263" w:rsidR="27D792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tend to churn less.</w:t>
      </w:r>
    </w:p>
    <w:p xmlns:wp14="http://schemas.microsoft.com/office/word/2010/wordml" w:rsidP="47BA3263" wp14:paraId="62A154CB" wp14:textId="511DDE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27D792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Conversely, higher churn rates are associated with customers who do not use or have access to services like </w:t>
      </w:r>
      <w:r w:rsidRPr="47BA3263" w:rsidR="27D792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OnlineBackup</w:t>
      </w:r>
      <w:r w:rsidRPr="47BA3263" w:rsidR="27D792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BA3263" w:rsidR="27D792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TechSupport</w:t>
      </w:r>
      <w:r w:rsidRPr="47BA3263" w:rsidR="27D792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47BA3263" w:rsidR="27D792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StreamingTV</w:t>
      </w:r>
      <w:r w:rsidRPr="47BA3263" w:rsidR="27D792A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7BA3263" wp14:paraId="6FEEF341" wp14:textId="0F3C75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27D792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Method</w:t>
      </w:r>
      <w:r w:rsidRPr="47BA3263" w:rsidR="27D792A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7BA3263" wp14:paraId="070ED2DF" wp14:textId="6183C8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27D792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Customers using </w:t>
      </w:r>
      <w:r w:rsidRPr="47BA3263" w:rsidR="27D792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electronic checks</w:t>
      </w:r>
      <w:r w:rsidRPr="47BA3263" w:rsidR="27D792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payment method are more likely to churn compared to those using other payment methods like credit cards or automatic bank transfers.</w:t>
      </w:r>
    </w:p>
    <w:p xmlns:wp14="http://schemas.microsoft.com/office/word/2010/wordml" w:rsidP="47BA3263" wp14:paraId="3FB2C880" wp14:textId="1F7C373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7BA3263" wp14:paraId="3404BF01" wp14:textId="4BBB7CD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7BA3263" wp14:paraId="359A41F9" wp14:textId="3E17CE9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7BA3263" wp14:paraId="34F5E25F" wp14:textId="128FB2B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7BA3263" wp14:paraId="34411B56" wp14:textId="6FF715B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7BA3263" wp14:paraId="28D0A186" wp14:textId="1BF009CC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47BA3263" w:rsidR="6036102A">
        <w:rPr>
          <w:rFonts w:ascii="Arial" w:hAnsi="Arial" w:eastAsia="Arial" w:cs="Arial"/>
          <w:noProof w:val="0"/>
          <w:sz w:val="32"/>
          <w:szCs w:val="32"/>
          <w:lang w:val="en-US"/>
        </w:rPr>
        <w:t>This analysis offers a detailed view of factors contributing to customer churn and highlights areas for potential intervention -</w:t>
      </w:r>
    </w:p>
    <w:p xmlns:wp14="http://schemas.microsoft.com/office/word/2010/wordml" w:rsidP="47BA3263" wp14:paraId="6A7DF623" wp14:textId="50778737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xmlns:wp14="http://schemas.microsoft.com/office/word/2010/wordml" w:rsidP="47BA3263" wp14:paraId="2048540E" wp14:textId="1DFCCAD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603610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Churn Rate Breakdown</w:t>
      </w: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7BA3263" wp14:paraId="49B00D5E" wp14:textId="579979C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603610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26.54%</w:t>
      </w: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customers in the dataset have churned, signaling a critical need for retention initiatives.</w:t>
      </w:r>
    </w:p>
    <w:p xmlns:wp14="http://schemas.microsoft.com/office/word/2010/wordml" w:rsidP="47BA3263" wp14:paraId="7E441926" wp14:textId="2465EE9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603610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Demographic Influence</w:t>
      </w: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7BA3263" wp14:paraId="13D32DE0" wp14:textId="3411AA0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603610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Senior Citizens</w:t>
      </w: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disproportionately affected by churn, indicating age as a possible influencing factor. This demographic may require more targeted support or service adaptations.</w:t>
      </w:r>
    </w:p>
    <w:p xmlns:wp14="http://schemas.microsoft.com/office/word/2010/wordml" w:rsidP="47BA3263" wp14:paraId="171018F8" wp14:textId="638C11D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603610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Contract Duration and Churn</w:t>
      </w: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7BA3263" wp14:paraId="006089A0" wp14:textId="3E8E108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Customers on </w:t>
      </w:r>
      <w:r w:rsidRPr="47BA3263" w:rsidR="603610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month-to-month contracts</w:t>
      </w: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exhibit the highest churn rate compared to those with longer-term contracts. This suggests that providing incentives for longer contracts (e.g., discounts or bonuses) could reduce churn.</w:t>
      </w:r>
    </w:p>
    <w:p xmlns:wp14="http://schemas.microsoft.com/office/word/2010/wordml" w:rsidP="47BA3263" wp14:paraId="2624F4D8" wp14:textId="083093C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7BA3263" wp14:paraId="139A582B" wp14:textId="32C7AC6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603610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Tenure</w:t>
      </w: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7BA3263" wp14:paraId="4953886F" wp14:textId="1EE4457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likelihood of churn decreases significantly as tenure increases. Customers who stay for longer periods (more than 2 years) are more loyal, whereas those with a </w:t>
      </w:r>
      <w:r w:rsidRPr="47BA3263" w:rsidR="603610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tenure of 1-2 months</w:t>
      </w: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a higher churn rate. Early intervention during the onboarding process could improve retention.</w:t>
      </w:r>
    </w:p>
    <w:p xmlns:wp14="http://schemas.microsoft.com/office/word/2010/wordml" w:rsidP="47BA3263" wp14:paraId="1CB213DD" wp14:textId="22C0891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603610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Usage Patterns</w:t>
      </w: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7BA3263" wp14:paraId="2D44CCD3" wp14:textId="5197EA7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Essential services such as </w:t>
      </w:r>
      <w:r w:rsidRPr="47BA3263" w:rsidR="603610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PhoneService</w:t>
      </w: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7BA3263" w:rsidR="603610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InternetService</w:t>
      </w: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(especially </w:t>
      </w:r>
      <w:r w:rsidRPr="47BA3263" w:rsidR="603610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DSL</w:t>
      </w: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>) appear to help retain customers.</w:t>
      </w:r>
    </w:p>
    <w:p xmlns:wp14="http://schemas.microsoft.com/office/word/2010/wordml" w:rsidP="47BA3263" wp14:paraId="234F8815" wp14:textId="49B0B2F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lack of services like </w:t>
      </w:r>
      <w:r w:rsidRPr="47BA3263" w:rsidR="603610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OnlineBackup</w:t>
      </w: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BA3263" w:rsidR="603610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TechSupport</w:t>
      </w: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47BA3263" w:rsidR="603610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StreamingTV</w:t>
      </w: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correlates with higher churn rates. Enhancing customer awareness and bundling services may mitigate churn in these cases.</w:t>
      </w:r>
    </w:p>
    <w:p xmlns:wp14="http://schemas.microsoft.com/office/word/2010/wordml" w:rsidP="47BA3263" wp14:paraId="10473633" wp14:textId="4F9631C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603610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Method Impact</w:t>
      </w: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7BA3263" wp14:paraId="02935B06" wp14:textId="59CAD08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Customers who use </w:t>
      </w:r>
      <w:r w:rsidRPr="47BA3263" w:rsidR="603610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electronic checks</w:t>
      </w:r>
      <w:r w:rsidRPr="47BA3263" w:rsidR="603610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their payment method are more likely to churn. This suggests a potential area for improvement by promoting more stable, automated payment methods like direct debit or credit card subscriptions.</w:t>
      </w:r>
    </w:p>
    <w:p xmlns:wp14="http://schemas.microsoft.com/office/word/2010/wordml" w:rsidP="47BA3263" wp14:paraId="622190AD" wp14:textId="1E0332C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7787224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a81a5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8b4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0EB721"/>
    <w:rsid w:val="0E0EB721"/>
    <w:rsid w:val="0F97A248"/>
    <w:rsid w:val="27D792A4"/>
    <w:rsid w:val="47BA3263"/>
    <w:rsid w:val="4B471985"/>
    <w:rsid w:val="4E4EBAD5"/>
    <w:rsid w:val="4F8DC87D"/>
    <w:rsid w:val="6036102A"/>
    <w:rsid w:val="618F05EE"/>
    <w:rsid w:val="6824B774"/>
    <w:rsid w:val="7A37F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B721"/>
  <w15:chartTrackingRefBased/>
  <w15:docId w15:val="{EB6020B4-FAA4-498D-968A-FEBCFCC71C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cc5b411c7544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2024-10-14T16:39:20.4529274Z</dcterms:created>
  <dcterms:modified xsi:type="dcterms:W3CDTF">2024-10-14T16:48:07.8433141Z</dcterms:modified>
  <dc:creator>Mandira Biswas</dc:creator>
  <lastModifiedBy>Mandira Biswas</lastModifiedBy>
</coreProperties>
</file>