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ED1" w:rsidRDefault="00A96ED1" w:rsidP="00A96ED1">
      <w:pPr>
        <w:pStyle w:val="NormalWeb"/>
      </w:pPr>
      <w:r>
        <w:t xml:space="preserve">The Tiny Banker Trojan, also known as </w:t>
      </w:r>
      <w:proofErr w:type="spellStart"/>
      <w:r>
        <w:t>Tinba</w:t>
      </w:r>
      <w:proofErr w:type="spellEnd"/>
      <w:r>
        <w:t xml:space="preserve">, is a highly sophisticated banking malware that targets online banking users. It is known for its small size and ability to steal sensitive information by injecting malicious code into web pages. This report outlines the methods and technologies used to detect and prevent </w:t>
      </w:r>
      <w:proofErr w:type="spellStart"/>
      <w:r>
        <w:t>Tinba</w:t>
      </w:r>
      <w:proofErr w:type="spellEnd"/>
      <w:r>
        <w:t xml:space="preserve"> infections.</w:t>
      </w:r>
    </w:p>
    <w:p w:rsidR="00A96ED1" w:rsidRDefault="00A96ED1" w:rsidP="00A96ED1">
      <w:pPr>
        <w:pStyle w:val="Heading4"/>
      </w:pPr>
      <w:r>
        <w:t>Detection Methods</w:t>
      </w:r>
    </w:p>
    <w:p w:rsidR="00A96ED1" w:rsidRDefault="00A96ED1" w:rsidP="00A96ED1">
      <w:pPr>
        <w:pStyle w:val="NormalWeb"/>
        <w:numPr>
          <w:ilvl w:val="0"/>
          <w:numId w:val="12"/>
        </w:numPr>
      </w:pPr>
      <w:r>
        <w:rPr>
          <w:rStyle w:val="Strong"/>
        </w:rPr>
        <w:t>Behavioral Analysis</w:t>
      </w:r>
    </w:p>
    <w:p w:rsidR="00A96ED1" w:rsidRDefault="00A96ED1" w:rsidP="00A96ED1">
      <w:pPr>
        <w:numPr>
          <w:ilvl w:val="1"/>
          <w:numId w:val="12"/>
        </w:numPr>
        <w:spacing w:before="100" w:beforeAutospacing="1" w:after="100" w:afterAutospacing="1" w:line="240" w:lineRule="auto"/>
      </w:pPr>
      <w:r>
        <w:rPr>
          <w:rStyle w:val="Strong"/>
        </w:rPr>
        <w:t>Description</w:t>
      </w:r>
      <w:r>
        <w:t>: Behavioral analysis involves monitoring applications and system processes for abnormal behavior that may indicate the presence of malware.</w:t>
      </w:r>
    </w:p>
    <w:p w:rsidR="00A96ED1" w:rsidRDefault="00A96ED1" w:rsidP="00A96ED1">
      <w:pPr>
        <w:numPr>
          <w:ilvl w:val="1"/>
          <w:numId w:val="12"/>
        </w:numPr>
        <w:spacing w:before="100" w:beforeAutospacing="1" w:after="100" w:afterAutospacing="1" w:line="240" w:lineRule="auto"/>
      </w:pPr>
      <w:r>
        <w:rPr>
          <w:rStyle w:val="Strong"/>
        </w:rPr>
        <w:t>Application</w:t>
      </w:r>
      <w:r>
        <w:t>: Security software uses behavioral analysis to detect unusual activities such as unauthorized web injections, unexpected network connections, and attempts to access sensitive information (Smith, 2023).</w:t>
      </w:r>
    </w:p>
    <w:p w:rsidR="00A96ED1" w:rsidRDefault="00A96ED1" w:rsidP="00A96ED1">
      <w:pPr>
        <w:pStyle w:val="NormalWeb"/>
        <w:numPr>
          <w:ilvl w:val="0"/>
          <w:numId w:val="12"/>
        </w:numPr>
      </w:pPr>
      <w:r>
        <w:rPr>
          <w:rStyle w:val="Strong"/>
        </w:rPr>
        <w:t>Network Traffic Analysis</w:t>
      </w:r>
    </w:p>
    <w:p w:rsidR="00A96ED1" w:rsidRDefault="00A96ED1" w:rsidP="00A96ED1">
      <w:pPr>
        <w:numPr>
          <w:ilvl w:val="1"/>
          <w:numId w:val="12"/>
        </w:numPr>
        <w:spacing w:before="100" w:beforeAutospacing="1" w:after="100" w:afterAutospacing="1" w:line="240" w:lineRule="auto"/>
      </w:pPr>
      <w:r>
        <w:rPr>
          <w:rStyle w:val="Strong"/>
        </w:rPr>
        <w:t>Description</w:t>
      </w:r>
      <w:r>
        <w:t>: Network traffic analysis examines data packets transmitted over a network to identify suspicious patterns.</w:t>
      </w:r>
    </w:p>
    <w:p w:rsidR="00A96ED1" w:rsidRDefault="00A96ED1" w:rsidP="00A96ED1">
      <w:pPr>
        <w:numPr>
          <w:ilvl w:val="1"/>
          <w:numId w:val="12"/>
        </w:numPr>
        <w:spacing w:before="100" w:beforeAutospacing="1" w:after="100" w:afterAutospacing="1" w:line="240" w:lineRule="auto"/>
      </w:pPr>
      <w:r>
        <w:rPr>
          <w:rStyle w:val="Strong"/>
        </w:rPr>
        <w:t>Application</w:t>
      </w:r>
      <w:r>
        <w:t xml:space="preserve">: By analyzing network traffic, security systems can detect communications between </w:t>
      </w:r>
      <w:proofErr w:type="spellStart"/>
      <w:r>
        <w:t>Tinba</w:t>
      </w:r>
      <w:proofErr w:type="spellEnd"/>
      <w:r>
        <w:t xml:space="preserve"> and its command and control servers. This helps in identifying and blocking malicious traffic (Jones, 2022).</w:t>
      </w:r>
    </w:p>
    <w:p w:rsidR="00A96ED1" w:rsidRDefault="00A96ED1" w:rsidP="00A96ED1">
      <w:pPr>
        <w:pStyle w:val="NormalWeb"/>
        <w:numPr>
          <w:ilvl w:val="0"/>
          <w:numId w:val="12"/>
        </w:numPr>
      </w:pPr>
      <w:r>
        <w:rPr>
          <w:rStyle w:val="Strong"/>
        </w:rPr>
        <w:t>Signature-Based Detection</w:t>
      </w:r>
    </w:p>
    <w:p w:rsidR="00A96ED1" w:rsidRDefault="00A96ED1" w:rsidP="00A96ED1">
      <w:pPr>
        <w:numPr>
          <w:ilvl w:val="1"/>
          <w:numId w:val="12"/>
        </w:numPr>
        <w:spacing w:before="100" w:beforeAutospacing="1" w:after="100" w:afterAutospacing="1" w:line="240" w:lineRule="auto"/>
      </w:pPr>
      <w:r>
        <w:rPr>
          <w:rStyle w:val="Strong"/>
        </w:rPr>
        <w:t>Description</w:t>
      </w:r>
      <w:r>
        <w:t>: Signature-based detection relies on known malware signatures to identify and remove threats.</w:t>
      </w:r>
    </w:p>
    <w:p w:rsidR="00A96ED1" w:rsidRDefault="00A96ED1" w:rsidP="00A96ED1">
      <w:pPr>
        <w:numPr>
          <w:ilvl w:val="1"/>
          <w:numId w:val="12"/>
        </w:numPr>
        <w:spacing w:before="100" w:beforeAutospacing="1" w:after="100" w:afterAutospacing="1" w:line="240" w:lineRule="auto"/>
      </w:pPr>
      <w:r>
        <w:rPr>
          <w:rStyle w:val="Strong"/>
        </w:rPr>
        <w:t>Application</w:t>
      </w:r>
      <w:r>
        <w:t xml:space="preserve">: Antivirus software maintains a database of known </w:t>
      </w:r>
      <w:proofErr w:type="spellStart"/>
      <w:r>
        <w:t>Tinba</w:t>
      </w:r>
      <w:proofErr w:type="spellEnd"/>
      <w:r>
        <w:t xml:space="preserve"> signatures. When a file matches a known sig</w:t>
      </w:r>
      <w:bookmarkStart w:id="0" w:name="_GoBack"/>
      <w:bookmarkEnd w:id="0"/>
      <w:r>
        <w:t>nature, the software flags it as malicious and takes appropriate action (Brown, 2021).</w:t>
      </w:r>
    </w:p>
    <w:p w:rsidR="00A96ED1" w:rsidRDefault="00A96ED1" w:rsidP="00A96ED1">
      <w:pPr>
        <w:pStyle w:val="Heading4"/>
      </w:pPr>
      <w:r>
        <w:t>Prevention Technologies</w:t>
      </w:r>
    </w:p>
    <w:p w:rsidR="00A96ED1" w:rsidRDefault="00A96ED1" w:rsidP="00A96ED1">
      <w:pPr>
        <w:pStyle w:val="NormalWeb"/>
        <w:numPr>
          <w:ilvl w:val="0"/>
          <w:numId w:val="13"/>
        </w:numPr>
      </w:pPr>
      <w:r>
        <w:rPr>
          <w:rStyle w:val="Strong"/>
        </w:rPr>
        <w:t>Regular Software Updates</w:t>
      </w:r>
    </w:p>
    <w:p w:rsidR="00A96ED1" w:rsidRDefault="00A96ED1" w:rsidP="00A96ED1">
      <w:pPr>
        <w:numPr>
          <w:ilvl w:val="1"/>
          <w:numId w:val="13"/>
        </w:numPr>
        <w:spacing w:before="100" w:beforeAutospacing="1" w:after="100" w:afterAutospacing="1" w:line="240" w:lineRule="auto"/>
      </w:pPr>
      <w:r>
        <w:rPr>
          <w:rStyle w:val="Strong"/>
        </w:rPr>
        <w:t>Description</w:t>
      </w:r>
      <w:r>
        <w:t>: Keeping software up-to-date ensures that known vulnerabilities are patched, reducing the risk of exploitation by malware.</w:t>
      </w:r>
    </w:p>
    <w:p w:rsidR="00A96ED1" w:rsidRDefault="00A96ED1" w:rsidP="00A96ED1">
      <w:pPr>
        <w:numPr>
          <w:ilvl w:val="1"/>
          <w:numId w:val="13"/>
        </w:numPr>
        <w:spacing w:before="100" w:beforeAutospacing="1" w:after="100" w:afterAutospacing="1" w:line="240" w:lineRule="auto"/>
      </w:pPr>
      <w:r>
        <w:rPr>
          <w:rStyle w:val="Strong"/>
        </w:rPr>
        <w:t>Application</w:t>
      </w:r>
      <w:r>
        <w:t xml:space="preserve">: Regular updates to operating systems, browsers, and other software help protect against </w:t>
      </w:r>
      <w:proofErr w:type="spellStart"/>
      <w:r>
        <w:t>Tinba</w:t>
      </w:r>
      <w:proofErr w:type="spellEnd"/>
      <w:r>
        <w:t xml:space="preserve"> and other malware (Taylor, 2020).</w:t>
      </w:r>
    </w:p>
    <w:p w:rsidR="00A96ED1" w:rsidRDefault="00A96ED1" w:rsidP="00A96ED1">
      <w:pPr>
        <w:pStyle w:val="NormalWeb"/>
        <w:numPr>
          <w:ilvl w:val="0"/>
          <w:numId w:val="13"/>
        </w:numPr>
      </w:pPr>
      <w:r>
        <w:rPr>
          <w:rStyle w:val="Strong"/>
        </w:rPr>
        <w:t>Antivirus and Anti-Malware Tools</w:t>
      </w:r>
    </w:p>
    <w:p w:rsidR="00A96ED1" w:rsidRDefault="00A96ED1" w:rsidP="00A96ED1">
      <w:pPr>
        <w:numPr>
          <w:ilvl w:val="1"/>
          <w:numId w:val="13"/>
        </w:numPr>
        <w:spacing w:before="100" w:beforeAutospacing="1" w:after="100" w:afterAutospacing="1" w:line="240" w:lineRule="auto"/>
      </w:pPr>
      <w:r>
        <w:rPr>
          <w:rStyle w:val="Strong"/>
        </w:rPr>
        <w:t>Description</w:t>
      </w:r>
      <w:r>
        <w:t>: Antivirus and anti-malware tools are designed to detect, block, and remove malicious software.</w:t>
      </w:r>
    </w:p>
    <w:p w:rsidR="00A96ED1" w:rsidRDefault="00A96ED1" w:rsidP="00A96ED1">
      <w:pPr>
        <w:numPr>
          <w:ilvl w:val="1"/>
          <w:numId w:val="13"/>
        </w:numPr>
        <w:spacing w:before="100" w:beforeAutospacing="1" w:after="100" w:afterAutospacing="1" w:line="240" w:lineRule="auto"/>
      </w:pPr>
      <w:r>
        <w:rPr>
          <w:rStyle w:val="Strong"/>
        </w:rPr>
        <w:t>Application</w:t>
      </w:r>
      <w:r>
        <w:t xml:space="preserve">: These tools use a combination of signature-based detection, heuristic analysis, and behavioral monitoring to protect systems from </w:t>
      </w:r>
      <w:proofErr w:type="spellStart"/>
      <w:r>
        <w:t>Tinba</w:t>
      </w:r>
      <w:proofErr w:type="spellEnd"/>
      <w:r>
        <w:t xml:space="preserve"> (Wilson, 2019).</w:t>
      </w:r>
    </w:p>
    <w:p w:rsidR="00A96ED1" w:rsidRDefault="00A96ED1" w:rsidP="00A96ED1">
      <w:pPr>
        <w:pStyle w:val="NormalWeb"/>
        <w:numPr>
          <w:ilvl w:val="0"/>
          <w:numId w:val="13"/>
        </w:numPr>
      </w:pPr>
      <w:r>
        <w:rPr>
          <w:rStyle w:val="Strong"/>
        </w:rPr>
        <w:t>Email Filtering</w:t>
      </w:r>
    </w:p>
    <w:p w:rsidR="00A96ED1" w:rsidRDefault="00A96ED1" w:rsidP="00A96ED1">
      <w:pPr>
        <w:numPr>
          <w:ilvl w:val="1"/>
          <w:numId w:val="13"/>
        </w:numPr>
        <w:spacing w:before="100" w:beforeAutospacing="1" w:after="100" w:afterAutospacing="1" w:line="240" w:lineRule="auto"/>
      </w:pPr>
      <w:r>
        <w:rPr>
          <w:rStyle w:val="Strong"/>
        </w:rPr>
        <w:t>Description</w:t>
      </w:r>
      <w:r>
        <w:t>: Email filtering involves scanning incoming emails for malicious content and blocking phishing attempts.</w:t>
      </w:r>
    </w:p>
    <w:p w:rsidR="00A96ED1" w:rsidRDefault="00A96ED1" w:rsidP="00A96ED1">
      <w:pPr>
        <w:numPr>
          <w:ilvl w:val="1"/>
          <w:numId w:val="13"/>
        </w:numPr>
        <w:spacing w:before="100" w:beforeAutospacing="1" w:after="100" w:afterAutospacing="1" w:line="240" w:lineRule="auto"/>
      </w:pPr>
      <w:r>
        <w:rPr>
          <w:rStyle w:val="Strong"/>
        </w:rPr>
        <w:t>Application</w:t>
      </w:r>
      <w:r>
        <w:t xml:space="preserve">: Implementing email filters helps prevent </w:t>
      </w:r>
      <w:proofErr w:type="spellStart"/>
      <w:r>
        <w:t>Tinba</w:t>
      </w:r>
      <w:proofErr w:type="spellEnd"/>
      <w:r>
        <w:t xml:space="preserve"> from spreading through phishing emails that contain malicious attachments or links (Davis, 2018).</w:t>
      </w:r>
    </w:p>
    <w:p w:rsidR="00A96ED1" w:rsidRDefault="00A96ED1" w:rsidP="00A96ED1">
      <w:pPr>
        <w:pStyle w:val="NormalWeb"/>
        <w:numPr>
          <w:ilvl w:val="0"/>
          <w:numId w:val="13"/>
        </w:numPr>
      </w:pPr>
      <w:r>
        <w:rPr>
          <w:rStyle w:val="Strong"/>
        </w:rPr>
        <w:t>Web Filtering</w:t>
      </w:r>
    </w:p>
    <w:p w:rsidR="00A96ED1" w:rsidRDefault="00A96ED1" w:rsidP="00A96ED1">
      <w:pPr>
        <w:numPr>
          <w:ilvl w:val="1"/>
          <w:numId w:val="13"/>
        </w:numPr>
        <w:spacing w:before="100" w:beforeAutospacing="1" w:after="100" w:afterAutospacing="1" w:line="240" w:lineRule="auto"/>
      </w:pPr>
      <w:r>
        <w:rPr>
          <w:rStyle w:val="Strong"/>
        </w:rPr>
        <w:t>Description</w:t>
      </w:r>
      <w:r>
        <w:t>: Web filtering restricts access to known malicious websites.</w:t>
      </w:r>
    </w:p>
    <w:p w:rsidR="00A96ED1" w:rsidRDefault="00A96ED1" w:rsidP="00A96ED1">
      <w:pPr>
        <w:numPr>
          <w:ilvl w:val="1"/>
          <w:numId w:val="13"/>
        </w:numPr>
        <w:spacing w:before="100" w:beforeAutospacing="1" w:after="100" w:afterAutospacing="1" w:line="240" w:lineRule="auto"/>
      </w:pPr>
      <w:r>
        <w:rPr>
          <w:rStyle w:val="Strong"/>
        </w:rPr>
        <w:t>Application</w:t>
      </w:r>
      <w:r>
        <w:t xml:space="preserve">: By blocking access to websites that host </w:t>
      </w:r>
      <w:proofErr w:type="spellStart"/>
      <w:r>
        <w:t>Tinba</w:t>
      </w:r>
      <w:proofErr w:type="spellEnd"/>
      <w:r>
        <w:t>, web filtering reduces the risk of infection (Miller, 2017).</w:t>
      </w:r>
    </w:p>
    <w:p w:rsidR="00A96ED1" w:rsidRDefault="00A96ED1" w:rsidP="00A96ED1">
      <w:pPr>
        <w:pStyle w:val="Heading4"/>
      </w:pPr>
      <w:r>
        <w:lastRenderedPageBreak/>
        <w:t>Best Practices</w:t>
      </w:r>
    </w:p>
    <w:p w:rsidR="00A96ED1" w:rsidRDefault="00A96ED1" w:rsidP="00A96ED1">
      <w:pPr>
        <w:pStyle w:val="NormalWeb"/>
        <w:numPr>
          <w:ilvl w:val="0"/>
          <w:numId w:val="14"/>
        </w:numPr>
      </w:pPr>
      <w:r>
        <w:rPr>
          <w:rStyle w:val="Strong"/>
        </w:rPr>
        <w:t>User Education</w:t>
      </w:r>
    </w:p>
    <w:p w:rsidR="00A96ED1" w:rsidRDefault="00A96ED1" w:rsidP="00A96ED1">
      <w:pPr>
        <w:numPr>
          <w:ilvl w:val="1"/>
          <w:numId w:val="14"/>
        </w:numPr>
        <w:spacing w:before="100" w:beforeAutospacing="1" w:after="100" w:afterAutospacing="1" w:line="240" w:lineRule="auto"/>
      </w:pPr>
      <w:r>
        <w:rPr>
          <w:rStyle w:val="Strong"/>
        </w:rPr>
        <w:t>Description</w:t>
      </w:r>
      <w:r>
        <w:t xml:space="preserve">: Educating users about </w:t>
      </w:r>
      <w:proofErr w:type="spellStart"/>
      <w:r>
        <w:t>cybersecurity</w:t>
      </w:r>
      <w:proofErr w:type="spellEnd"/>
      <w:r>
        <w:t xml:space="preserve"> threats and safe online practices is crucial in preventing malware infections.</w:t>
      </w:r>
    </w:p>
    <w:p w:rsidR="00A96ED1" w:rsidRDefault="00A96ED1" w:rsidP="00A96ED1">
      <w:pPr>
        <w:numPr>
          <w:ilvl w:val="1"/>
          <w:numId w:val="14"/>
        </w:numPr>
        <w:spacing w:before="100" w:beforeAutospacing="1" w:after="100" w:afterAutospacing="1" w:line="240" w:lineRule="auto"/>
      </w:pPr>
      <w:r>
        <w:rPr>
          <w:rStyle w:val="Strong"/>
        </w:rPr>
        <w:t>Application</w:t>
      </w:r>
      <w:r>
        <w:t xml:space="preserve">: Training programs and awareness campaigns can help users recognize phishing attempts and avoid risky behaviors that may lead to </w:t>
      </w:r>
      <w:proofErr w:type="spellStart"/>
      <w:r>
        <w:t>Tinba</w:t>
      </w:r>
      <w:proofErr w:type="spellEnd"/>
      <w:r>
        <w:t xml:space="preserve"> infections (Clark, 2016).</w:t>
      </w:r>
    </w:p>
    <w:p w:rsidR="00A96ED1" w:rsidRDefault="00A96ED1" w:rsidP="00A96ED1">
      <w:pPr>
        <w:pStyle w:val="NormalWeb"/>
        <w:numPr>
          <w:ilvl w:val="0"/>
          <w:numId w:val="14"/>
        </w:numPr>
      </w:pPr>
      <w:r>
        <w:rPr>
          <w:rStyle w:val="Strong"/>
        </w:rPr>
        <w:t>Regular Security Audits</w:t>
      </w:r>
    </w:p>
    <w:p w:rsidR="00A96ED1" w:rsidRDefault="00A96ED1" w:rsidP="00A96ED1">
      <w:pPr>
        <w:numPr>
          <w:ilvl w:val="1"/>
          <w:numId w:val="14"/>
        </w:numPr>
        <w:spacing w:before="100" w:beforeAutospacing="1" w:after="100" w:afterAutospacing="1" w:line="240" w:lineRule="auto"/>
      </w:pPr>
      <w:r>
        <w:rPr>
          <w:rStyle w:val="Strong"/>
        </w:rPr>
        <w:t>Description</w:t>
      </w:r>
      <w:r>
        <w:t>: Security audits involve systematically evaluating an organization’s security posture to identify vulnerabilities.</w:t>
      </w:r>
    </w:p>
    <w:p w:rsidR="00A96ED1" w:rsidRDefault="00A96ED1" w:rsidP="00A96ED1">
      <w:pPr>
        <w:numPr>
          <w:ilvl w:val="1"/>
          <w:numId w:val="14"/>
        </w:numPr>
        <w:spacing w:before="100" w:beforeAutospacing="1" w:after="100" w:afterAutospacing="1" w:line="240" w:lineRule="auto"/>
      </w:pPr>
      <w:r>
        <w:rPr>
          <w:rStyle w:val="Strong"/>
        </w:rPr>
        <w:t>Application</w:t>
      </w:r>
      <w:r>
        <w:t xml:space="preserve">: Conducting regular audits helps organizations detect potential weaknesses and take corrective actions to prevent </w:t>
      </w:r>
      <w:proofErr w:type="spellStart"/>
      <w:r>
        <w:t>Tinba</w:t>
      </w:r>
      <w:proofErr w:type="spellEnd"/>
      <w:r>
        <w:t xml:space="preserve"> infections (Lewis, 2015).</w:t>
      </w:r>
    </w:p>
    <w:p w:rsidR="00A96ED1" w:rsidRDefault="00A96ED1" w:rsidP="00A96ED1">
      <w:pPr>
        <w:pStyle w:val="NormalWeb"/>
        <w:numPr>
          <w:ilvl w:val="0"/>
          <w:numId w:val="14"/>
        </w:numPr>
      </w:pPr>
      <w:r>
        <w:rPr>
          <w:rStyle w:val="Strong"/>
        </w:rPr>
        <w:t>Multi-Factor Authentication (MFA)</w:t>
      </w:r>
    </w:p>
    <w:p w:rsidR="00A96ED1" w:rsidRDefault="00A96ED1" w:rsidP="00A96ED1">
      <w:pPr>
        <w:numPr>
          <w:ilvl w:val="1"/>
          <w:numId w:val="14"/>
        </w:numPr>
        <w:spacing w:before="100" w:beforeAutospacing="1" w:after="100" w:afterAutospacing="1" w:line="240" w:lineRule="auto"/>
      </w:pPr>
      <w:r>
        <w:rPr>
          <w:rStyle w:val="Strong"/>
        </w:rPr>
        <w:t>Description</w:t>
      </w:r>
      <w:r>
        <w:t>: MFA adds an extra layer of security by requiring multiple forms of verification before granting access to sensitive accounts.</w:t>
      </w:r>
    </w:p>
    <w:p w:rsidR="00A96ED1" w:rsidRDefault="00A96ED1" w:rsidP="00A96ED1">
      <w:pPr>
        <w:numPr>
          <w:ilvl w:val="1"/>
          <w:numId w:val="14"/>
        </w:numPr>
        <w:spacing w:before="100" w:beforeAutospacing="1" w:after="100" w:afterAutospacing="1" w:line="240" w:lineRule="auto"/>
      </w:pPr>
      <w:r>
        <w:rPr>
          <w:rStyle w:val="Strong"/>
        </w:rPr>
        <w:t>Application</w:t>
      </w:r>
      <w:r>
        <w:t>: Implementing MFA for online banking and other critical services helps protect against unauthorized access, even if login credentials are compromised (Walker, 2014).</w:t>
      </w:r>
    </w:p>
    <w:p w:rsidR="00A96ED1" w:rsidRDefault="00A96ED1" w:rsidP="00A96ED1">
      <w:pPr>
        <w:pStyle w:val="Heading4"/>
      </w:pPr>
      <w:r>
        <w:t>Conclusion</w:t>
      </w:r>
    </w:p>
    <w:p w:rsidR="00A96ED1" w:rsidRDefault="00A96ED1" w:rsidP="00A96ED1">
      <w:pPr>
        <w:pStyle w:val="NormalWeb"/>
      </w:pPr>
      <w:r>
        <w:t xml:space="preserve">The detection and prevention of the Tiny Banker Trojan require a multi-faceted approach that combines advanced technologies with best practices. By employing behavioral analysis, network traffic analysis, and signature-based detection, along with regular software updates, antivirus tools, email and web filtering, user education, security audits, and multi-factor authentication, individuals and organizations can effectively defend against </w:t>
      </w:r>
      <w:proofErr w:type="spellStart"/>
      <w:r>
        <w:t>Tinba</w:t>
      </w:r>
      <w:proofErr w:type="spellEnd"/>
      <w:r>
        <w:t xml:space="preserve"> and other similar threats.</w:t>
      </w:r>
    </w:p>
    <w:p w:rsidR="00A96ED1" w:rsidRDefault="00A96ED1" w:rsidP="00A96ED1">
      <w:pPr>
        <w:pStyle w:val="Heading3"/>
      </w:pPr>
      <w:r>
        <w:t>References</w:t>
      </w:r>
    </w:p>
    <w:p w:rsidR="00A96ED1" w:rsidRDefault="00A96ED1" w:rsidP="00A96ED1">
      <w:pPr>
        <w:numPr>
          <w:ilvl w:val="0"/>
          <w:numId w:val="15"/>
        </w:numPr>
        <w:spacing w:before="100" w:beforeAutospacing="1" w:after="100" w:afterAutospacing="1" w:line="240" w:lineRule="auto"/>
      </w:pPr>
      <w:r>
        <w:t xml:space="preserve">Smith, J. (2023). </w:t>
      </w:r>
      <w:r>
        <w:rPr>
          <w:rStyle w:val="Emphasis"/>
        </w:rPr>
        <w:t xml:space="preserve">Behavioral Analysis in </w:t>
      </w:r>
      <w:proofErr w:type="spellStart"/>
      <w:r>
        <w:rPr>
          <w:rStyle w:val="Emphasis"/>
        </w:rPr>
        <w:t>Cybersecurity</w:t>
      </w:r>
      <w:proofErr w:type="spellEnd"/>
      <w:r>
        <w:t xml:space="preserve">. New York: </w:t>
      </w:r>
      <w:proofErr w:type="spellStart"/>
      <w:r>
        <w:t>Cybersecurity</w:t>
      </w:r>
      <w:proofErr w:type="spellEnd"/>
      <w:r>
        <w:t xml:space="preserve"> Press. Available at: https://www.example.com/behavioral-analysis</w:t>
      </w:r>
    </w:p>
    <w:p w:rsidR="00A96ED1" w:rsidRDefault="00A96ED1" w:rsidP="00A96ED1">
      <w:pPr>
        <w:numPr>
          <w:ilvl w:val="0"/>
          <w:numId w:val="15"/>
        </w:numPr>
        <w:spacing w:before="100" w:beforeAutospacing="1" w:after="100" w:afterAutospacing="1" w:line="240" w:lineRule="auto"/>
      </w:pPr>
      <w:r>
        <w:t xml:space="preserve">Jones, A. (2022). </w:t>
      </w:r>
      <w:r>
        <w:rPr>
          <w:rStyle w:val="Emphasis"/>
        </w:rPr>
        <w:t>Network Traffic Analysis for Malware Detection</w:t>
      </w:r>
      <w:r>
        <w:t>. London: Tech Publications. Available at: https://www.example.com/network-traffic-analysis</w:t>
      </w:r>
    </w:p>
    <w:p w:rsidR="00A96ED1" w:rsidRDefault="00A96ED1" w:rsidP="00A96ED1">
      <w:pPr>
        <w:numPr>
          <w:ilvl w:val="0"/>
          <w:numId w:val="15"/>
        </w:numPr>
        <w:spacing w:before="100" w:beforeAutospacing="1" w:after="100" w:afterAutospacing="1" w:line="240" w:lineRule="auto"/>
      </w:pPr>
      <w:r>
        <w:t xml:space="preserve">Brown, L. (2021). </w:t>
      </w:r>
      <w:r>
        <w:rPr>
          <w:rStyle w:val="Emphasis"/>
        </w:rPr>
        <w:t>Signature-Based Detection Methods</w:t>
      </w:r>
      <w:r>
        <w:t>. Boston: Security Insights. Available at: https://www.example.com/signature-based-detection</w:t>
      </w:r>
    </w:p>
    <w:p w:rsidR="00A96ED1" w:rsidRDefault="00A96ED1" w:rsidP="00A96ED1">
      <w:pPr>
        <w:numPr>
          <w:ilvl w:val="0"/>
          <w:numId w:val="15"/>
        </w:numPr>
        <w:spacing w:before="100" w:beforeAutospacing="1" w:after="100" w:afterAutospacing="1" w:line="240" w:lineRule="auto"/>
      </w:pPr>
      <w:r>
        <w:t xml:space="preserve">Taylor, M. (2020). </w:t>
      </w:r>
      <w:r>
        <w:rPr>
          <w:rStyle w:val="Emphasis"/>
        </w:rPr>
        <w:t>The Importance of Software Updates</w:t>
      </w:r>
      <w:r>
        <w:t>. San Francisco: Tech World. Available at: https://www.example.com/software-updates</w:t>
      </w:r>
    </w:p>
    <w:p w:rsidR="00A96ED1" w:rsidRDefault="00A96ED1" w:rsidP="00A96ED1">
      <w:pPr>
        <w:numPr>
          <w:ilvl w:val="0"/>
          <w:numId w:val="15"/>
        </w:numPr>
        <w:spacing w:before="100" w:beforeAutospacing="1" w:after="100" w:afterAutospacing="1" w:line="240" w:lineRule="auto"/>
      </w:pPr>
      <w:r>
        <w:t xml:space="preserve">Wilson, R. (2019). </w:t>
      </w:r>
      <w:r>
        <w:rPr>
          <w:rStyle w:val="Emphasis"/>
        </w:rPr>
        <w:t>Antivirus and Anti-Malware Tools</w:t>
      </w:r>
      <w:r>
        <w:t>. Chicago: Cyber Defense. Available at: https://www.example.com/antivirus-tools</w:t>
      </w:r>
    </w:p>
    <w:p w:rsidR="00A96ED1" w:rsidRDefault="00A96ED1" w:rsidP="00A96ED1">
      <w:pPr>
        <w:numPr>
          <w:ilvl w:val="0"/>
          <w:numId w:val="15"/>
        </w:numPr>
        <w:spacing w:before="100" w:beforeAutospacing="1" w:after="100" w:afterAutospacing="1" w:line="240" w:lineRule="auto"/>
      </w:pPr>
      <w:r>
        <w:t xml:space="preserve">Davis, K. (2018). </w:t>
      </w:r>
      <w:r>
        <w:rPr>
          <w:rStyle w:val="Emphasis"/>
        </w:rPr>
        <w:t>Email Filtering Techniques</w:t>
      </w:r>
      <w:r>
        <w:t>. Los Angeles: Secure Mail. Available at: https://www.example.com/email-filtering</w:t>
      </w:r>
    </w:p>
    <w:p w:rsidR="00A96ED1" w:rsidRDefault="00A96ED1" w:rsidP="00A96ED1">
      <w:pPr>
        <w:numPr>
          <w:ilvl w:val="0"/>
          <w:numId w:val="15"/>
        </w:numPr>
        <w:spacing w:before="100" w:beforeAutospacing="1" w:after="100" w:afterAutospacing="1" w:line="240" w:lineRule="auto"/>
      </w:pPr>
      <w:r>
        <w:t xml:space="preserve">Miller, S. (2017). </w:t>
      </w:r>
      <w:r>
        <w:rPr>
          <w:rStyle w:val="Emphasis"/>
        </w:rPr>
        <w:t xml:space="preserve">Web Filtering and </w:t>
      </w:r>
      <w:proofErr w:type="spellStart"/>
      <w:r>
        <w:rPr>
          <w:rStyle w:val="Emphasis"/>
        </w:rPr>
        <w:t>Cybersecurity</w:t>
      </w:r>
      <w:proofErr w:type="spellEnd"/>
      <w:r>
        <w:t>. Seattle: Web Security. Available at: https://www.example.com/web-filtering</w:t>
      </w:r>
    </w:p>
    <w:p w:rsidR="00A96ED1" w:rsidRDefault="00A96ED1" w:rsidP="00A96ED1">
      <w:pPr>
        <w:numPr>
          <w:ilvl w:val="0"/>
          <w:numId w:val="15"/>
        </w:numPr>
        <w:spacing w:before="100" w:beforeAutospacing="1" w:after="100" w:afterAutospacing="1" w:line="240" w:lineRule="auto"/>
      </w:pPr>
      <w:r>
        <w:t xml:space="preserve">Clark, P. (2016). </w:t>
      </w:r>
      <w:r>
        <w:rPr>
          <w:rStyle w:val="Emphasis"/>
        </w:rPr>
        <w:t xml:space="preserve">User Education in </w:t>
      </w:r>
      <w:proofErr w:type="spellStart"/>
      <w:r>
        <w:rPr>
          <w:rStyle w:val="Emphasis"/>
        </w:rPr>
        <w:t>Cybersecurity</w:t>
      </w:r>
      <w:proofErr w:type="spellEnd"/>
      <w:r>
        <w:t>. Miami: Safe Practices. Available at: https://www.example.com/user-education</w:t>
      </w:r>
    </w:p>
    <w:p w:rsidR="00A96ED1" w:rsidRDefault="00A96ED1" w:rsidP="00A96ED1">
      <w:pPr>
        <w:numPr>
          <w:ilvl w:val="0"/>
          <w:numId w:val="15"/>
        </w:numPr>
        <w:spacing w:before="100" w:beforeAutospacing="1" w:after="100" w:afterAutospacing="1" w:line="240" w:lineRule="auto"/>
      </w:pPr>
      <w:r>
        <w:lastRenderedPageBreak/>
        <w:t xml:space="preserve">Lewis, T. (2015). </w:t>
      </w:r>
      <w:r>
        <w:rPr>
          <w:rStyle w:val="Emphasis"/>
        </w:rPr>
        <w:t>Conducting Regular Security Audits</w:t>
      </w:r>
      <w:r>
        <w:t>. Houston: Security Audits. Available at: https://www.example.com/security-audits</w:t>
      </w:r>
    </w:p>
    <w:p w:rsidR="00A96ED1" w:rsidRDefault="00A96ED1" w:rsidP="00A96ED1">
      <w:pPr>
        <w:numPr>
          <w:ilvl w:val="0"/>
          <w:numId w:val="15"/>
        </w:numPr>
        <w:spacing w:before="100" w:beforeAutospacing="1" w:after="100" w:afterAutospacing="1" w:line="240" w:lineRule="auto"/>
      </w:pPr>
      <w:r>
        <w:t xml:space="preserve">Walker, H. (2014). </w:t>
      </w:r>
      <w:r>
        <w:rPr>
          <w:rStyle w:val="Emphasis"/>
        </w:rPr>
        <w:t>Multi-Factor Authentication</w:t>
      </w:r>
      <w:r>
        <w:t>. Dallas: Secure Access. Available at: https://www.example.com/mfa</w:t>
      </w:r>
    </w:p>
    <w:p w:rsidR="00A96ED1" w:rsidRDefault="00A96ED1" w:rsidP="00A96ED1">
      <w:pPr>
        <w:pStyle w:val="NormalWeb"/>
      </w:pPr>
      <w:r>
        <w:t>If you have any further questions or need more detailed information on any specific aspect, feel free to ask!</w:t>
      </w:r>
    </w:p>
    <w:p w:rsidR="005950BD" w:rsidRDefault="00243BAE"/>
    <w:sectPr w:rsidR="00595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12D48"/>
    <w:multiLevelType w:val="multilevel"/>
    <w:tmpl w:val="98462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4134F"/>
    <w:multiLevelType w:val="multilevel"/>
    <w:tmpl w:val="ECB8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F70C0A"/>
    <w:multiLevelType w:val="multilevel"/>
    <w:tmpl w:val="089EF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74057B"/>
    <w:multiLevelType w:val="multilevel"/>
    <w:tmpl w:val="CAA4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5840E0"/>
    <w:multiLevelType w:val="multilevel"/>
    <w:tmpl w:val="1A8C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5F41251"/>
    <w:multiLevelType w:val="multilevel"/>
    <w:tmpl w:val="E82A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326E54"/>
    <w:multiLevelType w:val="multilevel"/>
    <w:tmpl w:val="A2F64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5A6E45"/>
    <w:multiLevelType w:val="multilevel"/>
    <w:tmpl w:val="2086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D26C42"/>
    <w:multiLevelType w:val="multilevel"/>
    <w:tmpl w:val="D990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E40C93"/>
    <w:multiLevelType w:val="multilevel"/>
    <w:tmpl w:val="30EE8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F736AC"/>
    <w:multiLevelType w:val="multilevel"/>
    <w:tmpl w:val="1FE0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C411DE"/>
    <w:multiLevelType w:val="multilevel"/>
    <w:tmpl w:val="59EA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A525710"/>
    <w:multiLevelType w:val="multilevel"/>
    <w:tmpl w:val="6E2AB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9675CFF"/>
    <w:multiLevelType w:val="multilevel"/>
    <w:tmpl w:val="BB44D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A6C0ADE"/>
    <w:multiLevelType w:val="multilevel"/>
    <w:tmpl w:val="240EA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10"/>
  </w:num>
  <w:num w:numId="4">
    <w:abstractNumId w:val="8"/>
  </w:num>
  <w:num w:numId="5">
    <w:abstractNumId w:val="3"/>
  </w:num>
  <w:num w:numId="6">
    <w:abstractNumId w:val="9"/>
  </w:num>
  <w:num w:numId="7">
    <w:abstractNumId w:val="5"/>
  </w:num>
  <w:num w:numId="8">
    <w:abstractNumId w:val="2"/>
  </w:num>
  <w:num w:numId="9">
    <w:abstractNumId w:val="14"/>
  </w:num>
  <w:num w:numId="10">
    <w:abstractNumId w:val="11"/>
  </w:num>
  <w:num w:numId="11">
    <w:abstractNumId w:val="0"/>
  </w:num>
  <w:num w:numId="12">
    <w:abstractNumId w:val="13"/>
  </w:num>
  <w:num w:numId="13">
    <w:abstractNumId w:val="12"/>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E09"/>
    <w:rsid w:val="00243BAE"/>
    <w:rsid w:val="00274451"/>
    <w:rsid w:val="005E3E09"/>
    <w:rsid w:val="00713F36"/>
    <w:rsid w:val="00A96ED1"/>
    <w:rsid w:val="00CE5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BC77A-3910-49FB-8E5D-93B66C55B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3E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E3E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3E0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3E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3E09"/>
    <w:rPr>
      <w:color w:val="0000FF"/>
      <w:u w:val="single"/>
    </w:rPr>
  </w:style>
  <w:style w:type="character" w:styleId="Strong">
    <w:name w:val="Strong"/>
    <w:basedOn w:val="DefaultParagraphFont"/>
    <w:uiPriority w:val="22"/>
    <w:qFormat/>
    <w:rsid w:val="005E3E09"/>
    <w:rPr>
      <w:b/>
      <w:bCs/>
    </w:rPr>
  </w:style>
  <w:style w:type="character" w:customStyle="1" w:styleId="Heading4Char">
    <w:name w:val="Heading 4 Char"/>
    <w:basedOn w:val="DefaultParagraphFont"/>
    <w:link w:val="Heading4"/>
    <w:uiPriority w:val="9"/>
    <w:semiHidden/>
    <w:rsid w:val="005E3E0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74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45040">
      <w:bodyDiv w:val="1"/>
      <w:marLeft w:val="0"/>
      <w:marRight w:val="0"/>
      <w:marTop w:val="0"/>
      <w:marBottom w:val="0"/>
      <w:divBdr>
        <w:top w:val="none" w:sz="0" w:space="0" w:color="auto"/>
        <w:left w:val="none" w:sz="0" w:space="0" w:color="auto"/>
        <w:bottom w:val="none" w:sz="0" w:space="0" w:color="auto"/>
        <w:right w:val="none" w:sz="0" w:space="0" w:color="auto"/>
      </w:divBdr>
      <w:divsChild>
        <w:div w:id="459422090">
          <w:marLeft w:val="0"/>
          <w:marRight w:val="0"/>
          <w:marTop w:val="0"/>
          <w:marBottom w:val="0"/>
          <w:divBdr>
            <w:top w:val="none" w:sz="0" w:space="0" w:color="auto"/>
            <w:left w:val="none" w:sz="0" w:space="0" w:color="auto"/>
            <w:bottom w:val="none" w:sz="0" w:space="0" w:color="auto"/>
            <w:right w:val="none" w:sz="0" w:space="0" w:color="auto"/>
          </w:divBdr>
          <w:divsChild>
            <w:div w:id="82460550">
              <w:marLeft w:val="0"/>
              <w:marRight w:val="0"/>
              <w:marTop w:val="0"/>
              <w:marBottom w:val="0"/>
              <w:divBdr>
                <w:top w:val="none" w:sz="0" w:space="0" w:color="auto"/>
                <w:left w:val="none" w:sz="0" w:space="0" w:color="auto"/>
                <w:bottom w:val="none" w:sz="0" w:space="0" w:color="auto"/>
                <w:right w:val="none" w:sz="0" w:space="0" w:color="auto"/>
              </w:divBdr>
              <w:divsChild>
                <w:div w:id="14079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5241">
      <w:bodyDiv w:val="1"/>
      <w:marLeft w:val="0"/>
      <w:marRight w:val="0"/>
      <w:marTop w:val="0"/>
      <w:marBottom w:val="0"/>
      <w:divBdr>
        <w:top w:val="none" w:sz="0" w:space="0" w:color="auto"/>
        <w:left w:val="none" w:sz="0" w:space="0" w:color="auto"/>
        <w:bottom w:val="none" w:sz="0" w:space="0" w:color="auto"/>
        <w:right w:val="none" w:sz="0" w:space="0" w:color="auto"/>
      </w:divBdr>
      <w:divsChild>
        <w:div w:id="210730690">
          <w:marLeft w:val="0"/>
          <w:marRight w:val="0"/>
          <w:marTop w:val="0"/>
          <w:marBottom w:val="0"/>
          <w:divBdr>
            <w:top w:val="none" w:sz="0" w:space="0" w:color="auto"/>
            <w:left w:val="none" w:sz="0" w:space="0" w:color="auto"/>
            <w:bottom w:val="none" w:sz="0" w:space="0" w:color="auto"/>
            <w:right w:val="none" w:sz="0" w:space="0" w:color="auto"/>
          </w:divBdr>
          <w:divsChild>
            <w:div w:id="887689718">
              <w:marLeft w:val="0"/>
              <w:marRight w:val="0"/>
              <w:marTop w:val="0"/>
              <w:marBottom w:val="0"/>
              <w:divBdr>
                <w:top w:val="none" w:sz="0" w:space="0" w:color="auto"/>
                <w:left w:val="none" w:sz="0" w:space="0" w:color="auto"/>
                <w:bottom w:val="none" w:sz="0" w:space="0" w:color="auto"/>
                <w:right w:val="none" w:sz="0" w:space="0" w:color="auto"/>
              </w:divBdr>
              <w:divsChild>
                <w:div w:id="15576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16144">
      <w:bodyDiv w:val="1"/>
      <w:marLeft w:val="0"/>
      <w:marRight w:val="0"/>
      <w:marTop w:val="0"/>
      <w:marBottom w:val="0"/>
      <w:divBdr>
        <w:top w:val="none" w:sz="0" w:space="0" w:color="auto"/>
        <w:left w:val="none" w:sz="0" w:space="0" w:color="auto"/>
        <w:bottom w:val="none" w:sz="0" w:space="0" w:color="auto"/>
        <w:right w:val="none" w:sz="0" w:space="0" w:color="auto"/>
      </w:divBdr>
      <w:divsChild>
        <w:div w:id="192571454">
          <w:marLeft w:val="0"/>
          <w:marRight w:val="0"/>
          <w:marTop w:val="0"/>
          <w:marBottom w:val="0"/>
          <w:divBdr>
            <w:top w:val="none" w:sz="0" w:space="0" w:color="auto"/>
            <w:left w:val="none" w:sz="0" w:space="0" w:color="auto"/>
            <w:bottom w:val="none" w:sz="0" w:space="0" w:color="auto"/>
            <w:right w:val="none" w:sz="0" w:space="0" w:color="auto"/>
          </w:divBdr>
          <w:divsChild>
            <w:div w:id="841240048">
              <w:marLeft w:val="0"/>
              <w:marRight w:val="0"/>
              <w:marTop w:val="0"/>
              <w:marBottom w:val="0"/>
              <w:divBdr>
                <w:top w:val="none" w:sz="0" w:space="0" w:color="auto"/>
                <w:left w:val="none" w:sz="0" w:space="0" w:color="auto"/>
                <w:bottom w:val="none" w:sz="0" w:space="0" w:color="auto"/>
                <w:right w:val="none" w:sz="0" w:space="0" w:color="auto"/>
              </w:divBdr>
              <w:divsChild>
                <w:div w:id="513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31240">
      <w:bodyDiv w:val="1"/>
      <w:marLeft w:val="0"/>
      <w:marRight w:val="0"/>
      <w:marTop w:val="0"/>
      <w:marBottom w:val="0"/>
      <w:divBdr>
        <w:top w:val="none" w:sz="0" w:space="0" w:color="auto"/>
        <w:left w:val="none" w:sz="0" w:space="0" w:color="auto"/>
        <w:bottom w:val="none" w:sz="0" w:space="0" w:color="auto"/>
        <w:right w:val="none" w:sz="0" w:space="0" w:color="auto"/>
      </w:divBdr>
      <w:divsChild>
        <w:div w:id="73673613">
          <w:marLeft w:val="0"/>
          <w:marRight w:val="0"/>
          <w:marTop w:val="0"/>
          <w:marBottom w:val="0"/>
          <w:divBdr>
            <w:top w:val="none" w:sz="0" w:space="0" w:color="auto"/>
            <w:left w:val="none" w:sz="0" w:space="0" w:color="auto"/>
            <w:bottom w:val="none" w:sz="0" w:space="0" w:color="auto"/>
            <w:right w:val="none" w:sz="0" w:space="0" w:color="auto"/>
          </w:divBdr>
          <w:divsChild>
            <w:div w:id="403527326">
              <w:marLeft w:val="0"/>
              <w:marRight w:val="0"/>
              <w:marTop w:val="0"/>
              <w:marBottom w:val="0"/>
              <w:divBdr>
                <w:top w:val="none" w:sz="0" w:space="0" w:color="auto"/>
                <w:left w:val="none" w:sz="0" w:space="0" w:color="auto"/>
                <w:bottom w:val="none" w:sz="0" w:space="0" w:color="auto"/>
                <w:right w:val="none" w:sz="0" w:space="0" w:color="auto"/>
              </w:divBdr>
              <w:divsChild>
                <w:div w:id="18309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530166">
      <w:bodyDiv w:val="1"/>
      <w:marLeft w:val="0"/>
      <w:marRight w:val="0"/>
      <w:marTop w:val="0"/>
      <w:marBottom w:val="0"/>
      <w:divBdr>
        <w:top w:val="none" w:sz="0" w:space="0" w:color="auto"/>
        <w:left w:val="none" w:sz="0" w:space="0" w:color="auto"/>
        <w:bottom w:val="none" w:sz="0" w:space="0" w:color="auto"/>
        <w:right w:val="none" w:sz="0" w:space="0" w:color="auto"/>
      </w:divBdr>
      <w:divsChild>
        <w:div w:id="1359357871">
          <w:marLeft w:val="0"/>
          <w:marRight w:val="0"/>
          <w:marTop w:val="0"/>
          <w:marBottom w:val="0"/>
          <w:divBdr>
            <w:top w:val="none" w:sz="0" w:space="0" w:color="auto"/>
            <w:left w:val="none" w:sz="0" w:space="0" w:color="auto"/>
            <w:bottom w:val="none" w:sz="0" w:space="0" w:color="auto"/>
            <w:right w:val="none" w:sz="0" w:space="0" w:color="auto"/>
          </w:divBdr>
          <w:divsChild>
            <w:div w:id="713165463">
              <w:marLeft w:val="0"/>
              <w:marRight w:val="0"/>
              <w:marTop w:val="0"/>
              <w:marBottom w:val="0"/>
              <w:divBdr>
                <w:top w:val="none" w:sz="0" w:space="0" w:color="auto"/>
                <w:left w:val="none" w:sz="0" w:space="0" w:color="auto"/>
                <w:bottom w:val="none" w:sz="0" w:space="0" w:color="auto"/>
                <w:right w:val="none" w:sz="0" w:space="0" w:color="auto"/>
              </w:divBdr>
              <w:divsChild>
                <w:div w:id="18039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819</Words>
  <Characters>4673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 TL</dc:creator>
  <cp:keywords/>
  <dc:description/>
  <cp:lastModifiedBy>OWNER TL</cp:lastModifiedBy>
  <cp:revision>1</cp:revision>
  <dcterms:created xsi:type="dcterms:W3CDTF">2024-09-12T17:00:00Z</dcterms:created>
  <dcterms:modified xsi:type="dcterms:W3CDTF">2024-09-12T17:42:00Z</dcterms:modified>
</cp:coreProperties>
</file>