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Project Estimation Report</w:t>
      </w:r>
    </w:p>
    <w:p>
      <w:r>
        <w:t>Version: 1.0</w:t>
      </w:r>
    </w:p>
    <w:p>
      <w:r>
        <w:t>Generated Date: 2026-07-15 12:52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streamline and automate the employee onboarding process, addressing inefficiencies caused by manual coordination among HR, IT, and reporting managers. The estimation is based on the functional requirements outlined in the FRD, which includes 13 functional requirements (FRs) that vary in priority. The complexity of the project is moderate, focusing on developing a self-service employee portal, document management, and workflow automation.</w:t>
      </w:r>
    </w:p>
    <w:p>
      <w:pPr>
        <w:pStyle w:val="Heading2"/>
      </w:pPr>
      <w:r>
        <w:t>2. Timeline</w:t>
      </w:r>
    </w:p>
    <w:p>
      <w:pPr>
        <w:pStyle w:val="Heading3"/>
      </w:pPr>
      <w:r>
        <w:t>2.1 Sprint Breakdown</w:t>
      </w:r>
    </w:p>
    <w:p>
      <w:r>
        <w:t>The project will be divided into six sprints, each lasting two weeks, with a focus on specific areas of development. The breakdown is as follows:</w:t>
      </w:r>
    </w:p>
    <w:p>
      <w:r>
        <w:t>| Sprint   | Duration | Focus Area                        | FRs Covered                          |</w:t>
      </w:r>
    </w:p>
    <w:p>
      <w:r>
        <w:t>|----------|----------|-----------------------------------|--------------------------------------|</w:t>
      </w:r>
    </w:p>
    <w:p>
      <w:r>
        <w:t>| Sprint 1 | 2 weeks  | Employee Portal                   | FR-001, FR-002                       |</w:t>
      </w:r>
    </w:p>
    <w:p>
      <w:r>
        <w:t>| Sprint 2 | 2 weeks  | Approval Workflows                | FR-003, FR-004                       |</w:t>
      </w:r>
    </w:p>
    <w:p>
      <w:r>
        <w:t>| Sprint 3 | 2 weeks  | SLA Monitoring and Notifications   | FR-005, FR-006                       |</w:t>
      </w:r>
    </w:p>
    <w:p>
      <w:r>
        <w:t>| Sprint 4 | 2 weeks  | Audit Logs and Document Repository | FR-007, FR-009                       |</w:t>
      </w:r>
    </w:p>
    <w:p>
      <w:r>
        <w:t>| Sprint 5 | 2 weeks  | Customizable Checklists and Reporting | FR-008, FR-010                       |</w:t>
      </w:r>
    </w:p>
    <w:p>
      <w:r>
        <w:t>| Sprint 6 | 2 weeks  | Workflow Configuration and Final Adjustments | FR-011, FR-012, FR-013              |</w:t>
      </w:r>
    </w:p>
    <w:p>
      <w:pPr>
        <w:pStyle w:val="Heading3"/>
      </w:pPr>
      <w:r>
        <w:t>2.2 Phase Summary</w:t>
      </w:r>
    </w:p>
    <w:p>
      <w:r>
        <w:t>The project phases are estimated as follows:</w:t>
      </w:r>
    </w:p>
    <w:p>
      <w:pPr>
        <w:pStyle w:val="ListBullet"/>
      </w:pPr>
      <w:r>
        <w:t>Discovery/Setup: 2 weeks</w:t>
      </w:r>
    </w:p>
    <w:p>
      <w:pPr>
        <w:pStyle w:val="ListBullet"/>
      </w:pPr>
      <w:r>
        <w:t>Development: 12 weeks (6 sprints)</w:t>
      </w:r>
    </w:p>
    <w:p>
      <w:pPr>
        <w:pStyle w:val="ListBullet"/>
      </w:pPr>
      <w:r>
        <w:t>QA &amp; Testing: 4 weeks</w:t>
      </w:r>
    </w:p>
    <w:p>
      <w:pPr>
        <w:pStyle w:val="ListBullet"/>
      </w:pPr>
      <w:r>
        <w:t>UAT &amp; Deployment: 2 weeks</w:t>
      </w:r>
    </w:p>
    <w:p>
      <w:pPr>
        <w:pStyle w:val="Heading3"/>
      </w:pPr>
      <w:r>
        <w:t>2.3 Total Timeline</w:t>
      </w:r>
    </w:p>
    <w:p>
      <w:r>
        <w:t>The overall estimated project duration is 20 weeks. The BRD does not specify a strict timeline constraint; therefore, this estimation is achievable without risk.</w:t>
      </w:r>
    </w:p>
    <w:p>
      <w:pPr>
        <w:pStyle w:val="Heading2"/>
      </w:pPr>
      <w:r>
        <w:t>3. Team Structure</w:t>
      </w:r>
    </w:p>
    <w:p>
      <w:pPr>
        <w:pStyle w:val="Heading3"/>
      </w:pPr>
      <w:r>
        <w:t>3.1 Recommended Team</w:t>
      </w:r>
    </w:p>
    <w:p>
      <w:r>
        <w:t>The following roles are recommended based on the functional requirements:</w:t>
      </w:r>
    </w:p>
    <w:p>
      <w:r>
        <w:t>| Role                     | Count | Key Responsibilities                                           |</w:t>
      </w:r>
    </w:p>
    <w:p>
      <w:r>
        <w:t>|--------------------------|-------|--------------------------------------------------------------|</w:t>
      </w:r>
    </w:p>
    <w:p>
      <w:r>
        <w:t>| Senior Backend Developer  | 1     | Develop backend services for the employee portal and workflows |</w:t>
      </w:r>
    </w:p>
    <w:p>
      <w:r>
        <w:t>| Mid-Level Developer       | 1     | Assist in development and integration of features            |</w:t>
      </w:r>
    </w:p>
    <w:p>
      <w:r>
        <w:t>| QA Engineer               | 1     | Conduct testing and ensure quality of the onboarding solution |</w:t>
      </w:r>
    </w:p>
    <w:p>
      <w:r>
        <w:t>| Project Manager           | 1     | Oversee project execution and manage timelines and resources  |</w:t>
      </w:r>
    </w:p>
    <w:p>
      <w:r>
        <w:t>| Business Analyst          | 1     | Gather requirements and ensure alignment with business needs  |</w:t>
      </w:r>
    </w:p>
    <w:p>
      <w:pPr>
        <w:pStyle w:val="Heading3"/>
      </w:pPr>
      <w:r>
        <w:t>3.2 Team Size</w:t>
      </w:r>
    </w:p>
    <w:p>
      <w:r>
        <w:t>The total team headcount is 5. All roles are full-time, with no shared or part-time roles.</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 1     | 45           | $900-$1,200          | $1,800-$2,500       |</w:t>
      </w:r>
    </w:p>
    <w:p>
      <w:r>
        <w:t>| Mid-Level Developer       | 1     | 45           | $600-$900            | $1,200-$1,800       |</w:t>
      </w:r>
    </w:p>
    <w:p>
      <w:r>
        <w:t>| QA Engineer               | 1     | 30           | $400-$700            | $800-$1,200         |</w:t>
      </w:r>
    </w:p>
    <w:p>
      <w:r>
        <w:t>| Project Manager           | 1     | 20           | $500-$800            | $1,000-$1,500       |</w:t>
      </w:r>
    </w:p>
    <w:p>
      <w:r>
        <w:t>| Business Analyst          | 1     | 20           | $500-$750            | $1,000-$1,500       |</w:t>
      </w:r>
    </w:p>
    <w:p>
      <w:pPr>
        <w:pStyle w:val="Heading3"/>
      </w:pPr>
      <w:r>
        <w:t>4.2 Total Cost Range</w:t>
      </w:r>
    </w:p>
    <w:p>
      <w:r>
        <w:t>| Scenario        | Estimated Cost               |</w:t>
      </w:r>
    </w:p>
    <w:p>
      <w:r>
        <w:t>|------------------|------------------------------|</w:t>
      </w:r>
    </w:p>
    <w:p>
      <w:r>
        <w:t>| Offshore Team     | $XX,XXX - $XX,XXX            |</w:t>
      </w:r>
    </w:p>
    <w:p>
      <w:r>
        <w:t>| Onshore Team      | $XX,XXX - $XX,XXX            |</w:t>
      </w:r>
    </w:p>
    <w:p>
      <w:r>
        <w:t>| Blended (50/50)   | $XX,XXX - $XX,XXX            |</w:t>
      </w:r>
    </w:p>
    <w:p>
      <w:pPr>
        <w:pStyle w:val="Heading3"/>
      </w:pPr>
      <w:r>
        <w:t>4.3 Additional Costs</w:t>
      </w:r>
    </w:p>
    <w:p>
      <w:r>
        <w:t>The following infrastructure costs are estimated based on the constraints outlined in the BRD:</w:t>
      </w:r>
    </w:p>
    <w:p>
      <w:r>
        <w:t>| Service                          | Estimated Monthly Cost |</w:t>
      </w:r>
    </w:p>
    <w:p>
      <w:r>
        <w:t>|----------------------------------|------------------------|</w:t>
      </w:r>
    </w:p>
    <w:p>
      <w:r>
        <w:t>| Azure Kubernetes Service (AKS)   | $200-$800              |</w:t>
      </w:r>
    </w:p>
    <w:p>
      <w:r>
        <w:t>| Azure Blob Storage               | $20-$100               |</w:t>
      </w:r>
    </w:p>
    <w:p>
      <w:r>
        <w:t>| Azure App Service                | $50-$200               |</w:t>
      </w:r>
    </w:p>
    <w:p>
      <w:r>
        <w:t>| Azure SQL / PostgreSQL          | $100-$300              |</w:t>
      </w:r>
    </w:p>
    <w:p>
      <w:r>
        <w:t>Infrastructure costs assumed for a moderate-scale deployment. Actual costs depend on usage volume and Azure pricing tier.</w:t>
      </w:r>
    </w:p>
    <w:p>
      <w:pPr>
        <w:pStyle w:val="Heading2"/>
      </w:pPr>
      <w:r>
        <w:t>5. Key Assumptions</w:t>
      </w:r>
    </w:p>
    <w:p>
      <w:r>
        <w:t>The estimation assumes a team with moderate experience, a sprint velocity of 3-4 functional requirements per sprint, and no significant scope changes during the project.</w:t>
      </w:r>
    </w:p>
    <w:p>
      <w:pPr>
        <w:pStyle w:val="Heading2"/>
      </w:pPr>
      <w:r>
        <w:t>6. Risks &amp; Buffers</w:t>
      </w:r>
    </w:p>
    <w:p>
      <w:r>
        <w:t>Potential risks include scope changes, integration complexity, and resource availability. A recommended buffer of 15% has been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