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 Mid-Size Enterprise</w:t>
      </w:r>
    </w:p>
    <w:p>
      <w:pPr>
        <w:pStyle w:val="Heading1"/>
      </w:pPr>
      <w:r>
        <w:t>Project Estimation Report</w:t>
      </w:r>
    </w:p>
    <w:p>
      <w:r>
        <w:t>Version: 1.0</w:t>
      </w:r>
    </w:p>
    <w:p>
      <w:r>
        <w:t>Generated Date: 2026-10-06 10:50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automate the onboarding process for new hires, significantly reducing the average time-to-productivity from 5 days to 1 day. The scope includes the development of an automated onboarding system that encompasses task checklist assignment, IT provisioning, onboarding dashboards, and automated reminders. The estimation is based on the number of functional requirements (FRs) outlined in the FRD, their complexity, and the inferred technology stack, including Azure services for hosting and management.</w:t>
      </w:r>
    </w:p>
    <w:p>
      <w:pPr>
        <w:pStyle w:val="Heading2"/>
      </w:pPr>
      <w:r>
        <w:t>2. Timeline</w:t>
      </w:r>
    </w:p>
    <w:p>
      <w:pPr>
        <w:pStyle w:val="Heading3"/>
      </w:pPr>
      <w:r>
        <w:t>2.1 Sprint Breakdown</w:t>
      </w:r>
    </w:p>
    <w:p>
      <w:r>
        <w:t>The project will be divided into four sprints, each lasting two weeks, with a focus on specific areas of functionality. The breakdown is as follows:</w:t>
      </w:r>
    </w:p>
    <w:p>
      <w:r>
        <w:t>| Sprint   | Duration | Focus Area                       | FRs Covered                     |</w:t>
      </w:r>
    </w:p>
    <w:p>
      <w:r>
        <w:t>|----------|----------|----------------------------------|---------------------------------|</w:t>
      </w:r>
    </w:p>
    <w:p>
      <w:r>
        <w:t>| Sprint 1 | 2 weeks  | Onboarding Task Automation       | FR-001, FR-002                  |</w:t>
      </w:r>
    </w:p>
    <w:p>
      <w:r>
        <w:t>| Sprint 2 | 2 weeks  | Dashboard Development            | FR-003, FR-004                  |</w:t>
      </w:r>
    </w:p>
    <w:p>
      <w:r>
        <w:t>| Sprint 3 | 2 weeks  | Task Management and Notifications| FR-005, FR-006                  |</w:t>
      </w:r>
    </w:p>
    <w:p>
      <w:r>
        <w:t>| Sprint 4 | 2 weeks  | Access Control and Finalization  | FR-007                          |</w:t>
      </w:r>
    </w:p>
    <w:p>
      <w:pPr>
        <w:pStyle w:val="Heading3"/>
      </w:pPr>
      <w:r>
        <w:t>2.2 Phase Summary</w:t>
      </w:r>
    </w:p>
    <w:p>
      <w:r>
        <w:t>The project will consist of the following phases:</w:t>
      </w:r>
    </w:p>
    <w:p>
      <w:pPr>
        <w:pStyle w:val="ListBullet"/>
      </w:pPr>
      <w:r>
        <w:t>Discovery/Setup: 2 weeks</w:t>
      </w:r>
    </w:p>
    <w:p>
      <w:pPr>
        <w:pStyle w:val="ListBullet"/>
      </w:pPr>
      <w:r>
        <w:t>Development: 8 weeks (4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14 weeks. The BRD constraint specifies a timeline of 4 months (approximately 16 weeks) to MVP, thus confirming that the estimated duration is achievable.</w:t>
      </w:r>
    </w:p>
    <w:p>
      <w:pPr>
        <w:pStyle w:val="Heading2"/>
      </w:pPr>
      <w:r>
        <w:t>3. Team Structure</w:t>
      </w:r>
    </w:p>
    <w:p>
      <w:pPr>
        <w:pStyle w:val="Heading3"/>
      </w:pPr>
      <w:r>
        <w:t>3.1 Recommended Team</w:t>
      </w:r>
    </w:p>
    <w:p>
      <w:r>
        <w:t>The following roles are recommended based on the functional requirements outlined in the FRD:</w:t>
      </w:r>
    </w:p>
    <w:p>
      <w:r>
        <w:t>| Role                   | Count | Key Responsibilities                                           |</w:t>
      </w:r>
    </w:p>
    <w:p>
      <w:r>
        <w:t>|------------------------|-------|--------------------------------------------------------------|</w:t>
      </w:r>
    </w:p>
    <w:p>
      <w:r>
        <w:t>| Senior Backend Developer| 1     | Implement automated onboarding task checklist and IT provisioning. |</w:t>
      </w:r>
    </w:p>
    <w:p>
      <w:r>
        <w:t>| Frontend Developer      | 1     | Build user-facing dashboards and forms for onboarding.      |</w:t>
      </w:r>
    </w:p>
    <w:p>
      <w:r>
        <w:t>| QA Engineer             | 1     | Conduct testing for all developed features and ensure quality. |</w:t>
      </w:r>
    </w:p>
    <w:p>
      <w:r>
        <w:t>| Project Manager         | 1     | Oversee project execution, timelines, and stakeholder communication. |</w:t>
      </w:r>
    </w:p>
    <w:p>
      <w:r>
        <w:t>| Business Analyst        | 1     | Gather requirements, facilitate communication between stakeholders, and ensure alignment with business objectives. |</w:t>
      </w:r>
    </w:p>
    <w:p>
      <w:pPr>
        <w:pStyle w:val="Heading3"/>
      </w:pPr>
      <w:r>
        <w:t>3.2 Team Size</w:t>
      </w:r>
    </w:p>
    <w:p>
      <w:r>
        <w:t>The total team headcount is 5. All roles are full-time, with no shared or part-time roles.</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1     | 45           | $900-$1,200         | $1,800-$2,500       |</w:t>
      </w:r>
    </w:p>
    <w:p>
      <w:r>
        <w:t>| Frontend Developer      | 1     | 45           | $400-$600           | $800-$1,200         |</w:t>
      </w:r>
    </w:p>
    <w:p>
      <w:r>
        <w:t>| QA Engineer             | 1     | 30           | $400-$700           | $800-$1,200         |</w:t>
      </w:r>
    </w:p>
    <w:p>
      <w:r>
        <w:t>| Project Manager         | 1     | 14           | $500-$800           | $1,000-$1,500       |</w:t>
      </w:r>
    </w:p>
    <w:p>
      <w:r>
        <w:t>| Business Analyst        | 1     | 14           | $500-$750           | $1,000-$1,500       |</w:t>
      </w:r>
    </w:p>
    <w:p>
      <w:pPr>
        <w:pStyle w:val="Heading3"/>
      </w:pPr>
      <w:r>
        <w:t>4.2 Total Cost Range</w:t>
      </w:r>
    </w:p>
    <w:p>
      <w:r>
        <w:t>| Scenario       | Estimated Cost          |</w:t>
      </w:r>
    </w:p>
    <w:p>
      <w:r>
        <w:t>|----------------|-------------------------|</w:t>
      </w:r>
    </w:p>
    <w:p>
      <w:r>
        <w:t>| Offshore Team  | $38,800 - $54,600      |</w:t>
      </w:r>
    </w:p>
    <w:p>
      <w:r>
        <w:t>| Onshore Team   | $82,600 - $116,600     |</w:t>
      </w:r>
    </w:p>
    <w:p>
      <w:r>
        <w:t>| Blended (50/50)| $60,700 - $85,600      |</w:t>
      </w:r>
    </w:p>
    <w:p>
      <w:pPr>
        <w:pStyle w:val="Heading3"/>
      </w:pPr>
      <w:r>
        <w:t>4.3 Additional Costs</w:t>
      </w:r>
    </w:p>
    <w:p>
      <w:r>
        <w:t>The estimated monthly infrastructure costs based on the BRD constraints are as follows:</w:t>
      </w:r>
    </w:p>
    <w:p>
      <w:r>
        <w:t>| Service                          | Estimated Monthly Cost |</w:t>
      </w:r>
    </w:p>
    <w:p>
      <w:r>
        <w:t>|----------------------------------|-----------------------|</w:t>
      </w:r>
    </w:p>
    <w:p>
      <w:r>
        <w:t>| Azure App Service                | $50-$200              |</w:t>
      </w:r>
    </w:p>
    <w:p>
      <w:r>
        <w:t>| Azure SQL / PostgreSQL           | $100-$300             |</w:t>
      </w:r>
    </w:p>
    <w:p>
      <w:r>
        <w:t>| Monitoring (Application Insights) | $50-$150              |</w:t>
      </w:r>
    </w:p>
    <w:p>
      <w:r>
        <w:t>Infrastructure costs are assumed for a moderate-scale deployment. Actual costs depend on usage volume and Azure pricing tier.</w:t>
      </w:r>
    </w:p>
    <w:p>
      <w:pPr>
        <w:pStyle w:val="Heading2"/>
      </w:pPr>
      <w:r>
        <w:t>5. Key Assumptions</w:t>
      </w:r>
    </w:p>
    <w:p>
      <w:r>
        <w:t>The estimation assumes a team with moderate experience levels, a sprint velocity of 2 weeks per sprint, and no significant scope changes during the project lifecycle.</w:t>
      </w:r>
    </w:p>
    <w:p>
      <w:pPr>
        <w:pStyle w:val="Heading2"/>
      </w:pPr>
      <w:r>
        <w:t>6. Risks &amp; Buffers</w:t>
      </w:r>
    </w:p>
    <w:p>
      <w:r>
        <w:t>Potential risks include scope changes, integration complexities, and resource availability. A recommended buffer of 15% has been added to the base estimate to accommodate these uncertainties.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Are Mid-Size Enterprise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Are Mid-Size Enterprise</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