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Organizations receive a large volume of procurement documents</w:t>
      </w:r>
    </w:p>
    <w:p>
      <w:pPr>
        <w:pStyle w:val="Heading1"/>
      </w:pPr>
      <w:r>
        <w:t>Business Requirement Document</w:t>
      </w:r>
    </w:p>
    <w:p>
      <w:r>
        <w:t>Version: 1.0</w:t>
      </w:r>
    </w:p>
    <w:p>
      <w:r>
        <w:t>Generated Date: 2026-07-06 12:07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Traceability Summary</w:t>
      </w:r>
    </w:p>
    <w:tbl>
      <w:tblPr>
        <w:tblStyle w:val="TableGrid"/>
        <w:tblW w:type="auto" w:w="0"/>
        <w:tblLook w:firstColumn="1" w:firstRow="1" w:lastColumn="0" w:lastRow="0" w:noHBand="0" w:noVBand="1" w:val="04A0"/>
      </w:tblPr>
      <w:tblGrid>
        <w:gridCol w:w="4968"/>
        <w:gridCol w:w="4968"/>
      </w:tblGrid>
      <w:tr>
        <w:tc>
          <w:tcPr>
            <w:tcW w:type="dxa" w:w="4968"/>
          </w:tcPr>
          <w:p>
            <w:r>
              <w:t>BRD Item</w:t>
            </w:r>
          </w:p>
        </w:tc>
        <w:tc>
          <w:tcPr>
            <w:tcW w:type="dxa" w:w="4968"/>
          </w:tcPr>
          <w:p>
            <w:r>
              <w:t>FRD Requirement</w:t>
            </w:r>
          </w:p>
        </w:tc>
      </w:tr>
      <w:tr>
        <w:tc>
          <w:tcPr>
            <w:tcW w:type="dxa" w:w="4968"/>
          </w:tcPr>
          <w:p>
            <w:r>
              <w:t>4. Stakeholders</w:t>
            </w:r>
          </w:p>
        </w:tc>
        <w:tc>
          <w:tcPr>
            <w:tcW w:type="dxa" w:w="4968"/>
          </w:tcPr>
          <w:p>
            <w:r>
              <w:t>FR-001</w:t>
            </w:r>
          </w:p>
        </w:tc>
      </w:tr>
      <w:tr>
        <w:tc>
          <w:tcPr>
            <w:tcW w:type="dxa" w:w="4968"/>
          </w:tcPr>
          <w:p>
            <w:r>
              <w:t>5.1 In Scope</w:t>
            </w:r>
          </w:p>
        </w:tc>
        <w:tc>
          <w:tcPr>
            <w:tcW w:type="dxa" w:w="4968"/>
          </w:tcPr>
          <w:p>
            <w:r>
              <w:t>FR-002</w:t>
            </w:r>
          </w:p>
        </w:tc>
      </w:tr>
      <w:tr>
        <w:tc>
          <w:tcPr>
            <w:tcW w:type="dxa" w:w="4968"/>
          </w:tcPr>
          <w:p>
            <w:r>
              <w:t>5.1 In Scope</w:t>
            </w:r>
          </w:p>
        </w:tc>
        <w:tc>
          <w:tcPr>
            <w:tcW w:type="dxa" w:w="4968"/>
          </w:tcPr>
          <w:p>
            <w:r>
              <w:t>FR-003</w:t>
            </w:r>
          </w:p>
        </w:tc>
      </w:tr>
      <w:tr>
        <w:tc>
          <w:tcPr>
            <w:tcW w:type="dxa" w:w="4968"/>
          </w:tcPr>
          <w:p>
            <w:r>
              <w:t>5.1 In Scope</w:t>
            </w:r>
          </w:p>
        </w:tc>
        <w:tc>
          <w:tcPr>
            <w:tcW w:type="dxa" w:w="4968"/>
          </w:tcPr>
          <w:p>
            <w:r>
              <w:t>FR-004</w:t>
            </w:r>
          </w:p>
        </w:tc>
      </w:tr>
      <w:tr>
        <w:tc>
          <w:tcPr>
            <w:tcW w:type="dxa" w:w="4968"/>
          </w:tcPr>
          <w:p>
            <w:r>
              <w:t>5.1 In Scope</w:t>
            </w:r>
          </w:p>
        </w:tc>
        <w:tc>
          <w:tcPr>
            <w:tcW w:type="dxa" w:w="4968"/>
          </w:tcPr>
          <w:p>
            <w:r>
              <w:t>FR-005</w:t>
            </w:r>
          </w:p>
        </w:tc>
      </w:tr>
      <w:tr>
        <w:tc>
          <w:tcPr>
            <w:tcW w:type="dxa" w:w="4968"/>
          </w:tcPr>
          <w:p>
            <w:r>
              <w:t>5.1 In Scope</w:t>
            </w:r>
          </w:p>
        </w:tc>
        <w:tc>
          <w:tcPr>
            <w:tcW w:type="dxa" w:w="4968"/>
          </w:tcPr>
          <w:p>
            <w:r>
              <w:t>FR-006</w:t>
            </w:r>
          </w:p>
        </w:tc>
      </w:tr>
      <w:tr>
        <w:tc>
          <w:tcPr>
            <w:tcW w:type="dxa" w:w="4968"/>
          </w:tcPr>
          <w:p>
            <w:r>
              <w:t>5.1 In Scope</w:t>
            </w:r>
          </w:p>
        </w:tc>
        <w:tc>
          <w:tcPr>
            <w:tcW w:type="dxa" w:w="4968"/>
          </w:tcPr>
          <w:p>
            <w:r>
              <w:t>FR-007</w:t>
            </w:r>
          </w:p>
        </w:tc>
      </w:tr>
      <w:tr>
        <w:tc>
          <w:tcPr>
            <w:tcW w:type="dxa" w:w="4968"/>
          </w:tcPr>
          <w:p>
            <w:r>
              <w:t>5.1 In Scope</w:t>
            </w:r>
          </w:p>
        </w:tc>
        <w:tc>
          <w:tcPr>
            <w:tcW w:type="dxa" w:w="4968"/>
          </w:tcPr>
          <w:p>
            <w:r>
              <w:t>FR-008</w:t>
            </w:r>
          </w:p>
        </w:tc>
      </w:tr>
      <w:tr>
        <w:tc>
          <w:tcPr>
            <w:tcW w:type="dxa" w:w="4968"/>
          </w:tcPr>
          <w:p>
            <w:r>
              <w:t>5.1 In Scope</w:t>
            </w:r>
          </w:p>
        </w:tc>
        <w:tc>
          <w:tcPr>
            <w:tcW w:type="dxa" w:w="4968"/>
          </w:tcPr>
          <w:p>
            <w:r>
              <w:t>FR-009</w:t>
            </w:r>
          </w:p>
        </w:tc>
      </w:tr>
      <w:tr>
        <w:tc>
          <w:tcPr>
            <w:tcW w:type="dxa" w:w="4968"/>
          </w:tcPr>
          <w:p>
            <w:r>
              <w:t>5.1 In Scope</w:t>
            </w:r>
          </w:p>
        </w:tc>
        <w:tc>
          <w:tcPr>
            <w:tcW w:type="dxa" w:w="4968"/>
          </w:tcPr>
          <w:p>
            <w:r>
              <w:t>FR-010</w:t>
            </w:r>
          </w:p>
        </w:tc>
      </w:tr>
      <w:tr>
        <w:tc>
          <w:tcPr>
            <w:tcW w:type="dxa" w:w="4968"/>
          </w:tcPr>
          <w:p>
            <w:r>
              <w:t>5.1 In Scope</w:t>
            </w:r>
          </w:p>
        </w:tc>
        <w:tc>
          <w:tcPr>
            <w:tcW w:type="dxa" w:w="4968"/>
          </w:tcPr>
          <w:p>
            <w:r>
              <w:t>FR-011</w:t>
            </w:r>
          </w:p>
        </w:tc>
      </w:tr>
      <w:tr>
        <w:tc>
          <w:tcPr>
            <w:tcW w:type="dxa" w:w="4968"/>
          </w:tcPr>
          <w:p>
            <w:r>
              <w:t>5.1 In Scope</w:t>
            </w:r>
          </w:p>
        </w:tc>
        <w:tc>
          <w:tcPr>
            <w:tcW w:type="dxa" w:w="4968"/>
          </w:tcPr>
          <w:p>
            <w:r>
              <w:t>FR-012</w:t>
            </w:r>
          </w:p>
        </w:tc>
      </w:tr>
    </w:tbl>
    <w:p>
      <w:r>
        <w:br w:type="page"/>
      </w:r>
    </w:p>
    <w:p>
      <w:pPr>
        <w:pStyle w:val="Heading1"/>
      </w:pPr>
      <w:r>
        <w:t>Business Requirement Document</w:t>
      </w:r>
    </w:p>
    <w:p>
      <w:pPr>
        <w:pStyle w:val="Heading2"/>
      </w:pPr>
      <w:r>
        <w:t>1. Executive Summary</w:t>
      </w:r>
    </w:p>
    <w:p>
      <w:r>
        <w:t>The organization aims to reduce procurement processing turnaround time, improve operational efficiency, and provide real-time visibility into procurement spending. The expected business outcome is to achieve a significant reduction in manual processing time, improve extraction accuracy, and accelerate procurement operations. This will be accomplished through an AI-powered intelligent document processing solution that automates document handling, minimizes repetitive manual tasks, and enables seamless integration with ERP and procurement systems.</w:t>
      </w:r>
    </w:p>
    <w:p>
      <w:pPr>
        <w:pStyle w:val="Heading2"/>
      </w:pPr>
      <w:r>
        <w:t>2. Business Problem</w:t>
      </w:r>
    </w:p>
    <w:p>
      <w:r>
        <w:t>The current manual review of procurement documents to identify key details is time-consuming and error-prone. The lack of standardized structured data limits reporting, spend analysis, vendor performance tracking, and integration with ERP or procurement systems. Manual data entry increases the risk of inaccuracies, missing information, compliance issues, and financial losses due to human error. The current process includes manual review of procurement documents, manual data entry into ERP systems or spreadsheets, comparison of documents against business rules, flagging inconsistencies for manual review, and approving or rejecting procurement requests.</w:t>
      </w:r>
    </w:p>
    <w:p>
      <w:pPr>
        <w:pStyle w:val="Heading2"/>
      </w:pPr>
      <w:r>
        <w:t>3. Project Objectives</w:t>
      </w:r>
    </w:p>
    <w:p>
      <w:r>
        <w:t>The project objectives include:</w:t>
      </w:r>
    </w:p>
    <w:p>
      <w:pPr>
        <w:pStyle w:val="ListBullet"/>
      </w:pPr>
      <w:r>
        <w:t>Reduce procurement processing turnaround time</w:t>
      </w:r>
    </w:p>
    <w:p>
      <w:pPr>
        <w:pStyle w:val="ListBullet"/>
      </w:pPr>
      <w:r>
        <w:t>Improve operational efficiency</w:t>
      </w:r>
    </w:p>
    <w:p>
      <w:pPr>
        <w:pStyle w:val="ListBullet"/>
      </w:pPr>
      <w:r>
        <w:t>Standardize data extraction</w:t>
      </w:r>
    </w:p>
    <w:p>
      <w:pPr>
        <w:pStyle w:val="ListBullet"/>
      </w:pPr>
      <w:r>
        <w:t>Reduce procurement errors</w:t>
      </w:r>
    </w:p>
    <w:p>
      <w:pPr>
        <w:pStyle w:val="ListBullet"/>
      </w:pPr>
      <w:r>
        <w:t>Enable faster approval workflows</w:t>
      </w:r>
    </w:p>
    <w:p>
      <w:pPr>
        <w:pStyle w:val="ListBullet"/>
      </w:pPr>
      <w:r>
        <w:t>Provide real-time visibility into procurement spending</w:t>
      </w:r>
    </w:p>
    <w:p>
      <w:pPr>
        <w:pStyle w:val="ListBullet"/>
      </w:pPr>
      <w:r>
        <w:t>Improve vendor management</w:t>
      </w:r>
    </w:p>
    <w:p>
      <w:pPr>
        <w:pStyle w:val="ListBullet"/>
      </w:pPr>
      <w:r>
        <w:t>Enable seamless integration with ERP and procurement systems</w:t>
      </w:r>
    </w:p>
    <w:p>
      <w:pPr>
        <w:pStyle w:val="ListBullet"/>
      </w:pPr>
      <w:r>
        <w:t>Support enterprise-scale processing</w:t>
      </w:r>
    </w:p>
    <w:p>
      <w:pPr>
        <w:pStyle w:val="Heading2"/>
      </w:pPr>
      <w:r>
        <w:t>4. Stakeholders</w:t>
      </w:r>
    </w:p>
    <w:p>
      <w:r>
        <w:t>Primary stakeholders include:</w:t>
      </w:r>
    </w:p>
    <w:p>
      <w:pPr>
        <w:pStyle w:val="ListBullet"/>
      </w:pPr>
      <w:r>
        <w:t>Procurement Officers</w:t>
      </w:r>
    </w:p>
    <w:p>
      <w:pPr>
        <w:pStyle w:val="ListBullet"/>
      </w:pPr>
      <w:r>
        <w:t>Purchasing Managers</w:t>
      </w:r>
    </w:p>
    <w:p>
      <w:pPr>
        <w:pStyle w:val="ListBullet"/>
      </w:pPr>
      <w:r>
        <w:t>Finance and Accounts Payable Teams</w:t>
      </w:r>
    </w:p>
    <w:p>
      <w:pPr>
        <w:pStyle w:val="ListBullet"/>
      </w:pPr>
      <w:r>
        <w:t>Contract Management Teams</w:t>
      </w:r>
    </w:p>
    <w:p>
      <w:pPr>
        <w:pStyle w:val="ListBullet"/>
      </w:pPr>
      <w:r>
        <w:t>Supply Chain Managers</w:t>
      </w:r>
    </w:p>
    <w:p>
      <w:pPr>
        <w:pStyle w:val="ListBullet"/>
      </w:pPr>
      <w:r>
        <w:t>Vendor Management Teams</w:t>
      </w:r>
    </w:p>
    <w:p>
      <w:pPr>
        <w:pStyle w:val="ListBullet"/>
      </w:pPr>
      <w:r>
        <w:t>Compliance and Audit Teams</w:t>
      </w:r>
    </w:p>
    <w:p>
      <w:pPr>
        <w:pStyle w:val="ListBullet"/>
      </w:pPr>
      <w:r>
        <w:t>ERP Administrators</w:t>
      </w:r>
    </w:p>
    <w:p>
      <w:pPr>
        <w:pStyle w:val="ListBullet"/>
      </w:pPr>
      <w:r>
        <w:t>Business Analysts</w:t>
      </w:r>
    </w:p>
    <w:p>
      <w:pPr>
        <w:pStyle w:val="ListBullet"/>
      </w:pPr>
      <w:r>
        <w:t>IT Administrators</w:t>
      </w:r>
    </w:p>
    <w:p>
      <w:pPr>
        <w:pStyle w:val="ListBullet"/>
      </w:pPr>
      <w:r>
        <w:t>System Administrators</w:t>
      </w:r>
    </w:p>
    <w:p>
      <w:pPr>
        <w:pStyle w:val="ListBullet"/>
      </w:pPr>
      <w:r>
        <w:t>Executive Management</w:t>
      </w:r>
    </w:p>
    <w:p>
      <w:r>
        <w:t>Responsibilities: TBD</w:t>
      </w:r>
    </w:p>
    <w:p>
      <w:pPr>
        <w:pStyle w:val="Heading2"/>
      </w:pPr>
      <w:r>
        <w:t>5. Scope</w:t>
      </w:r>
    </w:p>
    <w:p>
      <w:pPr>
        <w:pStyle w:val="Heading3"/>
      </w:pPr>
      <w:r>
        <w:t>5.1 In Scope</w:t>
      </w:r>
    </w:p>
    <w:p>
      <w:r>
        <w:t>The scope includes:</w:t>
      </w:r>
    </w:p>
    <w:p>
      <w:pPr>
        <w:pStyle w:val="ListBullet"/>
      </w:pPr>
      <w:r>
        <w:t>User authentication and role-based access control</w:t>
      </w:r>
    </w:p>
    <w:p>
      <w:pPr>
        <w:pStyle w:val="ListBullet"/>
      </w:pPr>
      <w:r>
        <w:t>Manual review interface for low-confidence AI predictions</w:t>
      </w:r>
    </w:p>
    <w:p>
      <w:pPr>
        <w:pStyle w:val="ListBullet"/>
      </w:pPr>
      <w:r>
        <w:t>Confidence score for every extracted field</w:t>
      </w:r>
    </w:p>
    <w:p>
      <w:pPr>
        <w:pStyle w:val="ListBullet"/>
      </w:pPr>
      <w:r>
        <w:t>Human-in-the-loop approval workflow</w:t>
      </w:r>
    </w:p>
    <w:p>
      <w:pPr>
        <w:pStyle w:val="ListBullet"/>
      </w:pPr>
      <w:r>
        <w:t>Document search and filtering</w:t>
      </w:r>
    </w:p>
    <w:p>
      <w:pPr>
        <w:pStyle w:val="ListBullet"/>
      </w:pPr>
      <w:r>
        <w:t>Version history and audit logs</w:t>
      </w:r>
    </w:p>
    <w:p>
      <w:pPr>
        <w:pStyle w:val="ListBullet"/>
      </w:pPr>
      <w:r>
        <w:t>Bulk document upload</w:t>
      </w:r>
    </w:p>
    <w:p>
      <w:pPr>
        <w:pStyle w:val="ListBullet"/>
      </w:pPr>
      <w:r>
        <w:t>Batch processing</w:t>
      </w:r>
    </w:p>
    <w:p>
      <w:pPr>
        <w:pStyle w:val="ListBullet"/>
      </w:pPr>
      <w:r>
        <w:t>Notification system for validation failures</w:t>
      </w:r>
    </w:p>
    <w:p>
      <w:pPr>
        <w:pStyle w:val="ListBullet"/>
      </w:pPr>
      <w:r>
        <w:t>Document status tracking</w:t>
      </w:r>
    </w:p>
    <w:p>
      <w:pPr>
        <w:pStyle w:val="ListBullet"/>
      </w:pPr>
      <w:r>
        <w:t>OCR quality enhancement for low-resolution scans</w:t>
      </w:r>
    </w:p>
    <w:p>
      <w:pPr>
        <w:pStyle w:val="ListBullet"/>
      </w:pPr>
      <w:r>
        <w:t>Export to Excel, CSV, JSON, and ERP-compatible formats</w:t>
      </w:r>
    </w:p>
    <w:p>
      <w:pPr>
        <w:pStyle w:val="ListBullet"/>
      </w:pPr>
      <w:r>
        <w:t>REST APIs for external integrations</w:t>
      </w:r>
    </w:p>
    <w:p>
      <w:pPr>
        <w:pStyle w:val="ListBullet"/>
      </w:pPr>
      <w:r>
        <w:t>Dashboard with procurement analytics</w:t>
      </w:r>
    </w:p>
    <w:p>
      <w:pPr>
        <w:pStyle w:val="ListBullet"/>
      </w:pPr>
      <w:r>
        <w:t>Support for multilingual procurement documents</w:t>
      </w:r>
    </w:p>
    <w:p>
      <w:pPr>
        <w:pStyle w:val="ListBullet"/>
      </w:pPr>
      <w:r>
        <w:t>Model retraining using user feedback</w:t>
      </w:r>
    </w:p>
    <w:p>
      <w:pPr>
        <w:pStyle w:val="ListBullet"/>
      </w:pPr>
      <w:r>
        <w:t>Document archival and retrieval</w:t>
      </w:r>
    </w:p>
    <w:p>
      <w:pPr>
        <w:pStyle w:val="Heading3"/>
      </w:pPr>
      <w:r>
        <w:t>5.2 Out of Scope</w:t>
      </w:r>
    </w:p>
    <w:p>
      <w:r>
        <w:t>TBD</w:t>
      </w:r>
    </w:p>
    <w:p>
      <w:pPr>
        <w:pStyle w:val="Heading2"/>
      </w:pPr>
      <w:r>
        <w:t>6. Functional Overview</w:t>
      </w:r>
    </w:p>
    <w:p>
      <w:r>
        <w:t>The AI-powered intelligent document processing solution will provide a user interface for uploading procurement documents, performing OCR if necessary, classifying document types, extracting tables and key-value information, validating extracted data against business rules, and generating standardized outputs for downstream systems. The solution will also include a manual review interface for low-confidence AI predictions, a confidence score for every extracted field, and a human-in-the-loop approval workflow.</w:t>
      </w:r>
    </w:p>
    <w:p>
      <w:pPr>
        <w:pStyle w:val="Heading2"/>
      </w:pPr>
      <w:r>
        <w:t>7. Business Rules</w:t>
      </w:r>
    </w:p>
    <w:p>
      <w:r>
        <w:t>Business rules include:</w:t>
      </w:r>
    </w:p>
    <w:p>
      <w:pPr>
        <w:pStyle w:val="ListBullet"/>
      </w:pPr>
      <w:r>
        <w:t>Validation of extracted data against business rules</w:t>
      </w:r>
    </w:p>
    <w:p>
      <w:pPr>
        <w:pStyle w:val="ListBullet"/>
      </w:pPr>
      <w:r>
        <w:t>Flagging inconsistencies for manual review</w:t>
      </w:r>
    </w:p>
    <w:p>
      <w:pPr>
        <w:pStyle w:val="ListBullet"/>
      </w:pPr>
      <w:r>
        <w:t>Approval or rejection of procurement requests based on validated data</w:t>
      </w:r>
    </w:p>
    <w:p>
      <w:pPr>
        <w:pStyle w:val="ListBullet"/>
      </w:pPr>
      <w:r>
        <w:t>TBD for other business rules not explicitly stated</w:t>
      </w:r>
    </w:p>
    <w:p>
      <w:pPr>
        <w:pStyle w:val="Heading2"/>
      </w:pPr>
      <w:r>
        <w:t>8. Constraints</w:t>
      </w:r>
    </w:p>
    <w:p>
      <w:r>
        <w:t>Constraints include:</w:t>
      </w:r>
    </w:p>
    <w:p>
      <w:pPr>
        <w:pStyle w:val="ListBullet"/>
      </w:pPr>
      <w:r>
        <w:t>Process thousands of procurement documents daily</w:t>
      </w:r>
    </w:p>
    <w:p>
      <w:pPr>
        <w:pStyle w:val="ListBullet"/>
      </w:pPr>
      <w:r>
        <w:t>Support concurrent users across multiple organizations</w:t>
      </w:r>
    </w:p>
    <w:p>
      <w:pPr>
        <w:pStyle w:val="ListBullet"/>
      </w:pPr>
      <w:r>
        <w:t>Scale automatically based on workload</w:t>
      </w:r>
    </w:p>
    <w:p>
      <w:pPr>
        <w:pStyle w:val="ListBullet"/>
      </w:pPr>
      <w:r>
        <w:t>Be deployed as containerized microservices</w:t>
      </w:r>
    </w:p>
    <w:p>
      <w:pPr>
        <w:pStyle w:val="ListBullet"/>
      </w:pPr>
      <w:r>
        <w:t>Support Azure Web App and Azure Kubernetes Service (AKS)</w:t>
      </w:r>
    </w:p>
    <w:p>
      <w:pPr>
        <w:pStyle w:val="ListBullet"/>
      </w:pPr>
      <w:r>
        <w:t>Store documents securely in Azure Blob Storage</w:t>
      </w:r>
    </w:p>
    <w:p>
      <w:pPr>
        <w:pStyle w:val="ListBullet"/>
      </w:pPr>
      <w:r>
        <w:t>Use Azure AI Document Intelligence for document extraction</w:t>
      </w:r>
    </w:p>
    <w:p>
      <w:pPr>
        <w:pStyle w:val="ListBullet"/>
      </w:pPr>
      <w:r>
        <w:t>Provide REST APIs for enterprise integration</w:t>
      </w:r>
    </w:p>
    <w:p>
      <w:pPr>
        <w:pStyle w:val="ListBullet"/>
      </w:pPr>
      <w:r>
        <w:t>Support multi-tenant architecture</w:t>
      </w:r>
    </w:p>
    <w:p>
      <w:pPr>
        <w:pStyle w:val="ListBullet"/>
      </w:pPr>
      <w:r>
        <w:t>Ensure high availability and disaster recovery</w:t>
      </w:r>
    </w:p>
    <w:p>
      <w:pPr>
        <w:pStyle w:val="ListBullet"/>
      </w:pPr>
      <w:r>
        <w:t>Meet enterprise security and compliance standards</w:t>
      </w:r>
    </w:p>
    <w:p>
      <w:pPr>
        <w:pStyle w:val="ListBullet"/>
      </w:pPr>
      <w:r>
        <w:t>Package the solution for Azure Marketplace deployment using ARM templates or Bicep</w:t>
      </w:r>
    </w:p>
    <w:p>
      <w:pPr>
        <w:pStyle w:val="ListBullet"/>
      </w:pPr>
      <w:r>
        <w:t>Support subscription-based SaaS monetization (per page or per inference)</w:t>
      </w:r>
    </w:p>
    <w:p>
      <w:pPr>
        <w:pStyle w:val="Heading2"/>
      </w:pPr>
      <w:r>
        <w:t>9. Assumptions</w:t>
      </w:r>
    </w:p>
    <w:p>
      <w:r>
        <w:t>Assumptions include:</w:t>
      </w:r>
    </w:p>
    <w:p>
      <w:pPr>
        <w:pStyle w:val="ListBullet"/>
      </w:pPr>
      <w:r>
        <w:t>The organization will provide the necessary infrastructure and resources to support the solution</w:t>
      </w:r>
    </w:p>
    <w:p>
      <w:pPr>
        <w:pStyle w:val="ListBullet"/>
      </w:pPr>
      <w:r>
        <w:t>The solution will be integrated with existing ERP and procurement systems</w:t>
      </w:r>
    </w:p>
    <w:p>
      <w:pPr>
        <w:pStyle w:val="ListBullet"/>
      </w:pPr>
      <w:r>
        <w:t>The organization will provide training and support for users</w:t>
      </w:r>
    </w:p>
    <w:p>
      <w:pPr>
        <w:pStyle w:val="Heading2"/>
      </w:pPr>
      <w:r>
        <w:t>10. Risks</w:t>
      </w:r>
    </w:p>
    <w:p>
      <w:r>
        <w:t>Risks include:</w:t>
      </w:r>
    </w:p>
    <w:p>
      <w:pPr>
        <w:pStyle w:val="ListBullet"/>
      </w:pPr>
      <w:r>
        <w:t>Inaccurate or incomplete data extraction</w:t>
      </w:r>
    </w:p>
    <w:p>
      <w:pPr>
        <w:pStyle w:val="ListBullet"/>
      </w:pPr>
      <w:r>
        <w:t>Integration issues with ERP and procurement systems</w:t>
      </w:r>
    </w:p>
    <w:p>
      <w:pPr>
        <w:pStyle w:val="ListBullet"/>
      </w:pPr>
      <w:r>
        <w:t>Security and compliance risks associated with storing and processing sensitive procurement data</w:t>
      </w:r>
    </w:p>
    <w:p>
      <w:pPr>
        <w:pStyle w:val="Heading2"/>
      </w:pPr>
      <w:r>
        <w:t>11. Success Criteria</w:t>
      </w:r>
    </w:p>
    <w:p>
      <w:r>
        <w:t>Success criteria include:</w:t>
      </w:r>
    </w:p>
    <w:p>
      <w:pPr>
        <w:pStyle w:val="ListBullet"/>
      </w:pPr>
      <w:r>
        <w:t>Reduction in manual processing time (%)</w:t>
      </w:r>
    </w:p>
    <w:p>
      <w:pPr>
        <w:pStyle w:val="ListBullet"/>
      </w:pPr>
      <w:r>
        <w:t>Procurement cycle time</w:t>
      </w:r>
    </w:p>
    <w:p>
      <w:pPr>
        <w:pStyle w:val="ListBullet"/>
      </w:pPr>
      <w:r>
        <w:t>Number of documents processed per day</w:t>
      </w:r>
    </w:p>
    <w:p>
      <w:pPr>
        <w:pStyle w:val="ListBullet"/>
      </w:pPr>
      <w:r>
        <w:t>Reduction in operational costs</w:t>
      </w:r>
    </w:p>
    <w:p>
      <w:pPr>
        <w:pStyle w:val="ListBullet"/>
      </w:pPr>
      <w:r>
        <w:t>Increase in employee productivity</w:t>
      </w:r>
    </w:p>
    <w:p>
      <w:pPr>
        <w:pStyle w:val="ListBullet"/>
      </w:pPr>
      <w:r>
        <w:t>Vendor onboarding efficiency</w:t>
      </w:r>
    </w:p>
    <w:p>
      <w:pPr>
        <w:pStyle w:val="ListBullet"/>
      </w:pPr>
      <w:r>
        <w:t>User adoption rate</w:t>
      </w:r>
    </w:p>
    <w:p>
      <w:pPr>
        <w:pStyle w:val="ListBullet"/>
      </w:pPr>
      <w:r>
        <w:t>Customer satisfaction score</w:t>
      </w:r>
    </w:p>
    <w:p>
      <w:pPr>
        <w:pStyle w:val="ListBullet"/>
      </w:pPr>
      <w:r>
        <w:t>Document classification accuracy</w:t>
      </w:r>
    </w:p>
    <w:p>
      <w:pPr>
        <w:pStyle w:val="ListBullet"/>
      </w:pPr>
      <w:r>
        <w:t>Field extraction accuracy</w:t>
      </w:r>
    </w:p>
    <w:p>
      <w:pPr>
        <w:pStyle w:val="ListBullet"/>
      </w:pPr>
      <w:r>
        <w:t>OCR accuracy</w:t>
      </w:r>
    </w:p>
    <w:p>
      <w:pPr>
        <w:pStyle w:val="ListBullet"/>
      </w:pPr>
      <w:r>
        <w:t>Precision</w:t>
      </w:r>
    </w:p>
    <w:p>
      <w:pPr>
        <w:pStyle w:val="ListBullet"/>
      </w:pPr>
      <w:r>
        <w:t>Recall</w:t>
      </w:r>
    </w:p>
    <w:p>
      <w:pPr>
        <w:pStyle w:val="ListBullet"/>
      </w:pPr>
      <w:r>
        <w:t>F1 Score</w:t>
      </w:r>
    </w:p>
    <w:p>
      <w:pPr>
        <w:pStyle w:val="ListBullet"/>
      </w:pPr>
      <w:r>
        <w:t>Validation error detection rate</w:t>
      </w:r>
    </w:p>
    <w:p>
      <w:pPr>
        <w:pStyle w:val="ListBullet"/>
      </w:pPr>
      <w:r>
        <w:t>False positive rate</w:t>
      </w:r>
    </w:p>
    <w:p>
      <w:pPr>
        <w:pStyle w:val="ListBullet"/>
      </w:pPr>
      <w:r>
        <w:t>False negative rate</w:t>
      </w:r>
    </w:p>
    <w:p>
      <w:pPr>
        <w:pStyle w:val="ListBullet"/>
      </w:pPr>
      <w:r>
        <w:t>Average document processing time</w:t>
      </w:r>
    </w:p>
    <w:p>
      <w:pPr>
        <w:pStyle w:val="ListBullet"/>
      </w:pPr>
      <w:r>
        <w:t>API response time</w:t>
      </w:r>
    </w:p>
    <w:p>
      <w:pPr>
        <w:pStyle w:val="ListBullet"/>
      </w:pPr>
      <w:r>
        <w:t>System uptime (99.9%+)</w:t>
      </w:r>
    </w:p>
    <w:p>
      <w:pPr>
        <w:pStyle w:val="ListBullet"/>
      </w:pPr>
      <w:r>
        <w:t>Concurrent document processing capacity</w:t>
      </w:r>
    </w:p>
    <w:p>
      <w:pPr>
        <w:pStyle w:val="ListBullet"/>
      </w:pPr>
      <w:r>
        <w:t>Export success rate</w:t>
      </w:r>
    </w:p>
    <w:p>
      <w:pPr>
        <w:pStyle w:val="ListBullet"/>
      </w:pPr>
      <w:r>
        <w:t>Integration success rate</w:t>
      </w:r>
    </w:p>
    <w:p>
      <w:pPr>
        <w:pStyle w:val="ListBullet"/>
      </w:pPr>
      <w:r>
        <w:t>Dashboard refresh latency</w:t>
      </w:r>
    </w:p>
    <w:p>
      <w:pPr>
        <w:pStyle w:val="ListBullet"/>
      </w:pPr>
      <w:r>
        <w:t>Model inference latency</w:t>
      </w:r>
    </w:p>
    <w:p>
      <w:pPr>
        <w:pStyle w:val="ListBullet"/>
      </w:pPr>
      <w:r>
        <w:t>Cloud resource utilization</w:t>
      </w:r>
    </w:p>
    <w:p>
      <w:pPr>
        <w:pStyle w:val="Heading2"/>
      </w:pPr>
      <w:r>
        <w:t>12. Open Items</w:t>
      </w:r>
    </w:p>
    <w:p>
      <w:r>
        <w:t>Open items include:</w:t>
      </w:r>
    </w:p>
    <w:p>
      <w:pPr>
        <w:pStyle w:val="ListBullet"/>
      </w:pPr>
      <w:r>
        <w:t>Timeline not finalized</w:t>
      </w:r>
    </w:p>
    <w:p>
      <w:pPr>
        <w:pStyle w:val="ListBullet"/>
      </w:pPr>
      <w:r>
        <w:t>Budget pending approval</w:t>
      </w:r>
    </w:p>
    <w:p>
      <w:pPr>
        <w:pStyle w:val="ListBullet"/>
      </w:pPr>
      <w:r>
        <w:t>Integration systems to be confirmed</w:t>
      </w:r>
    </w:p>
    <w:p>
      <w:pPr>
        <w:pStyle w:val="ListBullet"/>
      </w:pPr>
      <w:r>
        <w:t>Stakeholder responsibilities TBD</w:t>
      </w:r>
    </w:p>
    <w:p>
      <w:pPr>
        <w:pStyle w:val="ListBullet"/>
      </w:pPr>
      <w:r>
        <w:t>Other business rules and constraints TBD</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Organizations receive a large volume of procurement documents | Business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Organizations receive a large volume of procurement documents</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