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2026-07-10 04:14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5.1 - Interview Scheduling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</w:tbl>
    <w:p>
      <w:r>
        <w:br w:type="page"/>
      </w:r>
    </w:p>
    <w:p>
      <w:pPr>
        <w:pStyle w:val="Heading1"/>
      </w:pPr>
      <w:r>
        <w:t>FRD</w:t>
      </w:r>
    </w:p>
    <w:p>
      <w:pPr>
        <w:pStyle w:val="Heading2"/>
      </w:pPr>
      <w:r>
        <w:t>FR-001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Interview Scheduling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