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BE84" w14:textId="00F015CA" w:rsidR="004276BA" w:rsidRPr="000F43B8" w:rsidRDefault="006E1A49" w:rsidP="003A47B7">
      <w:pPr>
        <w:jc w:val="center"/>
        <w:rPr>
          <w:rFonts w:ascii="Times New Roman" w:hAnsi="Times New Roman" w:cs="Times New Roman"/>
          <w:sz w:val="24"/>
          <w:szCs w:val="24"/>
        </w:rPr>
      </w:pPr>
      <w:bookmarkStart w:id="0" w:name="_Hlk89112552"/>
      <w:bookmarkEnd w:id="0"/>
      <w:r w:rsidRPr="000F43B8">
        <w:rPr>
          <w:rFonts w:ascii="Times New Roman" w:hAnsi="Times New Roman" w:cs="Times New Roman"/>
          <w:sz w:val="24"/>
          <w:szCs w:val="24"/>
        </w:rPr>
        <w:t>CMPT 318</w:t>
      </w:r>
    </w:p>
    <w:p w14:paraId="1580875B" w14:textId="263A6E1C" w:rsidR="003A47B7" w:rsidRPr="000F43B8" w:rsidRDefault="00AA7BC1" w:rsidP="003A47B7">
      <w:pPr>
        <w:jc w:val="center"/>
        <w:rPr>
          <w:rFonts w:ascii="Times New Roman" w:hAnsi="Times New Roman" w:cs="Times New Roman"/>
          <w:sz w:val="24"/>
          <w:szCs w:val="24"/>
        </w:rPr>
      </w:pPr>
      <w:r w:rsidRPr="000F43B8">
        <w:rPr>
          <w:rFonts w:ascii="Times New Roman" w:hAnsi="Times New Roman" w:cs="Times New Roman"/>
          <w:sz w:val="24"/>
          <w:szCs w:val="24"/>
        </w:rPr>
        <w:t>TERM PROJECT</w:t>
      </w:r>
    </w:p>
    <w:p w14:paraId="67A0C74A" w14:textId="3A65F9E9" w:rsidR="003A47B7" w:rsidRPr="000F43B8" w:rsidRDefault="003A47B7" w:rsidP="003A47B7">
      <w:pPr>
        <w:jc w:val="center"/>
        <w:rPr>
          <w:rFonts w:ascii="Times New Roman" w:hAnsi="Times New Roman" w:cs="Times New Roman"/>
          <w:sz w:val="24"/>
          <w:szCs w:val="24"/>
        </w:rPr>
      </w:pPr>
      <w:r w:rsidRPr="000F43B8">
        <w:rPr>
          <w:rFonts w:ascii="Times New Roman" w:hAnsi="Times New Roman" w:cs="Times New Roman"/>
          <w:sz w:val="24"/>
          <w:szCs w:val="24"/>
        </w:rPr>
        <w:t>ALI ALDEN 301302901</w:t>
      </w:r>
    </w:p>
    <w:p w14:paraId="753145EB" w14:textId="5BBE9722" w:rsidR="003A47B7" w:rsidRDefault="00A939B6" w:rsidP="003A47B7">
      <w:pPr>
        <w:jc w:val="center"/>
        <w:rPr>
          <w:rFonts w:ascii="Times New Roman" w:hAnsi="Times New Roman" w:cs="Times New Roman"/>
          <w:sz w:val="24"/>
          <w:szCs w:val="24"/>
        </w:rPr>
      </w:pPr>
      <w:r w:rsidRPr="000F43B8">
        <w:rPr>
          <w:rFonts w:ascii="Times New Roman" w:hAnsi="Times New Roman" w:cs="Times New Roman"/>
          <w:sz w:val="24"/>
          <w:szCs w:val="24"/>
        </w:rPr>
        <w:t>MICHAEL VANDERVELDEN 301386669</w:t>
      </w:r>
    </w:p>
    <w:p w14:paraId="39B8E4DE" w14:textId="0530F99C" w:rsidR="003E65EC" w:rsidRDefault="003E65EC" w:rsidP="003A47B7">
      <w:pPr>
        <w:jc w:val="center"/>
        <w:rPr>
          <w:rFonts w:ascii="Times New Roman" w:hAnsi="Times New Roman" w:cs="Times New Roman"/>
          <w:sz w:val="24"/>
          <w:szCs w:val="24"/>
        </w:rPr>
      </w:pPr>
    </w:p>
    <w:p w14:paraId="54AD85A1" w14:textId="77777777" w:rsidR="003E65EC" w:rsidRPr="000F43B8" w:rsidRDefault="003E65EC" w:rsidP="003E65EC">
      <w:pPr>
        <w:jc w:val="center"/>
        <w:rPr>
          <w:rFonts w:ascii="Times New Roman" w:hAnsi="Times New Roman" w:cs="Times New Roman"/>
          <w:sz w:val="24"/>
          <w:szCs w:val="24"/>
        </w:rPr>
      </w:pPr>
      <w:r w:rsidRPr="000F43B8">
        <w:rPr>
          <w:rFonts w:ascii="Times New Roman" w:hAnsi="Times New Roman" w:cs="Times New Roman"/>
          <w:sz w:val="24"/>
          <w:szCs w:val="24"/>
        </w:rPr>
        <w:t>For Dr. Uwe Glasser</w:t>
      </w:r>
    </w:p>
    <w:p w14:paraId="1FEC634E" w14:textId="77777777" w:rsidR="003E65EC" w:rsidRPr="000F43B8" w:rsidRDefault="003E65EC" w:rsidP="003E65EC">
      <w:pPr>
        <w:jc w:val="center"/>
        <w:rPr>
          <w:rFonts w:ascii="Times New Roman" w:hAnsi="Times New Roman" w:cs="Times New Roman"/>
          <w:sz w:val="24"/>
          <w:szCs w:val="24"/>
        </w:rPr>
      </w:pPr>
      <w:r w:rsidRPr="000F43B8">
        <w:rPr>
          <w:rFonts w:ascii="Times New Roman" w:hAnsi="Times New Roman" w:cs="Times New Roman"/>
          <w:sz w:val="24"/>
          <w:szCs w:val="24"/>
        </w:rPr>
        <w:t>Simon Fraser University</w:t>
      </w:r>
    </w:p>
    <w:p w14:paraId="4AAA7DCE" w14:textId="77777777" w:rsidR="003E65EC" w:rsidRDefault="003E65EC" w:rsidP="003E65EC">
      <w:pPr>
        <w:jc w:val="center"/>
        <w:rPr>
          <w:rFonts w:ascii="Times New Roman" w:hAnsi="Times New Roman" w:cs="Times New Roman"/>
          <w:sz w:val="24"/>
          <w:szCs w:val="24"/>
        </w:rPr>
      </w:pPr>
      <w:r w:rsidRPr="000F43B8">
        <w:rPr>
          <w:rFonts w:ascii="Times New Roman" w:hAnsi="Times New Roman" w:cs="Times New Roman"/>
          <w:sz w:val="24"/>
          <w:szCs w:val="24"/>
        </w:rPr>
        <w:t>Fall 2021</w:t>
      </w:r>
    </w:p>
    <w:p w14:paraId="42E48ACC" w14:textId="77777777" w:rsidR="003E65EC" w:rsidRPr="000F43B8" w:rsidRDefault="003E65EC" w:rsidP="003E65EC">
      <w:pPr>
        <w:rPr>
          <w:rFonts w:ascii="Times New Roman" w:hAnsi="Times New Roman" w:cs="Times New Roman"/>
          <w:sz w:val="24"/>
          <w:szCs w:val="24"/>
        </w:rPr>
      </w:pPr>
    </w:p>
    <w:p w14:paraId="5D5C5ED1" w14:textId="77777777" w:rsidR="00A939B6" w:rsidRPr="000F43B8" w:rsidRDefault="003A47B7" w:rsidP="00A939B6">
      <w:pPr>
        <w:jc w:val="center"/>
        <w:rPr>
          <w:rFonts w:ascii="Times New Roman" w:hAnsi="Times New Roman" w:cs="Times New Roman"/>
          <w:b/>
          <w:bCs/>
          <w:sz w:val="36"/>
          <w:szCs w:val="36"/>
        </w:rPr>
      </w:pPr>
      <w:r w:rsidRPr="000F43B8">
        <w:rPr>
          <w:rFonts w:ascii="Times New Roman" w:hAnsi="Times New Roman" w:cs="Times New Roman"/>
          <w:b/>
          <w:bCs/>
          <w:sz w:val="36"/>
          <w:szCs w:val="36"/>
        </w:rPr>
        <w:t>Anomaly Detection</w:t>
      </w:r>
      <w:r w:rsidR="00A939B6" w:rsidRPr="000F43B8">
        <w:rPr>
          <w:rFonts w:ascii="Times New Roman" w:hAnsi="Times New Roman" w:cs="Times New Roman"/>
          <w:b/>
          <w:bCs/>
          <w:sz w:val="36"/>
          <w:szCs w:val="36"/>
        </w:rPr>
        <w:t xml:space="preserve"> and Data Analysis</w:t>
      </w:r>
      <w:r w:rsidRPr="000F43B8">
        <w:rPr>
          <w:rFonts w:ascii="Times New Roman" w:hAnsi="Times New Roman" w:cs="Times New Roman"/>
          <w:b/>
          <w:bCs/>
          <w:sz w:val="36"/>
          <w:szCs w:val="36"/>
        </w:rPr>
        <w:t xml:space="preserve"> </w:t>
      </w:r>
    </w:p>
    <w:p w14:paraId="5BDC15F8" w14:textId="33AED4E1" w:rsidR="00A939B6" w:rsidRDefault="003A47B7" w:rsidP="003E65EC">
      <w:pPr>
        <w:jc w:val="center"/>
        <w:rPr>
          <w:rFonts w:ascii="Times New Roman" w:hAnsi="Times New Roman" w:cs="Times New Roman"/>
          <w:b/>
          <w:bCs/>
          <w:sz w:val="36"/>
          <w:szCs w:val="36"/>
        </w:rPr>
      </w:pPr>
      <w:r w:rsidRPr="000F43B8">
        <w:rPr>
          <w:rFonts w:ascii="Times New Roman" w:hAnsi="Times New Roman" w:cs="Times New Roman"/>
          <w:b/>
          <w:bCs/>
          <w:sz w:val="36"/>
          <w:szCs w:val="36"/>
        </w:rPr>
        <w:t>using Hidden Markov Models</w:t>
      </w:r>
    </w:p>
    <w:p w14:paraId="55297C67" w14:textId="77777777" w:rsidR="003E65EC" w:rsidRPr="003E65EC" w:rsidRDefault="003E65EC" w:rsidP="003E65EC">
      <w:pPr>
        <w:rPr>
          <w:rFonts w:ascii="Times New Roman" w:hAnsi="Times New Roman" w:cs="Times New Roman"/>
          <w:b/>
          <w:bCs/>
          <w:sz w:val="36"/>
          <w:szCs w:val="36"/>
        </w:rPr>
      </w:pPr>
    </w:p>
    <w:p w14:paraId="4EE03F0C" w14:textId="77777777" w:rsidR="00F55318" w:rsidRPr="000F43B8" w:rsidRDefault="00F55318" w:rsidP="003E65EC">
      <w:pPr>
        <w:rPr>
          <w:rFonts w:ascii="Times New Roman" w:hAnsi="Times New Roman" w:cs="Times New Roman"/>
          <w:sz w:val="24"/>
          <w:szCs w:val="24"/>
          <w:lang w:val="en-CA"/>
        </w:rPr>
      </w:pPr>
      <w:r w:rsidRPr="000F43B8">
        <w:rPr>
          <w:rFonts w:ascii="Times New Roman" w:hAnsi="Times New Roman" w:cs="Times New Roman"/>
          <w:sz w:val="24"/>
          <w:szCs w:val="24"/>
          <w:lang w:val="en-CA"/>
        </w:rPr>
        <w:t>Abstract:</w:t>
      </w:r>
    </w:p>
    <w:p w14:paraId="0BDF87EE" w14:textId="0B9E41F8" w:rsidR="00F55318" w:rsidRPr="00A939B6" w:rsidRDefault="00F55318" w:rsidP="00F55318">
      <w:pPr>
        <w:jc w:val="both"/>
        <w:rPr>
          <w:rFonts w:ascii="Times New Roman" w:hAnsi="Times New Roman" w:cs="Times New Roman"/>
          <w:sz w:val="24"/>
          <w:szCs w:val="24"/>
          <w:lang w:val="en-CA"/>
        </w:rPr>
      </w:pPr>
      <w:r w:rsidRPr="00A939B6">
        <w:rPr>
          <w:rFonts w:ascii="Times New Roman" w:hAnsi="Times New Roman" w:cs="Times New Roman"/>
          <w:sz w:val="24"/>
          <w:szCs w:val="24"/>
          <w:lang w:val="en-CA"/>
        </w:rPr>
        <w:t>This project</w:t>
      </w:r>
      <w:r w:rsidR="0096445A">
        <w:rPr>
          <w:rFonts w:ascii="Times New Roman" w:hAnsi="Times New Roman" w:cs="Times New Roman"/>
          <w:sz w:val="24"/>
          <w:szCs w:val="24"/>
          <w:lang w:val="en-CA"/>
        </w:rPr>
        <w:t xml:space="preserve"> </w:t>
      </w:r>
      <w:r w:rsidRPr="00A939B6">
        <w:rPr>
          <w:rFonts w:ascii="Times New Roman" w:hAnsi="Times New Roman" w:cs="Times New Roman"/>
          <w:sz w:val="24"/>
          <w:szCs w:val="24"/>
          <w:lang w:val="en-CA"/>
        </w:rPr>
        <w:t>utiliz</w:t>
      </w:r>
      <w:r w:rsidR="0096445A">
        <w:rPr>
          <w:rFonts w:ascii="Times New Roman" w:hAnsi="Times New Roman" w:cs="Times New Roman"/>
          <w:sz w:val="24"/>
          <w:szCs w:val="24"/>
          <w:lang w:val="en-CA"/>
        </w:rPr>
        <w:t>es</w:t>
      </w:r>
      <w:r w:rsidRPr="00A939B6">
        <w:rPr>
          <w:rFonts w:ascii="Times New Roman" w:hAnsi="Times New Roman" w:cs="Times New Roman"/>
          <w:sz w:val="24"/>
          <w:szCs w:val="24"/>
          <w:lang w:val="en-CA"/>
        </w:rPr>
        <w:t xml:space="preserve"> </w:t>
      </w:r>
      <w:r w:rsidR="00C63A92">
        <w:rPr>
          <w:rFonts w:ascii="Times New Roman" w:hAnsi="Times New Roman" w:cs="Times New Roman"/>
          <w:sz w:val="24"/>
          <w:szCs w:val="24"/>
          <w:lang w:val="en-CA"/>
        </w:rPr>
        <w:t>H</w:t>
      </w:r>
      <w:r w:rsidRPr="00A939B6">
        <w:rPr>
          <w:rFonts w:ascii="Times New Roman" w:hAnsi="Times New Roman" w:cs="Times New Roman"/>
          <w:sz w:val="24"/>
          <w:szCs w:val="24"/>
          <w:lang w:val="en-CA"/>
        </w:rPr>
        <w:t xml:space="preserve">idden Markov </w:t>
      </w:r>
      <w:r w:rsidR="00C63A92">
        <w:rPr>
          <w:rFonts w:ascii="Times New Roman" w:hAnsi="Times New Roman" w:cs="Times New Roman"/>
          <w:sz w:val="24"/>
          <w:szCs w:val="24"/>
          <w:lang w:val="en-CA"/>
        </w:rPr>
        <w:t>M</w:t>
      </w:r>
      <w:r w:rsidRPr="00A939B6">
        <w:rPr>
          <w:rFonts w:ascii="Times New Roman" w:hAnsi="Times New Roman" w:cs="Times New Roman"/>
          <w:sz w:val="24"/>
          <w:szCs w:val="24"/>
          <w:lang w:val="en-CA"/>
        </w:rPr>
        <w:t>odels (HMMs) to perform anomaly detection on large datasets. Hidden Markov</w:t>
      </w:r>
      <w:r w:rsidR="00605AB5">
        <w:rPr>
          <w:rFonts w:ascii="Times New Roman" w:hAnsi="Times New Roman" w:cs="Times New Roman"/>
          <w:sz w:val="24"/>
          <w:szCs w:val="24"/>
          <w:lang w:val="en-CA"/>
        </w:rPr>
        <w:t xml:space="preserve"> M</w:t>
      </w:r>
      <w:r w:rsidRPr="00A939B6">
        <w:rPr>
          <w:rFonts w:ascii="Times New Roman" w:hAnsi="Times New Roman" w:cs="Times New Roman"/>
          <w:sz w:val="24"/>
          <w:szCs w:val="24"/>
          <w:lang w:val="en-CA"/>
        </w:rPr>
        <w:t xml:space="preserve">odels are statistical models in which the system in question is considered to be a Markov process. </w:t>
      </w:r>
      <w:r>
        <w:rPr>
          <w:rFonts w:ascii="Times New Roman" w:hAnsi="Times New Roman" w:cs="Times New Roman"/>
          <w:sz w:val="24"/>
          <w:szCs w:val="24"/>
          <w:lang w:val="en-CA"/>
        </w:rPr>
        <w:t>The data used was</w:t>
      </w:r>
      <w:r w:rsidR="00605AB5">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electricity consumption </w:t>
      </w:r>
      <w:r w:rsidR="00605AB5">
        <w:rPr>
          <w:rFonts w:ascii="Times New Roman" w:hAnsi="Times New Roman" w:cs="Times New Roman"/>
          <w:sz w:val="24"/>
          <w:szCs w:val="24"/>
          <w:lang w:val="en-CA"/>
        </w:rPr>
        <w:t>over a</w:t>
      </w:r>
      <w:r>
        <w:rPr>
          <w:rFonts w:ascii="Times New Roman" w:hAnsi="Times New Roman" w:cs="Times New Roman"/>
          <w:sz w:val="24"/>
          <w:szCs w:val="24"/>
          <w:lang w:val="en-CA"/>
        </w:rPr>
        <w:t xml:space="preserve"> </w:t>
      </w:r>
      <w:r w:rsidR="00605AB5">
        <w:rPr>
          <w:rFonts w:ascii="Times New Roman" w:hAnsi="Times New Roman" w:cs="Times New Roman"/>
          <w:sz w:val="24"/>
          <w:szCs w:val="24"/>
          <w:lang w:val="en-CA"/>
        </w:rPr>
        <w:t>four</w:t>
      </w:r>
      <w:r>
        <w:rPr>
          <w:rFonts w:ascii="Times New Roman" w:hAnsi="Times New Roman" w:cs="Times New Roman"/>
          <w:sz w:val="24"/>
          <w:szCs w:val="24"/>
          <w:lang w:val="en-CA"/>
        </w:rPr>
        <w:t xml:space="preserve">-year period. After </w:t>
      </w:r>
      <w:r w:rsidRPr="00A939B6">
        <w:rPr>
          <w:rFonts w:ascii="Times New Roman" w:hAnsi="Times New Roman" w:cs="Times New Roman"/>
          <w:sz w:val="24"/>
          <w:szCs w:val="24"/>
          <w:lang w:val="en-CA"/>
        </w:rPr>
        <w:t xml:space="preserve">standardizing the data, the project’s methodology was comprised of three major tasks in relation to building and training </w:t>
      </w:r>
      <w:r w:rsidR="00B408B9">
        <w:rPr>
          <w:rFonts w:ascii="Times New Roman" w:hAnsi="Times New Roman" w:cs="Times New Roman"/>
          <w:sz w:val="24"/>
          <w:szCs w:val="24"/>
          <w:lang w:val="en-CA"/>
        </w:rPr>
        <w:t>H</w:t>
      </w:r>
      <w:r w:rsidRPr="00A939B6">
        <w:rPr>
          <w:rFonts w:ascii="Times New Roman" w:hAnsi="Times New Roman" w:cs="Times New Roman"/>
          <w:sz w:val="24"/>
          <w:szCs w:val="24"/>
          <w:lang w:val="en-CA"/>
        </w:rPr>
        <w:t xml:space="preserve">idden Markov </w:t>
      </w:r>
      <w:r w:rsidR="00B408B9">
        <w:rPr>
          <w:rFonts w:ascii="Times New Roman" w:hAnsi="Times New Roman" w:cs="Times New Roman"/>
          <w:sz w:val="24"/>
          <w:szCs w:val="24"/>
          <w:lang w:val="en-CA"/>
        </w:rPr>
        <w:t>M</w:t>
      </w:r>
      <w:r w:rsidRPr="00A939B6">
        <w:rPr>
          <w:rFonts w:ascii="Times New Roman" w:hAnsi="Times New Roman" w:cs="Times New Roman"/>
          <w:sz w:val="24"/>
          <w:szCs w:val="24"/>
          <w:lang w:val="en-CA"/>
        </w:rPr>
        <w:t xml:space="preserve">odels </w:t>
      </w:r>
      <w:r w:rsidR="006304E7">
        <w:rPr>
          <w:rFonts w:ascii="Times New Roman" w:hAnsi="Times New Roman" w:cs="Times New Roman"/>
          <w:sz w:val="24"/>
          <w:szCs w:val="24"/>
          <w:lang w:val="en-CA"/>
        </w:rPr>
        <w:t xml:space="preserve">and using it for anomaly detection this was done using the R programming </w:t>
      </w:r>
      <w:r w:rsidR="00266494">
        <w:rPr>
          <w:rFonts w:ascii="Times New Roman" w:hAnsi="Times New Roman" w:cs="Times New Roman"/>
          <w:sz w:val="24"/>
          <w:szCs w:val="24"/>
          <w:lang w:val="en-CA"/>
        </w:rPr>
        <w:t>language</w:t>
      </w:r>
      <w:r w:rsidR="006304E7">
        <w:rPr>
          <w:rFonts w:ascii="Times New Roman" w:hAnsi="Times New Roman" w:cs="Times New Roman"/>
          <w:sz w:val="24"/>
          <w:szCs w:val="24"/>
          <w:lang w:val="en-CA"/>
        </w:rPr>
        <w:t xml:space="preserve">. The </w:t>
      </w:r>
      <w:r w:rsidR="00E04753">
        <w:rPr>
          <w:rFonts w:ascii="Times New Roman" w:hAnsi="Times New Roman" w:cs="Times New Roman"/>
          <w:sz w:val="24"/>
          <w:szCs w:val="24"/>
          <w:lang w:val="en-CA"/>
        </w:rPr>
        <w:t xml:space="preserve">major tasks </w:t>
      </w:r>
      <w:r w:rsidR="006304E7">
        <w:rPr>
          <w:rFonts w:ascii="Times New Roman" w:hAnsi="Times New Roman" w:cs="Times New Roman"/>
          <w:sz w:val="24"/>
          <w:szCs w:val="24"/>
          <w:lang w:val="en-CA"/>
        </w:rPr>
        <w:t>are</w:t>
      </w:r>
      <w:r w:rsidR="00E04753">
        <w:rPr>
          <w:rFonts w:ascii="Times New Roman" w:hAnsi="Times New Roman" w:cs="Times New Roman"/>
          <w:sz w:val="24"/>
          <w:szCs w:val="24"/>
          <w:lang w:val="en-CA"/>
        </w:rPr>
        <w:t xml:space="preserve"> as follows:</w:t>
      </w:r>
      <w:r w:rsidRPr="00A939B6">
        <w:rPr>
          <w:rFonts w:ascii="Times New Roman" w:hAnsi="Times New Roman" w:cs="Times New Roman"/>
          <w:sz w:val="24"/>
          <w:szCs w:val="24"/>
          <w:lang w:val="en-CA"/>
        </w:rPr>
        <w:t xml:space="preserve"> feature engineering, </w:t>
      </w:r>
      <w:r w:rsidR="00E04753">
        <w:rPr>
          <w:rFonts w:ascii="Times New Roman" w:hAnsi="Times New Roman" w:cs="Times New Roman"/>
          <w:sz w:val="24"/>
          <w:szCs w:val="24"/>
          <w:lang w:val="en-CA"/>
        </w:rPr>
        <w:t>Hidden Markov modeling</w:t>
      </w:r>
      <w:r w:rsidRPr="00A939B6">
        <w:rPr>
          <w:rFonts w:ascii="Times New Roman" w:hAnsi="Times New Roman" w:cs="Times New Roman"/>
          <w:sz w:val="24"/>
          <w:szCs w:val="24"/>
          <w:lang w:val="en-CA"/>
        </w:rPr>
        <w:t xml:space="preserve">, and interpreting the results for the purpose of anomaly detection. Through principal component analysis (PCA), it was determined that the features global active power and global intensity were optimal for model training. Using the model, the degree of anomalies present in the data was determined by computing the log-likelihood for each observation sequence found in the data. The expectation was that a </w:t>
      </w:r>
      <w:r w:rsidR="00B96E8E">
        <w:rPr>
          <w:rFonts w:ascii="Times New Roman" w:hAnsi="Times New Roman" w:cs="Times New Roman"/>
          <w:sz w:val="24"/>
          <w:szCs w:val="24"/>
          <w:lang w:val="en-CA"/>
        </w:rPr>
        <w:t>H</w:t>
      </w:r>
      <w:r w:rsidRPr="00A939B6">
        <w:rPr>
          <w:rFonts w:ascii="Times New Roman" w:hAnsi="Times New Roman" w:cs="Times New Roman"/>
          <w:sz w:val="24"/>
          <w:szCs w:val="24"/>
          <w:lang w:val="en-CA"/>
        </w:rPr>
        <w:t>idden Markov model would perform adequately at minimum</w:t>
      </w:r>
      <w:r w:rsidR="00F03E67">
        <w:rPr>
          <w:rFonts w:ascii="Times New Roman" w:hAnsi="Times New Roman" w:cs="Times New Roman"/>
          <w:sz w:val="24"/>
          <w:szCs w:val="24"/>
          <w:lang w:val="en-CA"/>
        </w:rPr>
        <w:t xml:space="preserve"> capacity</w:t>
      </w:r>
      <w:r w:rsidR="007D3ED5">
        <w:rPr>
          <w:rFonts w:ascii="Times New Roman" w:hAnsi="Times New Roman" w:cs="Times New Roman"/>
          <w:sz w:val="24"/>
          <w:szCs w:val="24"/>
          <w:lang w:val="en-CA"/>
        </w:rPr>
        <w:t>;</w:t>
      </w:r>
      <w:r w:rsidR="008A44C8">
        <w:rPr>
          <w:rFonts w:ascii="Times New Roman" w:hAnsi="Times New Roman" w:cs="Times New Roman"/>
          <w:sz w:val="24"/>
          <w:szCs w:val="24"/>
          <w:lang w:val="en-CA"/>
        </w:rPr>
        <w:t xml:space="preserve"> the Hidden Markov model will detect the anomaly in the injected dataset</w:t>
      </w:r>
      <w:r w:rsidRPr="00A939B6">
        <w:rPr>
          <w:rFonts w:ascii="Times New Roman" w:hAnsi="Times New Roman" w:cs="Times New Roman"/>
          <w:sz w:val="24"/>
          <w:szCs w:val="24"/>
          <w:lang w:val="en-CA"/>
        </w:rPr>
        <w:t>. These expectations were met accordingly, with the model facilitating anomaly detection in all three of the datasets.</w:t>
      </w:r>
    </w:p>
    <w:p w14:paraId="35DA3D85" w14:textId="75B26E25" w:rsidR="00F55318" w:rsidRDefault="00F55318">
      <w:pPr>
        <w:rPr>
          <w:rFonts w:ascii="Times New Roman" w:hAnsi="Times New Roman" w:cs="Times New Roman"/>
          <w:sz w:val="24"/>
          <w:szCs w:val="24"/>
        </w:rPr>
      </w:pPr>
      <w:r>
        <w:rPr>
          <w:rFonts w:ascii="Times New Roman" w:hAnsi="Times New Roman" w:cs="Times New Roman"/>
          <w:sz w:val="24"/>
          <w:szCs w:val="24"/>
        </w:rPr>
        <w:br w:type="page"/>
      </w:r>
    </w:p>
    <w:p w14:paraId="5938890F" w14:textId="77777777" w:rsidR="0080694B" w:rsidRDefault="0080694B">
      <w:pPr>
        <w:rPr>
          <w:rFonts w:ascii="Times New Roman" w:hAnsi="Times New Roman" w:cs="Times New Roman"/>
          <w:sz w:val="24"/>
          <w:szCs w:val="24"/>
        </w:rPr>
      </w:pPr>
    </w:p>
    <w:p w14:paraId="55E6D483" w14:textId="77777777" w:rsidR="004D2657" w:rsidRPr="0080694B" w:rsidRDefault="004D2657" w:rsidP="00A939B6">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459080546"/>
        <w:docPartObj>
          <w:docPartGallery w:val="Table of Contents"/>
          <w:docPartUnique/>
        </w:docPartObj>
      </w:sdtPr>
      <w:sdtEndPr/>
      <w:sdtContent>
        <w:p w14:paraId="6383F12B" w14:textId="28CB0951" w:rsidR="00803E96" w:rsidRPr="00256158" w:rsidRDefault="00803E96" w:rsidP="00803E96">
          <w:pPr>
            <w:pStyle w:val="TOCHeading"/>
            <w:rPr>
              <w:rFonts w:ascii="Times New Roman" w:hAnsi="Times New Roman" w:cs="Times New Roman"/>
              <w:b/>
              <w:bCs/>
              <w:color w:val="auto"/>
              <w:u w:val="single"/>
            </w:rPr>
          </w:pPr>
          <w:r w:rsidRPr="00256158">
            <w:rPr>
              <w:rFonts w:ascii="Times New Roman" w:hAnsi="Times New Roman" w:cs="Times New Roman"/>
              <w:b/>
              <w:bCs/>
              <w:color w:val="auto"/>
              <w:u w:val="single"/>
            </w:rPr>
            <w:t>Table of Contents</w:t>
          </w:r>
        </w:p>
        <w:p w14:paraId="103122B9" w14:textId="77777777" w:rsidR="00256158" w:rsidRPr="00256158" w:rsidRDefault="00256158" w:rsidP="00256158"/>
        <w:p w14:paraId="57C7F648" w14:textId="52C61DC5" w:rsidR="00803E96" w:rsidRDefault="008B17FA" w:rsidP="008B17FA">
          <w:pPr>
            <w:pStyle w:val="TOC1"/>
            <w:rPr>
              <w:rStyle w:val="Hyperlink"/>
              <w:color w:val="auto"/>
            </w:rPr>
          </w:pPr>
          <w:hyperlink w:anchor="Part1" w:history="1">
            <w:r>
              <w:rPr>
                <w:rStyle w:val="Hyperlink"/>
                <w:color w:val="auto"/>
                <w:u w:val="none"/>
              </w:rPr>
              <w:t>Introduction</w:t>
            </w:r>
            <w:r w:rsidRPr="00792073">
              <w:rPr>
                <w:rStyle w:val="Hyperlink"/>
                <w:color w:val="auto"/>
                <w:u w:val="none"/>
              </w:rPr>
              <w:ptab w:relativeTo="margin" w:alignment="right" w:leader="dot"/>
            </w:r>
            <w:r w:rsidRPr="00256158">
              <w:rPr>
                <w:rStyle w:val="Hyperlink"/>
                <w:color w:val="auto"/>
                <w:u w:val="none"/>
              </w:rPr>
              <w:t>3</w:t>
            </w:r>
          </w:hyperlink>
        </w:p>
        <w:p w14:paraId="409DB49D" w14:textId="77777777" w:rsidR="00256158" w:rsidRPr="00256158" w:rsidRDefault="00256158" w:rsidP="00256158"/>
        <w:p w14:paraId="2D400512" w14:textId="0CA021D4" w:rsidR="00803E96" w:rsidRPr="00792073" w:rsidRDefault="00803E96" w:rsidP="00792073">
          <w:pPr>
            <w:pStyle w:val="TOC1"/>
          </w:pPr>
          <w:r w:rsidRPr="008B17FA">
            <w:t>Part 1: Feature engineering</w:t>
          </w:r>
          <w:r w:rsidRPr="008B17FA">
            <w:ptab w:relativeTo="margin" w:alignment="right" w:leader="dot"/>
          </w:r>
          <w:r w:rsidR="008B17FA">
            <w:t>4</w:t>
          </w:r>
        </w:p>
        <w:p w14:paraId="0C0F4002" w14:textId="77777777" w:rsidR="00803E96" w:rsidRPr="004379DC" w:rsidRDefault="00803E96" w:rsidP="00803E96"/>
        <w:p w14:paraId="4017569B" w14:textId="77777777" w:rsidR="00803E96" w:rsidRDefault="00803E96" w:rsidP="00803E96">
          <w:pPr>
            <w:pStyle w:val="TOC2"/>
            <w:ind w:left="216"/>
            <w:rPr>
              <w:rFonts w:ascii="Times New Roman" w:hAnsi="Times New Roman"/>
              <w:sz w:val="24"/>
              <w:szCs w:val="24"/>
            </w:rPr>
          </w:pPr>
          <w:r w:rsidRPr="00BB71D8">
            <w:rPr>
              <w:rFonts w:ascii="Times New Roman" w:hAnsi="Times New Roman"/>
              <w:sz w:val="24"/>
              <w:szCs w:val="24"/>
            </w:rPr>
            <w:t>1.1: PCA Analysis</w:t>
          </w:r>
          <w:r w:rsidRPr="00BB71D8">
            <w:rPr>
              <w:rFonts w:ascii="Times New Roman" w:hAnsi="Times New Roman"/>
              <w:sz w:val="24"/>
              <w:szCs w:val="24"/>
            </w:rPr>
            <w:ptab w:relativeTo="margin" w:alignment="right" w:leader="dot"/>
          </w:r>
        </w:p>
        <w:p w14:paraId="5A6255E5" w14:textId="77777777" w:rsidR="00803E96" w:rsidRPr="004379DC" w:rsidRDefault="00803E96" w:rsidP="00803E96"/>
        <w:p w14:paraId="09860704" w14:textId="77777777" w:rsidR="00803E96" w:rsidRDefault="00803E96" w:rsidP="00803E96">
          <w:pPr>
            <w:pStyle w:val="TOC3"/>
            <w:ind w:left="0"/>
            <w:rPr>
              <w:rFonts w:ascii="Times New Roman" w:hAnsi="Times New Roman"/>
              <w:sz w:val="24"/>
              <w:szCs w:val="24"/>
            </w:rPr>
          </w:pPr>
          <w:r w:rsidRPr="00BB71D8">
            <w:rPr>
              <w:rFonts w:ascii="Times New Roman" w:hAnsi="Times New Roman"/>
              <w:sz w:val="24"/>
              <w:szCs w:val="24"/>
            </w:rPr>
            <w:t xml:space="preserve">    1.2: Feature Selection and Observation Time Window</w:t>
          </w:r>
          <w:r w:rsidRPr="00BB71D8">
            <w:rPr>
              <w:rFonts w:ascii="Times New Roman" w:hAnsi="Times New Roman"/>
              <w:sz w:val="24"/>
              <w:szCs w:val="24"/>
            </w:rPr>
            <w:ptab w:relativeTo="margin" w:alignment="right" w:leader="dot"/>
          </w:r>
        </w:p>
        <w:p w14:paraId="75C7C93D" w14:textId="77777777" w:rsidR="00803E96" w:rsidRPr="004379DC" w:rsidRDefault="00803E96" w:rsidP="00803E96"/>
        <w:p w14:paraId="0C80307C" w14:textId="77777777" w:rsidR="00803E96" w:rsidRDefault="00803E96" w:rsidP="00792073">
          <w:pPr>
            <w:pStyle w:val="TOC1"/>
          </w:pPr>
          <w:r w:rsidRPr="00BB71D8">
            <w:t>Part 2: Building a Hidden Markov Model</w:t>
          </w:r>
          <w:r w:rsidRPr="00BB71D8">
            <w:ptab w:relativeTo="margin" w:alignment="right" w:leader="dot"/>
          </w:r>
          <w:r w:rsidRPr="00BB71D8">
            <w:t>6</w:t>
          </w:r>
        </w:p>
        <w:p w14:paraId="2CD0BA53" w14:textId="77777777" w:rsidR="00803E96" w:rsidRPr="004379DC" w:rsidRDefault="00803E96" w:rsidP="00803E96"/>
        <w:p w14:paraId="5E88BB3F" w14:textId="77777777" w:rsidR="00803E96" w:rsidRDefault="00803E96" w:rsidP="00803E96">
          <w:pPr>
            <w:pStyle w:val="TOC2"/>
            <w:ind w:left="216"/>
            <w:rPr>
              <w:rFonts w:ascii="Times New Roman" w:hAnsi="Times New Roman"/>
              <w:sz w:val="24"/>
              <w:szCs w:val="24"/>
            </w:rPr>
          </w:pPr>
          <w:r w:rsidRPr="00BB71D8">
            <w:rPr>
              <w:rFonts w:ascii="Times New Roman" w:hAnsi="Times New Roman"/>
              <w:sz w:val="24"/>
              <w:szCs w:val="24"/>
            </w:rPr>
            <w:t>2.1: HMM Training</w:t>
          </w:r>
          <w:r w:rsidRPr="00BB71D8">
            <w:rPr>
              <w:rFonts w:ascii="Times New Roman" w:hAnsi="Times New Roman"/>
              <w:sz w:val="24"/>
              <w:szCs w:val="24"/>
            </w:rPr>
            <w:ptab w:relativeTo="margin" w:alignment="right" w:leader="dot"/>
          </w:r>
        </w:p>
        <w:p w14:paraId="3E844976" w14:textId="77777777" w:rsidR="00803E96" w:rsidRPr="004379DC" w:rsidRDefault="00803E96" w:rsidP="00803E96"/>
        <w:p w14:paraId="74030B15" w14:textId="104E2A30" w:rsidR="00803E96" w:rsidRDefault="00803E96" w:rsidP="00792073">
          <w:pPr>
            <w:pStyle w:val="TOC1"/>
          </w:pPr>
          <w:r w:rsidRPr="00BB71D8">
            <w:t>Part 3: Anomaly Detection</w:t>
          </w:r>
          <w:r w:rsidRPr="00BB71D8">
            <w:ptab w:relativeTo="margin" w:alignment="right" w:leader="dot"/>
          </w:r>
          <w:r w:rsidRPr="00BB71D8">
            <w:t>8</w:t>
          </w:r>
        </w:p>
        <w:p w14:paraId="21B52052" w14:textId="77777777" w:rsidR="00BD24AD" w:rsidRPr="00BD24AD" w:rsidRDefault="00BD24AD" w:rsidP="00BD24AD"/>
        <w:p w14:paraId="7A3A3463" w14:textId="23ABE6AB" w:rsidR="00BD24AD" w:rsidRDefault="00BD24AD" w:rsidP="00BD24AD">
          <w:pPr>
            <w:pStyle w:val="TOC2"/>
            <w:ind w:left="216"/>
            <w:rPr>
              <w:rFonts w:ascii="Times New Roman" w:hAnsi="Times New Roman"/>
              <w:sz w:val="24"/>
              <w:szCs w:val="24"/>
            </w:rPr>
          </w:pPr>
          <w:r>
            <w:rPr>
              <w:rFonts w:ascii="Times New Roman" w:hAnsi="Times New Roman"/>
              <w:sz w:val="24"/>
              <w:szCs w:val="24"/>
            </w:rPr>
            <w:t>3</w:t>
          </w:r>
          <w:r w:rsidRPr="00BB71D8">
            <w:rPr>
              <w:rFonts w:ascii="Times New Roman" w:hAnsi="Times New Roman"/>
              <w:sz w:val="24"/>
              <w:szCs w:val="24"/>
            </w:rPr>
            <w:t xml:space="preserve">.1: </w:t>
          </w:r>
          <w:r>
            <w:rPr>
              <w:rFonts w:ascii="Times New Roman" w:hAnsi="Times New Roman"/>
              <w:sz w:val="24"/>
              <w:szCs w:val="24"/>
            </w:rPr>
            <w:t>Feeding the model</w:t>
          </w:r>
          <w:r w:rsidRPr="00BB71D8">
            <w:rPr>
              <w:rFonts w:ascii="Times New Roman" w:hAnsi="Times New Roman"/>
              <w:sz w:val="24"/>
              <w:szCs w:val="24"/>
            </w:rPr>
            <w:ptab w:relativeTo="margin" w:alignment="right" w:leader="dot"/>
          </w:r>
        </w:p>
        <w:p w14:paraId="5C216204" w14:textId="77777777" w:rsidR="00AF6C5E" w:rsidRDefault="00AF6C5E" w:rsidP="00AF6C5E">
          <w:pPr>
            <w:ind w:firstLine="216"/>
          </w:pPr>
        </w:p>
        <w:p w14:paraId="33CD0EF4" w14:textId="4B33053B" w:rsidR="00803E96" w:rsidRDefault="00AF6C5E" w:rsidP="00040D73">
          <w:pPr>
            <w:ind w:firstLine="216"/>
          </w:pPr>
          <w:r>
            <w:t xml:space="preserve">3.2: </w:t>
          </w:r>
          <w:r w:rsidRPr="00AF6C5E">
            <w:rPr>
              <w:rFonts w:ascii="Times New Roman" w:hAnsi="Times New Roman" w:cs="Times New Roman"/>
              <w:sz w:val="24"/>
              <w:szCs w:val="24"/>
            </w:rPr>
            <w:t>Anomalous</w:t>
          </w:r>
          <w:r w:rsidRPr="00AF6C5E">
            <w:t xml:space="preserve"> Analysis</w:t>
          </w:r>
          <w:r w:rsidRPr="00BB71D8">
            <w:rPr>
              <w:rFonts w:ascii="Times New Roman" w:hAnsi="Times New Roman"/>
              <w:sz w:val="24"/>
              <w:szCs w:val="24"/>
            </w:rPr>
            <w:ptab w:relativeTo="margin" w:alignment="right" w:leader="dot"/>
          </w:r>
        </w:p>
        <w:p w14:paraId="7F5C8365" w14:textId="77777777" w:rsidR="00040D73" w:rsidRPr="004379DC" w:rsidRDefault="00040D73" w:rsidP="00040D73">
          <w:pPr>
            <w:ind w:firstLine="216"/>
          </w:pPr>
        </w:p>
        <w:p w14:paraId="5CC376E3" w14:textId="77777777" w:rsidR="00803E96" w:rsidRPr="00BB71D8" w:rsidRDefault="00803E96" w:rsidP="00792073">
          <w:pPr>
            <w:pStyle w:val="TOC1"/>
          </w:pPr>
          <w:r w:rsidRPr="00BB71D8">
            <w:t>Part 4: Conclusion</w:t>
          </w:r>
          <w:r w:rsidRPr="00BB71D8">
            <w:ptab w:relativeTo="margin" w:alignment="right" w:leader="dot"/>
          </w:r>
          <w:r w:rsidRPr="00BB71D8">
            <w:t>9</w:t>
          </w:r>
        </w:p>
        <w:p w14:paraId="51B4D0E9" w14:textId="77777777" w:rsidR="00803E96" w:rsidRPr="002B7A82" w:rsidRDefault="00033865" w:rsidP="00803E96"/>
      </w:sdtContent>
    </w:sdt>
    <w:p w14:paraId="20BF4A72" w14:textId="77777777" w:rsidR="00803E96" w:rsidRPr="009D6AB6" w:rsidRDefault="00803E96" w:rsidP="00803E96">
      <w:pPr>
        <w:rPr>
          <w:rFonts w:ascii="Times New Roman" w:hAnsi="Times New Roman" w:cs="Times New Roman"/>
          <w:b/>
          <w:bCs/>
          <w:sz w:val="28"/>
          <w:szCs w:val="28"/>
        </w:rPr>
      </w:pPr>
    </w:p>
    <w:p w14:paraId="5AD73DA6" w14:textId="77777777" w:rsidR="00792073" w:rsidRDefault="00792073" w:rsidP="00792073">
      <w:pPr>
        <w:pStyle w:val="TOCHeading"/>
        <w:rPr>
          <w:rFonts w:ascii="Times New Roman" w:hAnsi="Times New Roman" w:cs="Times New Roman"/>
          <w:b/>
          <w:bCs/>
          <w:color w:val="auto"/>
        </w:rPr>
      </w:pPr>
    </w:p>
    <w:p w14:paraId="299C9766" w14:textId="042B7014" w:rsidR="00792073" w:rsidRDefault="00792073" w:rsidP="00792073">
      <w:pPr>
        <w:pStyle w:val="TOCHeading"/>
        <w:rPr>
          <w:rFonts w:ascii="Times New Roman" w:hAnsi="Times New Roman" w:cs="Times New Roman"/>
          <w:b/>
          <w:bCs/>
          <w:color w:val="auto"/>
        </w:rPr>
      </w:pPr>
    </w:p>
    <w:p w14:paraId="117765D1" w14:textId="2C89BF65" w:rsidR="00E91B46" w:rsidRDefault="00E91B46" w:rsidP="00E91B46"/>
    <w:p w14:paraId="3B804F92" w14:textId="77777777" w:rsidR="00E91B46" w:rsidRPr="00E91B46" w:rsidRDefault="00E91B46" w:rsidP="00E91B46"/>
    <w:p w14:paraId="0208DBF3" w14:textId="77777777" w:rsidR="00E91B46" w:rsidRDefault="00E91B46" w:rsidP="00792073">
      <w:pPr>
        <w:pStyle w:val="TOCHeading"/>
        <w:rPr>
          <w:rFonts w:ascii="Times New Roman" w:hAnsi="Times New Roman" w:cs="Times New Roman"/>
          <w:b/>
          <w:bCs/>
          <w:color w:val="auto"/>
        </w:rPr>
      </w:pPr>
    </w:p>
    <w:p w14:paraId="4BBED323" w14:textId="77777777" w:rsidR="00E91B46" w:rsidRDefault="00E91B46" w:rsidP="00792073">
      <w:pPr>
        <w:pStyle w:val="TOCHeading"/>
        <w:rPr>
          <w:rFonts w:ascii="Times New Roman" w:hAnsi="Times New Roman" w:cs="Times New Roman"/>
          <w:b/>
          <w:bCs/>
          <w:color w:val="auto"/>
          <w:u w:val="single"/>
        </w:rPr>
      </w:pPr>
    </w:p>
    <w:p w14:paraId="110C2BF0" w14:textId="28EA9E12" w:rsidR="00792073" w:rsidRPr="00E91B46" w:rsidRDefault="00792073" w:rsidP="00792073">
      <w:pPr>
        <w:pStyle w:val="TOCHeading"/>
        <w:rPr>
          <w:rFonts w:ascii="Times New Roman" w:hAnsi="Times New Roman" w:cs="Times New Roman"/>
          <w:b/>
          <w:bCs/>
          <w:color w:val="auto"/>
          <w:u w:val="single"/>
        </w:rPr>
      </w:pPr>
      <w:r w:rsidRPr="00E91B46">
        <w:rPr>
          <w:rFonts w:ascii="Times New Roman" w:hAnsi="Times New Roman" w:cs="Times New Roman"/>
          <w:b/>
          <w:bCs/>
          <w:color w:val="auto"/>
          <w:u w:val="single"/>
        </w:rPr>
        <w:t>Figures</w:t>
      </w:r>
    </w:p>
    <w:p w14:paraId="1AFE4CAA" w14:textId="1F3EF435" w:rsidR="00792073" w:rsidRDefault="00792073" w:rsidP="00792073"/>
    <w:p w14:paraId="4D2B5B63" w14:textId="6896B24D" w:rsidR="002F4418" w:rsidRPr="002F4418" w:rsidRDefault="002F4418" w:rsidP="002F4418">
      <w:pPr>
        <w:pStyle w:val="TOC1"/>
        <w:rPr>
          <w:b w:val="0"/>
          <w:bCs w:val="0"/>
        </w:rPr>
      </w:pPr>
      <w:r w:rsidRPr="002F4418">
        <w:t>Part 1:</w:t>
      </w:r>
      <w:r>
        <w:rPr>
          <w:b w:val="0"/>
          <w:bCs w:val="0"/>
        </w:rPr>
        <w:t xml:space="preserve"> </w:t>
      </w:r>
      <w:r w:rsidRPr="00BB71D8">
        <w:ptab w:relativeTo="margin" w:alignment="right" w:leader="dot"/>
      </w:r>
    </w:p>
    <w:p w14:paraId="28CFCB42" w14:textId="2972ABAD" w:rsidR="00792073" w:rsidRDefault="00792073" w:rsidP="00792073">
      <w:pPr>
        <w:pStyle w:val="TOC1"/>
        <w:rPr>
          <w:b w:val="0"/>
          <w:bCs w:val="0"/>
        </w:rPr>
      </w:pPr>
      <w:r>
        <w:rPr>
          <w:b w:val="0"/>
          <w:bCs w:val="0"/>
        </w:rPr>
        <w:t>Table 1.1.1</w:t>
      </w:r>
      <w:r w:rsidR="00E91B46">
        <w:rPr>
          <w:b w:val="0"/>
          <w:bCs w:val="0"/>
        </w:rPr>
        <w:t xml:space="preserve"> Variability PCA components table</w:t>
      </w:r>
      <w:r w:rsidRPr="00BB71D8">
        <w:ptab w:relativeTo="margin" w:alignment="right" w:leader="dot"/>
      </w:r>
      <w:r>
        <w:rPr>
          <w:b w:val="0"/>
          <w:bCs w:val="0"/>
        </w:rPr>
        <w:t>3</w:t>
      </w:r>
    </w:p>
    <w:p w14:paraId="46B570FA" w14:textId="00517BA7" w:rsidR="00792073" w:rsidRDefault="00792073" w:rsidP="00792073">
      <w:pPr>
        <w:pStyle w:val="TOC1"/>
        <w:rPr>
          <w:b w:val="0"/>
          <w:bCs w:val="0"/>
        </w:rPr>
      </w:pPr>
      <w:r>
        <w:rPr>
          <w:b w:val="0"/>
          <w:bCs w:val="0"/>
        </w:rPr>
        <w:t>Figure 1.1.1</w:t>
      </w:r>
      <w:r w:rsidR="00C71082">
        <w:rPr>
          <w:b w:val="0"/>
          <w:bCs w:val="0"/>
        </w:rPr>
        <w:t xml:space="preserve"> </w:t>
      </w:r>
      <w:r w:rsidR="00C71082">
        <w:rPr>
          <w:b w:val="0"/>
          <w:bCs w:val="0"/>
        </w:rPr>
        <w:t xml:space="preserve">Variability </w:t>
      </w:r>
      <w:r w:rsidR="00C71082">
        <w:rPr>
          <w:b w:val="0"/>
          <w:bCs w:val="0"/>
        </w:rPr>
        <w:t>Bar plot</w:t>
      </w:r>
      <w:r w:rsidRPr="00BB71D8">
        <w:ptab w:relativeTo="margin" w:alignment="right" w:leader="dot"/>
      </w:r>
      <w:r>
        <w:rPr>
          <w:b w:val="0"/>
          <w:bCs w:val="0"/>
        </w:rPr>
        <w:t>4</w:t>
      </w:r>
    </w:p>
    <w:p w14:paraId="39BC0408" w14:textId="2F33140E" w:rsidR="00792073" w:rsidRDefault="00792073" w:rsidP="00792073">
      <w:pPr>
        <w:pStyle w:val="TOC1"/>
        <w:rPr>
          <w:b w:val="0"/>
          <w:bCs w:val="0"/>
        </w:rPr>
      </w:pPr>
      <w:r>
        <w:rPr>
          <w:b w:val="0"/>
          <w:bCs w:val="0"/>
        </w:rPr>
        <w:t xml:space="preserve">Table </w:t>
      </w:r>
      <w:r w:rsidR="00912962">
        <w:rPr>
          <w:b w:val="0"/>
          <w:bCs w:val="0"/>
        </w:rPr>
        <w:t xml:space="preserve">1.1.2 </w:t>
      </w:r>
      <w:r w:rsidR="00912962" w:rsidRPr="00912962">
        <w:rPr>
          <w:b w:val="0"/>
          <w:bCs w:val="0"/>
        </w:rPr>
        <w:t>Principal</w:t>
      </w:r>
      <w:r w:rsidR="00912962">
        <w:rPr>
          <w:b w:val="0"/>
          <w:bCs w:val="0"/>
        </w:rPr>
        <w:t xml:space="preserve"> Components rotation table 1</w:t>
      </w:r>
      <w:r w:rsidRPr="00BB71D8">
        <w:ptab w:relativeTo="margin" w:alignment="right" w:leader="dot"/>
      </w:r>
      <w:r>
        <w:rPr>
          <w:b w:val="0"/>
          <w:bCs w:val="0"/>
        </w:rPr>
        <w:t>4</w:t>
      </w:r>
    </w:p>
    <w:p w14:paraId="7CF37F3E" w14:textId="4DD31A7F" w:rsidR="00792073" w:rsidRDefault="00792073" w:rsidP="00792073">
      <w:pPr>
        <w:pStyle w:val="TOC1"/>
        <w:rPr>
          <w:b w:val="0"/>
          <w:bCs w:val="0"/>
        </w:rPr>
      </w:pPr>
      <w:r>
        <w:rPr>
          <w:b w:val="0"/>
          <w:bCs w:val="0"/>
        </w:rPr>
        <w:t>Table 1.1.3</w:t>
      </w:r>
      <w:r w:rsidR="00912962" w:rsidRPr="00912962">
        <w:rPr>
          <w:b w:val="0"/>
          <w:bCs w:val="0"/>
        </w:rPr>
        <w:t xml:space="preserve"> </w:t>
      </w:r>
      <w:r w:rsidR="00912962" w:rsidRPr="00912962">
        <w:rPr>
          <w:b w:val="0"/>
          <w:bCs w:val="0"/>
        </w:rPr>
        <w:t>Principal</w:t>
      </w:r>
      <w:r w:rsidR="00912962">
        <w:rPr>
          <w:b w:val="0"/>
          <w:bCs w:val="0"/>
        </w:rPr>
        <w:t xml:space="preserve"> Components rotation table </w:t>
      </w:r>
      <w:r w:rsidR="00912962">
        <w:rPr>
          <w:b w:val="0"/>
          <w:bCs w:val="0"/>
        </w:rPr>
        <w:t>2</w:t>
      </w:r>
      <w:r w:rsidRPr="00BB71D8">
        <w:ptab w:relativeTo="margin" w:alignment="right" w:leader="dot"/>
      </w:r>
      <w:r>
        <w:rPr>
          <w:b w:val="0"/>
          <w:bCs w:val="0"/>
        </w:rPr>
        <w:t>5</w:t>
      </w:r>
    </w:p>
    <w:p w14:paraId="246573A6" w14:textId="62426495" w:rsidR="00792073" w:rsidRPr="00593403" w:rsidRDefault="00792073" w:rsidP="00792073">
      <w:pPr>
        <w:pStyle w:val="TOC1"/>
        <w:rPr>
          <w:b w:val="0"/>
          <w:bCs w:val="0"/>
        </w:rPr>
      </w:pPr>
      <w:r>
        <w:rPr>
          <w:b w:val="0"/>
          <w:bCs w:val="0"/>
        </w:rPr>
        <w:t>Figure 1.2.1</w:t>
      </w:r>
      <w:r w:rsidR="003D7BA4">
        <w:rPr>
          <w:b w:val="0"/>
          <w:bCs w:val="0"/>
        </w:rPr>
        <w:t xml:space="preserve"> Moving average normal data 1</w:t>
      </w:r>
      <w:r w:rsidRPr="00BB71D8">
        <w:ptab w:relativeTo="margin" w:alignment="right" w:leader="dot"/>
      </w:r>
      <w:r>
        <w:rPr>
          <w:b w:val="0"/>
          <w:bCs w:val="0"/>
        </w:rPr>
        <w:t>6</w:t>
      </w:r>
    </w:p>
    <w:p w14:paraId="6312602C" w14:textId="551BB4C8" w:rsidR="00792073" w:rsidRDefault="00792073" w:rsidP="00792073">
      <w:pPr>
        <w:pStyle w:val="TOC1"/>
        <w:rPr>
          <w:b w:val="0"/>
          <w:bCs w:val="0"/>
        </w:rPr>
      </w:pPr>
      <w:r>
        <w:rPr>
          <w:b w:val="0"/>
          <w:bCs w:val="0"/>
        </w:rPr>
        <w:t>Figure 1.2.2</w:t>
      </w:r>
      <w:r w:rsidR="003D7BA4">
        <w:rPr>
          <w:b w:val="0"/>
          <w:bCs w:val="0"/>
        </w:rPr>
        <w:t xml:space="preserve"> Moving average normal data 2</w:t>
      </w:r>
      <w:r w:rsidRPr="00BB71D8">
        <w:ptab w:relativeTo="margin" w:alignment="right" w:leader="dot"/>
      </w:r>
      <w:r>
        <w:rPr>
          <w:b w:val="0"/>
          <w:bCs w:val="0"/>
        </w:rPr>
        <w:t>6</w:t>
      </w:r>
    </w:p>
    <w:p w14:paraId="22F340D6" w14:textId="77777777" w:rsidR="002E5ED9" w:rsidRPr="002E5ED9" w:rsidRDefault="002E5ED9" w:rsidP="002E5ED9"/>
    <w:p w14:paraId="3B12FE98" w14:textId="60C6306C" w:rsidR="002F4418" w:rsidRPr="002F4418" w:rsidRDefault="002F4418" w:rsidP="002F4418">
      <w:pPr>
        <w:pStyle w:val="TOC1"/>
        <w:rPr>
          <w:b w:val="0"/>
          <w:bCs w:val="0"/>
        </w:rPr>
      </w:pPr>
      <w:r w:rsidRPr="002F4418">
        <w:t xml:space="preserve">Part </w:t>
      </w:r>
      <w:r>
        <w:t>2</w:t>
      </w:r>
      <w:r w:rsidRPr="002F4418">
        <w:t>:</w:t>
      </w:r>
      <w:r>
        <w:rPr>
          <w:b w:val="0"/>
          <w:bCs w:val="0"/>
        </w:rPr>
        <w:t xml:space="preserve"> </w:t>
      </w:r>
      <w:r w:rsidRPr="00BB71D8">
        <w:ptab w:relativeTo="margin" w:alignment="right" w:leader="dot"/>
      </w:r>
    </w:p>
    <w:p w14:paraId="53007304" w14:textId="576549C6" w:rsidR="00792073" w:rsidRDefault="00792073" w:rsidP="00792073">
      <w:pPr>
        <w:pStyle w:val="TOC1"/>
        <w:rPr>
          <w:b w:val="0"/>
          <w:bCs w:val="0"/>
        </w:rPr>
      </w:pPr>
      <w:r>
        <w:rPr>
          <w:b w:val="0"/>
          <w:bCs w:val="0"/>
        </w:rPr>
        <w:t>Table 2.1.1</w:t>
      </w:r>
      <w:r w:rsidR="003D7BA4">
        <w:rPr>
          <w:b w:val="0"/>
          <w:bCs w:val="0"/>
        </w:rPr>
        <w:t xml:space="preserve"> Model Train Log like and BIC table</w:t>
      </w:r>
      <w:r w:rsidRPr="00BB71D8">
        <w:ptab w:relativeTo="margin" w:alignment="right" w:leader="dot"/>
      </w:r>
      <w:r>
        <w:rPr>
          <w:b w:val="0"/>
          <w:bCs w:val="0"/>
        </w:rPr>
        <w:t>7</w:t>
      </w:r>
    </w:p>
    <w:p w14:paraId="53494408" w14:textId="7F002333" w:rsidR="00792073" w:rsidRDefault="00792073" w:rsidP="00792073">
      <w:pPr>
        <w:pStyle w:val="TOC1"/>
        <w:rPr>
          <w:b w:val="0"/>
          <w:bCs w:val="0"/>
        </w:rPr>
      </w:pPr>
      <w:r>
        <w:rPr>
          <w:b w:val="0"/>
          <w:bCs w:val="0"/>
        </w:rPr>
        <w:t>Table 2.1.2</w:t>
      </w:r>
      <w:r w:rsidR="003D7BA4">
        <w:rPr>
          <w:b w:val="0"/>
          <w:bCs w:val="0"/>
        </w:rPr>
        <w:t xml:space="preserve"> </w:t>
      </w:r>
      <w:r w:rsidR="003D7BA4">
        <w:rPr>
          <w:b w:val="0"/>
          <w:bCs w:val="0"/>
        </w:rPr>
        <w:t xml:space="preserve">Model </w:t>
      </w:r>
      <w:r w:rsidR="003D7BA4">
        <w:rPr>
          <w:b w:val="0"/>
          <w:bCs w:val="0"/>
        </w:rPr>
        <w:t xml:space="preserve">Test </w:t>
      </w:r>
      <w:r w:rsidR="003D7BA4">
        <w:rPr>
          <w:b w:val="0"/>
          <w:bCs w:val="0"/>
        </w:rPr>
        <w:t>Log like and BIC table</w:t>
      </w:r>
      <w:r w:rsidR="003D7BA4" w:rsidRPr="00BB71D8">
        <w:t xml:space="preserve"> </w:t>
      </w:r>
      <w:r w:rsidRPr="00BB71D8">
        <w:ptab w:relativeTo="margin" w:alignment="right" w:leader="dot"/>
      </w:r>
      <w:r>
        <w:rPr>
          <w:b w:val="0"/>
          <w:bCs w:val="0"/>
        </w:rPr>
        <w:t>8</w:t>
      </w:r>
    </w:p>
    <w:p w14:paraId="3CC3D01B" w14:textId="690B25F6" w:rsidR="00792073" w:rsidRDefault="00792073" w:rsidP="00792073">
      <w:pPr>
        <w:pStyle w:val="TOC1"/>
        <w:rPr>
          <w:b w:val="0"/>
          <w:bCs w:val="0"/>
        </w:rPr>
      </w:pPr>
      <w:r>
        <w:rPr>
          <w:b w:val="0"/>
          <w:bCs w:val="0"/>
        </w:rPr>
        <w:t>Table 2.1.3</w:t>
      </w:r>
      <w:r w:rsidR="003D7BA4">
        <w:rPr>
          <w:b w:val="0"/>
          <w:bCs w:val="0"/>
        </w:rPr>
        <w:t xml:space="preserve"> Normalized Log like and BIC table</w:t>
      </w:r>
      <w:r w:rsidRPr="00BB71D8">
        <w:ptab w:relativeTo="margin" w:alignment="right" w:leader="dot"/>
      </w:r>
      <w:r>
        <w:rPr>
          <w:b w:val="0"/>
          <w:bCs w:val="0"/>
        </w:rPr>
        <w:t>8</w:t>
      </w:r>
    </w:p>
    <w:p w14:paraId="6BBC2E7F" w14:textId="77777777" w:rsidR="002E5ED9" w:rsidRPr="002E5ED9" w:rsidRDefault="002E5ED9" w:rsidP="002E5ED9"/>
    <w:p w14:paraId="38ECF4AD" w14:textId="6452BBD4" w:rsidR="003A066A" w:rsidRPr="002F4418" w:rsidRDefault="003A066A" w:rsidP="003A066A">
      <w:pPr>
        <w:pStyle w:val="TOC1"/>
        <w:rPr>
          <w:b w:val="0"/>
          <w:bCs w:val="0"/>
        </w:rPr>
      </w:pPr>
      <w:r w:rsidRPr="002F4418">
        <w:t xml:space="preserve">Part </w:t>
      </w:r>
      <w:r>
        <w:t>3</w:t>
      </w:r>
      <w:r w:rsidRPr="002F4418">
        <w:t>:</w:t>
      </w:r>
      <w:r>
        <w:rPr>
          <w:b w:val="0"/>
          <w:bCs w:val="0"/>
        </w:rPr>
        <w:t xml:space="preserve"> </w:t>
      </w:r>
      <w:r w:rsidRPr="00BB71D8">
        <w:ptab w:relativeTo="margin" w:alignment="right" w:leader="dot"/>
      </w:r>
    </w:p>
    <w:p w14:paraId="0290007F" w14:textId="77777777" w:rsidR="00480D38" w:rsidRDefault="00480D38" w:rsidP="00480D38">
      <w:pPr>
        <w:pStyle w:val="TOC1"/>
        <w:rPr>
          <w:b w:val="0"/>
          <w:bCs w:val="0"/>
        </w:rPr>
      </w:pPr>
      <w:r>
        <w:rPr>
          <w:b w:val="0"/>
          <w:bCs w:val="0"/>
        </w:rPr>
        <w:t>Table 2.1.1 Model Train Log like and BIC table</w:t>
      </w:r>
      <w:r w:rsidRPr="00BB71D8">
        <w:ptab w:relativeTo="margin" w:alignment="right" w:leader="dot"/>
      </w:r>
      <w:r>
        <w:rPr>
          <w:b w:val="0"/>
          <w:bCs w:val="0"/>
        </w:rPr>
        <w:t>7</w:t>
      </w:r>
    </w:p>
    <w:p w14:paraId="696FC700" w14:textId="77777777" w:rsidR="00480D38" w:rsidRDefault="00480D38" w:rsidP="00480D38">
      <w:pPr>
        <w:pStyle w:val="TOC1"/>
        <w:rPr>
          <w:b w:val="0"/>
          <w:bCs w:val="0"/>
        </w:rPr>
      </w:pPr>
      <w:r>
        <w:rPr>
          <w:b w:val="0"/>
          <w:bCs w:val="0"/>
        </w:rPr>
        <w:t>Table 2.1.2 Model Test Log like and BIC table</w:t>
      </w:r>
      <w:r w:rsidRPr="00BB71D8">
        <w:t xml:space="preserve"> </w:t>
      </w:r>
      <w:r w:rsidRPr="00BB71D8">
        <w:ptab w:relativeTo="margin" w:alignment="right" w:leader="dot"/>
      </w:r>
      <w:r>
        <w:rPr>
          <w:b w:val="0"/>
          <w:bCs w:val="0"/>
        </w:rPr>
        <w:t>8</w:t>
      </w:r>
    </w:p>
    <w:p w14:paraId="0032340E" w14:textId="53BD9CC4" w:rsidR="00480D38" w:rsidRDefault="00480D38" w:rsidP="00480D38">
      <w:pPr>
        <w:pStyle w:val="TOC1"/>
        <w:rPr>
          <w:b w:val="0"/>
          <w:bCs w:val="0"/>
        </w:rPr>
      </w:pPr>
      <w:r>
        <w:rPr>
          <w:b w:val="0"/>
          <w:bCs w:val="0"/>
        </w:rPr>
        <w:t>Table 2.1.3 Normalized Log like and BIC table</w:t>
      </w:r>
      <w:r w:rsidRPr="00BB71D8">
        <w:ptab w:relativeTo="margin" w:alignment="right" w:leader="dot"/>
      </w:r>
      <w:r w:rsidR="00231854">
        <w:rPr>
          <w:b w:val="0"/>
          <w:bCs w:val="0"/>
        </w:rPr>
        <w:t>9</w:t>
      </w:r>
    </w:p>
    <w:p w14:paraId="47A2503C" w14:textId="77777777" w:rsidR="003A066A" w:rsidRPr="003A066A" w:rsidRDefault="003A066A" w:rsidP="003A066A"/>
    <w:p w14:paraId="3F13768C" w14:textId="77777777" w:rsidR="00792073" w:rsidRDefault="00792073" w:rsidP="00792073">
      <w:pPr>
        <w:rPr>
          <w:rFonts w:ascii="Times New Roman" w:hAnsi="Times New Roman" w:cs="Times New Roman"/>
          <w:b/>
          <w:bCs/>
          <w:sz w:val="28"/>
          <w:szCs w:val="28"/>
        </w:rPr>
      </w:pPr>
      <w:r>
        <w:rPr>
          <w:rFonts w:ascii="Times New Roman" w:hAnsi="Times New Roman" w:cs="Times New Roman"/>
          <w:b/>
          <w:bCs/>
          <w:sz w:val="28"/>
          <w:szCs w:val="28"/>
        </w:rPr>
        <w:br w:type="page"/>
      </w:r>
    </w:p>
    <w:p w14:paraId="6D366780" w14:textId="77777777" w:rsidR="009D6AB6" w:rsidRPr="009D6AB6" w:rsidRDefault="009D6AB6" w:rsidP="00A939B6">
      <w:pPr>
        <w:rPr>
          <w:rFonts w:ascii="Times New Roman" w:hAnsi="Times New Roman" w:cs="Times New Roman"/>
          <w:b/>
          <w:bCs/>
          <w:sz w:val="28"/>
          <w:szCs w:val="28"/>
        </w:rPr>
      </w:pPr>
    </w:p>
    <w:p w14:paraId="0487B96F" w14:textId="5CB3A34A" w:rsidR="00C71082" w:rsidRDefault="008B17FA" w:rsidP="00C71082">
      <w:pPr>
        <w:jc w:val="center"/>
      </w:pPr>
      <w:r>
        <w:rPr>
          <w:rFonts w:ascii="Times New Roman" w:hAnsi="Times New Roman" w:cs="Times New Roman"/>
          <w:b/>
          <w:bCs/>
          <w:sz w:val="28"/>
          <w:szCs w:val="28"/>
        </w:rPr>
        <w:t>Introduction</w:t>
      </w:r>
    </w:p>
    <w:p w14:paraId="1EDA6D0A" w14:textId="70408563" w:rsidR="003E65EC" w:rsidRDefault="00E452BD" w:rsidP="00E452BD">
      <w:r>
        <w:t xml:space="preserve">This project is derived from </w:t>
      </w:r>
      <w:r w:rsidR="00305830">
        <w:t>a need to protect critical power lines in the west.</w:t>
      </w:r>
      <w:r>
        <w:t xml:space="preserve"> </w:t>
      </w:r>
      <w:r w:rsidR="00305830">
        <w:t>T</w:t>
      </w:r>
      <w:r>
        <w:t xml:space="preserve">he electric power grid that covers most cities in the </w:t>
      </w:r>
      <w:r w:rsidR="00A059E2">
        <w:t>United States</w:t>
      </w:r>
      <w:r>
        <w:t xml:space="preserve"> </w:t>
      </w:r>
      <w:r w:rsidR="00A059E2">
        <w:t xml:space="preserve">are operated by 500 </w:t>
      </w:r>
      <w:r w:rsidR="008F0420">
        <w:t xml:space="preserve">different </w:t>
      </w:r>
      <w:r w:rsidR="00A059E2">
        <w:t>companies</w:t>
      </w:r>
      <w:r w:rsidR="00305830">
        <w:t xml:space="preserve"> and stretches for about 190,000 km of electric lines</w:t>
      </w:r>
      <w:r w:rsidR="00A059E2">
        <w:t xml:space="preserve">. </w:t>
      </w:r>
      <w:r w:rsidR="001A2C57">
        <w:t>North</w:t>
      </w:r>
      <w:r w:rsidR="00A059E2">
        <w:t xml:space="preserve"> America needs power to make sure the economy runs as well as it should, </w:t>
      </w:r>
      <w:r w:rsidR="001A2C57">
        <w:t>power grid</w:t>
      </w:r>
      <w:r w:rsidR="00A059E2">
        <w:t xml:space="preserve"> disruption</w:t>
      </w:r>
      <w:r w:rsidR="001A2C57">
        <w:t xml:space="preserve"> will not just inconvenience the public but also disrupt the economy. One example of this</w:t>
      </w:r>
      <w:r w:rsidR="00A059E2">
        <w:t xml:space="preserve"> is the 2003 northeast Blackout</w:t>
      </w:r>
      <w:sdt>
        <w:sdtPr>
          <w:id w:val="-513691025"/>
          <w:citation/>
        </w:sdtPr>
        <w:sdtContent>
          <w:r w:rsidR="00A059E2">
            <w:fldChar w:fldCharType="begin"/>
          </w:r>
          <w:r w:rsidR="00A059E2">
            <w:instrText xml:space="preserve"> CITATION JRM08 \l 1033 </w:instrText>
          </w:r>
          <w:r w:rsidR="00A059E2">
            <w:fldChar w:fldCharType="separate"/>
          </w:r>
          <w:r w:rsidR="00A44098">
            <w:rPr>
              <w:noProof/>
            </w:rPr>
            <w:t xml:space="preserve"> (Minkel, 2008)</w:t>
          </w:r>
          <w:r w:rsidR="00A059E2">
            <w:fldChar w:fldCharType="end"/>
          </w:r>
        </w:sdtContent>
      </w:sdt>
      <w:r w:rsidR="00C2514F">
        <w:t>.</w:t>
      </w:r>
      <w:r w:rsidR="001A2C57">
        <w:t xml:space="preserve"> </w:t>
      </w:r>
      <w:r w:rsidR="00C2514F">
        <w:t>T</w:t>
      </w:r>
      <w:r w:rsidR="001A2C57">
        <w:t xml:space="preserve">he blackout gave a significance in the need of cybersecurity measures for any electric power grid. </w:t>
      </w:r>
      <w:r w:rsidR="00305830">
        <w:t>Anomaly detection techniques have been around for a, o</w:t>
      </w:r>
      <w:r w:rsidR="001A2C57">
        <w:t>ne such technique that we can be used is the Hidden Markov Model type anomaly detection, this kind of anomaly detection technique not only is beneficial to the well being of the system, but also gives us a deeper understanding of how the data works and moves. We can then predict future patterns and take care of the problem before it has even happened.</w:t>
      </w:r>
    </w:p>
    <w:p w14:paraId="64984E1B" w14:textId="41F95799" w:rsidR="007F3AFA" w:rsidRDefault="007F3AFA" w:rsidP="00E452BD"/>
    <w:p w14:paraId="474952C8" w14:textId="3F2314C7" w:rsidR="00F9095E" w:rsidRDefault="007F3AFA" w:rsidP="00E452BD">
      <w:r>
        <w:t>This project works with what we consider a normal and anomalous state. Both which has been ran to a Hidden Markov Model algorithm in R. The log likelihood and the BIC was then scaled and compared with some threshold that the data should be under.</w:t>
      </w:r>
      <w:r w:rsidR="00631331">
        <w:t xml:space="preserve"> HMM</w:t>
      </w:r>
      <w:r>
        <w:t xml:space="preserve"> </w:t>
      </w:r>
      <w:r w:rsidR="00631331">
        <w:t>Anomaly detection</w:t>
      </w:r>
      <w:r w:rsidR="00A62C16">
        <w:t xml:space="preserve"> usage</w:t>
      </w:r>
      <w:r w:rsidR="00631331">
        <w:t xml:space="preserve"> </w:t>
      </w:r>
      <w:r w:rsidR="00A62C16">
        <w:t>ranges</w:t>
      </w:r>
      <w:r w:rsidR="00A5561C">
        <w:t xml:space="preserve"> from</w:t>
      </w:r>
      <w:r w:rsidR="00A62C16">
        <w:t xml:space="preserve"> a wide variety of </w:t>
      </w:r>
      <w:r w:rsidR="00AA60B8">
        <w:t>different types of</w:t>
      </w:r>
      <w:r w:rsidR="00A62C16">
        <w:t xml:space="preserve"> systems</w:t>
      </w:r>
      <w:r w:rsidR="00AA60B8">
        <w:t xml:space="preserve">. </w:t>
      </w:r>
      <w:r w:rsidR="00826C1D">
        <w:t xml:space="preserve">Such range of systems are </w:t>
      </w:r>
      <w:r w:rsidR="00A62C16">
        <w:t xml:space="preserve">the water </w:t>
      </w:r>
      <w:r w:rsidR="00631331">
        <w:t xml:space="preserve">utilities system </w:t>
      </w:r>
      <w:sdt>
        <w:sdtPr>
          <w:id w:val="-1350257917"/>
          <w:citation/>
        </w:sdtPr>
        <w:sdtContent>
          <w:r w:rsidR="00631331">
            <w:fldChar w:fldCharType="begin"/>
          </w:r>
          <w:r w:rsidR="007C317C">
            <w:instrText xml:space="preserve">CITATION Zah16 \l 1033 </w:instrText>
          </w:r>
          <w:r w:rsidR="00631331">
            <w:fldChar w:fldCharType="separate"/>
          </w:r>
          <w:r w:rsidR="00A44098">
            <w:rPr>
              <w:noProof/>
            </w:rPr>
            <w:t>(Uwe Glasser, 2016)</w:t>
          </w:r>
          <w:r w:rsidR="00631331">
            <w:fldChar w:fldCharType="end"/>
          </w:r>
        </w:sdtContent>
      </w:sdt>
      <w:r w:rsidR="007C317C">
        <w:t>. T</w:t>
      </w:r>
      <w:r w:rsidR="00E30A66">
        <w:t>h</w:t>
      </w:r>
      <w:r w:rsidR="007C317C">
        <w:t>is</w:t>
      </w:r>
      <w:r w:rsidR="001B31CC">
        <w:t xml:space="preserve"> paper </w:t>
      </w:r>
      <w:r w:rsidR="00A62C16">
        <w:t>focused on</w:t>
      </w:r>
      <w:r w:rsidR="001B31CC">
        <w:t xml:space="preserve"> using HMM Anomaly Detection techniques</w:t>
      </w:r>
      <w:r w:rsidR="00631331">
        <w:t xml:space="preserve"> </w:t>
      </w:r>
      <w:r w:rsidR="001B31CC">
        <w:t>to prevent</w:t>
      </w:r>
      <w:r w:rsidR="00631331">
        <w:t xml:space="preserve"> </w:t>
      </w:r>
      <w:r w:rsidR="001B31CC">
        <w:t>disruption on the main waterline</w:t>
      </w:r>
      <w:r w:rsidR="00631331">
        <w:t xml:space="preserve"> </w:t>
      </w:r>
      <w:r w:rsidR="001B31CC">
        <w:t>of</w:t>
      </w:r>
      <w:r w:rsidR="00631331">
        <w:t xml:space="preserve"> the city of Surrey, British Columbia</w:t>
      </w:r>
      <w:r w:rsidR="004E3C38">
        <w:t>,</w:t>
      </w:r>
      <w:r w:rsidR="00826C1D">
        <w:t xml:space="preserve"> </w:t>
      </w:r>
      <w:r w:rsidR="004E3C38">
        <w:t>Canada</w:t>
      </w:r>
      <w:r w:rsidR="00634659">
        <w:t>;</w:t>
      </w:r>
      <w:r w:rsidR="00631331">
        <w:t xml:space="preserve"> to</w:t>
      </w:r>
      <w:r w:rsidR="001C476A">
        <w:t xml:space="preserve"> anomaly detection in </w:t>
      </w:r>
      <w:r w:rsidR="00EE771B">
        <w:t xml:space="preserve">Network Systems </w:t>
      </w:r>
      <w:sdt>
        <w:sdtPr>
          <w:id w:val="-1431267970"/>
          <w:citation/>
        </w:sdtPr>
        <w:sdtContent>
          <w:r w:rsidR="001C476A">
            <w:fldChar w:fldCharType="begin"/>
          </w:r>
          <w:r w:rsidR="00EE771B">
            <w:instrText xml:space="preserve">CITATION Enk13 \l 1033 </w:instrText>
          </w:r>
          <w:r w:rsidR="001C476A">
            <w:fldChar w:fldCharType="separate"/>
          </w:r>
          <w:r w:rsidR="00A44098">
            <w:rPr>
              <w:noProof/>
            </w:rPr>
            <w:t>(Juan J. Flores)</w:t>
          </w:r>
          <w:r w:rsidR="001C476A">
            <w:fldChar w:fldCharType="end"/>
          </w:r>
        </w:sdtContent>
      </w:sdt>
      <w:r w:rsidR="001C476A">
        <w:t xml:space="preserve"> that detects </w:t>
      </w:r>
      <w:r w:rsidR="00EE771B">
        <w:t>and prevents network anomalous behaviour by computer systems</w:t>
      </w:r>
      <w:r w:rsidR="005A356B">
        <w:t>.</w:t>
      </w:r>
      <w:r w:rsidR="00EE771B">
        <w:t xml:space="preserve"> In both cases, HMM is used basically in the same concept in such a way that we have </w:t>
      </w:r>
      <w:r w:rsidR="00F9095E">
        <w:t>an</w:t>
      </w:r>
      <w:r w:rsidR="00EE771B">
        <w:t xml:space="preserve"> observable output</w:t>
      </w:r>
      <w:r w:rsidR="00352AAE">
        <w:t xml:space="preserve"> data</w:t>
      </w:r>
      <w:r w:rsidR="00EE771B">
        <w:t xml:space="preserve"> from a set of input</w:t>
      </w:r>
      <w:r w:rsidR="00352AAE">
        <w:t xml:space="preserve"> data</w:t>
      </w:r>
      <w:r w:rsidR="00EE771B">
        <w:t xml:space="preserve">. We can then label the normal behaviour of such system and detect anomalous behaviour from a model we have constructed. </w:t>
      </w:r>
      <w:r w:rsidR="00F9095E">
        <w:t xml:space="preserve">This project </w:t>
      </w:r>
      <w:r w:rsidR="00EF6557">
        <w:t>uses such Hidden Markov Model techniques to find and detect anomalous behaviour using the power grid output data.</w:t>
      </w:r>
    </w:p>
    <w:p w14:paraId="42591E3C" w14:textId="77609D32" w:rsidR="008B17FA" w:rsidRDefault="008B17FA" w:rsidP="008B17FA"/>
    <w:p w14:paraId="507B7695" w14:textId="2B810FDE" w:rsidR="002537E8" w:rsidRDefault="002537E8" w:rsidP="008B17FA"/>
    <w:p w14:paraId="114A740B" w14:textId="70528CE8" w:rsidR="002537E8" w:rsidRDefault="002537E8" w:rsidP="008B17FA"/>
    <w:p w14:paraId="29F481FD" w14:textId="242B9B5B" w:rsidR="002537E8" w:rsidRDefault="002537E8" w:rsidP="008B17FA"/>
    <w:p w14:paraId="37F3C0BC" w14:textId="1D35BB80" w:rsidR="002537E8" w:rsidRDefault="002537E8" w:rsidP="008B17FA"/>
    <w:p w14:paraId="3166D0C1" w14:textId="506338E1" w:rsidR="002537E8" w:rsidRDefault="002537E8" w:rsidP="008B17FA"/>
    <w:p w14:paraId="0989F57F" w14:textId="0C9BAFE1" w:rsidR="002537E8" w:rsidRDefault="002537E8" w:rsidP="008B17FA"/>
    <w:p w14:paraId="4BB6FAB1" w14:textId="45BC3BBB" w:rsidR="002537E8" w:rsidRDefault="002537E8" w:rsidP="008B17FA"/>
    <w:p w14:paraId="614C5032" w14:textId="47AD7125" w:rsidR="002537E8" w:rsidRDefault="002537E8" w:rsidP="008B17FA"/>
    <w:p w14:paraId="63DA7041" w14:textId="4E116952" w:rsidR="002537E8" w:rsidRDefault="002537E8" w:rsidP="008B17FA"/>
    <w:p w14:paraId="0D02445C" w14:textId="77777777" w:rsidR="002537E8" w:rsidRPr="00A83687" w:rsidRDefault="002537E8" w:rsidP="008B17FA"/>
    <w:p w14:paraId="15760F7E" w14:textId="77777777" w:rsidR="0080694B" w:rsidRPr="00F95E17" w:rsidRDefault="0080694B" w:rsidP="009710BB">
      <w:pPr>
        <w:jc w:val="both"/>
        <w:rPr>
          <w:rFonts w:ascii="Times New Roman" w:hAnsi="Times New Roman" w:cs="Times New Roman"/>
          <w:b/>
          <w:bCs/>
          <w:sz w:val="28"/>
          <w:szCs w:val="28"/>
        </w:rPr>
      </w:pPr>
    </w:p>
    <w:p w14:paraId="4351286D" w14:textId="0BEDDE8A" w:rsidR="00145C1C" w:rsidRDefault="00033865" w:rsidP="00F12F03">
      <w:pPr>
        <w:jc w:val="center"/>
        <w:rPr>
          <w:rFonts w:ascii="Times New Roman" w:hAnsi="Times New Roman" w:cs="Times New Roman"/>
          <w:b/>
          <w:bCs/>
          <w:sz w:val="28"/>
          <w:szCs w:val="28"/>
        </w:rPr>
      </w:pPr>
      <w:hyperlink w:anchor="Part1" w:history="1">
        <w:r w:rsidR="00CE34C3" w:rsidRPr="00182BB4">
          <w:rPr>
            <w:rStyle w:val="Hyperlink"/>
            <w:rFonts w:ascii="Times New Roman" w:hAnsi="Times New Roman" w:cs="Times New Roman"/>
            <w:b/>
            <w:bCs/>
            <w:sz w:val="28"/>
            <w:szCs w:val="28"/>
          </w:rPr>
          <w:t>Part</w:t>
        </w:r>
        <w:r w:rsidR="00F7619D" w:rsidRPr="00182BB4">
          <w:rPr>
            <w:rStyle w:val="Hyperlink"/>
            <w:rFonts w:ascii="Times New Roman" w:hAnsi="Times New Roman" w:cs="Times New Roman"/>
            <w:b/>
            <w:bCs/>
            <w:sz w:val="28"/>
            <w:szCs w:val="28"/>
          </w:rPr>
          <w:t xml:space="preserve"> 1</w:t>
        </w:r>
        <w:r w:rsidR="00CE34C3" w:rsidRPr="00182BB4">
          <w:rPr>
            <w:rStyle w:val="Hyperlink"/>
            <w:rFonts w:ascii="Times New Roman" w:hAnsi="Times New Roman" w:cs="Times New Roman"/>
            <w:b/>
            <w:bCs/>
            <w:sz w:val="28"/>
            <w:szCs w:val="28"/>
          </w:rPr>
          <w:t xml:space="preserve">: </w:t>
        </w:r>
        <w:r w:rsidR="00145C1C" w:rsidRPr="00182BB4">
          <w:rPr>
            <w:rStyle w:val="Hyperlink"/>
            <w:rFonts w:ascii="Times New Roman" w:hAnsi="Times New Roman" w:cs="Times New Roman"/>
            <w:b/>
            <w:bCs/>
            <w:sz w:val="28"/>
            <w:szCs w:val="28"/>
          </w:rPr>
          <w:t>Feature Engineering</w:t>
        </w:r>
      </w:hyperlink>
    </w:p>
    <w:p w14:paraId="60261592" w14:textId="77777777" w:rsidR="00A83687" w:rsidRDefault="00A83687" w:rsidP="00F12F03">
      <w:pPr>
        <w:jc w:val="center"/>
        <w:rPr>
          <w:rFonts w:ascii="Times New Roman" w:hAnsi="Times New Roman" w:cs="Times New Roman"/>
          <w:b/>
          <w:bCs/>
          <w:sz w:val="28"/>
          <w:szCs w:val="28"/>
        </w:rPr>
      </w:pPr>
    </w:p>
    <w:p w14:paraId="28C4CFBE" w14:textId="7E458674" w:rsidR="00557626" w:rsidRPr="00557626" w:rsidRDefault="00557626" w:rsidP="009710BB">
      <w:pPr>
        <w:jc w:val="both"/>
        <w:rPr>
          <w:rFonts w:ascii="Times New Roman" w:hAnsi="Times New Roman" w:cs="Times New Roman"/>
          <w:b/>
          <w:bCs/>
          <w:sz w:val="24"/>
          <w:szCs w:val="24"/>
        </w:rPr>
      </w:pPr>
      <w:bookmarkStart w:id="1" w:name="Part1"/>
      <w:r w:rsidRPr="00557626">
        <w:rPr>
          <w:rFonts w:ascii="Times New Roman" w:hAnsi="Times New Roman" w:cs="Times New Roman"/>
          <w:b/>
          <w:bCs/>
          <w:sz w:val="24"/>
          <w:szCs w:val="24"/>
        </w:rPr>
        <w:t>Part 1.1: PCA analysis</w:t>
      </w:r>
    </w:p>
    <w:bookmarkEnd w:id="1"/>
    <w:p w14:paraId="6E166E61" w14:textId="5F069566" w:rsidR="00F95E17" w:rsidRPr="000F43B8" w:rsidRDefault="00A939B6" w:rsidP="009710BB">
      <w:pPr>
        <w:jc w:val="both"/>
        <w:rPr>
          <w:rFonts w:ascii="Times New Roman" w:hAnsi="Times New Roman" w:cs="Times New Roman"/>
          <w:sz w:val="24"/>
          <w:szCs w:val="24"/>
        </w:rPr>
      </w:pPr>
      <w:r w:rsidRPr="000F43B8">
        <w:rPr>
          <w:rFonts w:ascii="Times New Roman" w:hAnsi="Times New Roman" w:cs="Times New Roman"/>
          <w:sz w:val="24"/>
          <w:szCs w:val="24"/>
        </w:rPr>
        <w:t>We conducted three analyses on the data using principal component analysis (PCA).</w:t>
      </w:r>
      <w:r w:rsidR="00F95E17">
        <w:rPr>
          <w:rFonts w:ascii="Times New Roman" w:hAnsi="Times New Roman" w:cs="Times New Roman"/>
          <w:sz w:val="24"/>
          <w:szCs w:val="24"/>
        </w:rPr>
        <w:t xml:space="preserve"> This is essentially a method to determine the relative importance of every feature in the data, such that these features are better suited to be used as training data for a </w:t>
      </w:r>
      <w:r w:rsidR="00331BF1">
        <w:rPr>
          <w:rFonts w:ascii="Times New Roman" w:hAnsi="Times New Roman" w:cs="Times New Roman"/>
          <w:sz w:val="24"/>
          <w:szCs w:val="24"/>
        </w:rPr>
        <w:t>H</w:t>
      </w:r>
      <w:r w:rsidR="00F95E17">
        <w:rPr>
          <w:rFonts w:ascii="Times New Roman" w:hAnsi="Times New Roman" w:cs="Times New Roman"/>
          <w:sz w:val="24"/>
          <w:szCs w:val="24"/>
        </w:rPr>
        <w:t xml:space="preserve">idden Markov </w:t>
      </w:r>
      <w:r w:rsidR="00331BF1">
        <w:rPr>
          <w:rFonts w:ascii="Times New Roman" w:hAnsi="Times New Roman" w:cs="Times New Roman"/>
          <w:sz w:val="24"/>
          <w:szCs w:val="24"/>
        </w:rPr>
        <w:t>M</w:t>
      </w:r>
      <w:r w:rsidR="00F95E17">
        <w:rPr>
          <w:rFonts w:ascii="Times New Roman" w:hAnsi="Times New Roman" w:cs="Times New Roman"/>
          <w:sz w:val="24"/>
          <w:szCs w:val="24"/>
        </w:rPr>
        <w:t xml:space="preserve">odel. </w:t>
      </w:r>
    </w:p>
    <w:p w14:paraId="4AE93225" w14:textId="1D0F605D" w:rsidR="00145C1C" w:rsidRPr="000F43B8" w:rsidRDefault="00145C1C" w:rsidP="009710BB">
      <w:pPr>
        <w:jc w:val="both"/>
        <w:rPr>
          <w:rFonts w:ascii="Times New Roman" w:hAnsi="Times New Roman" w:cs="Times New Roman"/>
          <w:sz w:val="24"/>
          <w:szCs w:val="24"/>
        </w:rPr>
      </w:pPr>
      <w:r w:rsidRPr="000F43B8">
        <w:rPr>
          <w:rFonts w:ascii="Times New Roman" w:hAnsi="Times New Roman" w:cs="Times New Roman"/>
          <w:sz w:val="24"/>
          <w:szCs w:val="24"/>
        </w:rPr>
        <w:t>The</w:t>
      </w:r>
      <w:r w:rsidR="000F43B8" w:rsidRPr="000F43B8">
        <w:rPr>
          <w:rFonts w:ascii="Times New Roman" w:hAnsi="Times New Roman" w:cs="Times New Roman"/>
          <w:sz w:val="24"/>
          <w:szCs w:val="24"/>
        </w:rPr>
        <w:t xml:space="preserve"> R function</w:t>
      </w:r>
      <w:r w:rsidRPr="000F43B8">
        <w:rPr>
          <w:rFonts w:ascii="Times New Roman" w:hAnsi="Times New Roman" w:cs="Times New Roman"/>
          <w:sz w:val="24"/>
          <w:szCs w:val="24"/>
        </w:rPr>
        <w:t xml:space="preserve"> </w:t>
      </w:r>
      <w:proofErr w:type="gramStart"/>
      <w:r w:rsidR="00AB28F8" w:rsidRPr="000F43B8">
        <w:rPr>
          <w:rFonts w:ascii="Times New Roman" w:hAnsi="Times New Roman" w:cs="Times New Roman"/>
          <w:sz w:val="24"/>
          <w:szCs w:val="24"/>
        </w:rPr>
        <w:t>prcomp(</w:t>
      </w:r>
      <w:proofErr w:type="gramEnd"/>
      <w:r w:rsidRPr="000F43B8">
        <w:rPr>
          <w:rFonts w:ascii="Times New Roman" w:hAnsi="Times New Roman" w:cs="Times New Roman"/>
          <w:sz w:val="24"/>
          <w:szCs w:val="24"/>
        </w:rPr>
        <w:t xml:space="preserve">) was </w:t>
      </w:r>
      <w:r w:rsidR="00F95E17">
        <w:rPr>
          <w:rFonts w:ascii="Times New Roman" w:hAnsi="Times New Roman" w:cs="Times New Roman"/>
          <w:sz w:val="24"/>
          <w:szCs w:val="24"/>
        </w:rPr>
        <w:t>applied</w:t>
      </w:r>
      <w:r w:rsidRPr="000F43B8">
        <w:rPr>
          <w:rFonts w:ascii="Times New Roman" w:hAnsi="Times New Roman" w:cs="Times New Roman"/>
          <w:sz w:val="24"/>
          <w:szCs w:val="24"/>
        </w:rPr>
        <w:t xml:space="preserve"> over </w:t>
      </w:r>
      <w:r w:rsidR="006305E4" w:rsidRPr="000F43B8">
        <w:rPr>
          <w:rFonts w:ascii="Times New Roman" w:hAnsi="Times New Roman" w:cs="Times New Roman"/>
          <w:sz w:val="24"/>
          <w:szCs w:val="24"/>
        </w:rPr>
        <w:t>3</w:t>
      </w:r>
      <w:r w:rsidRPr="000F43B8">
        <w:rPr>
          <w:rFonts w:ascii="Times New Roman" w:hAnsi="Times New Roman" w:cs="Times New Roman"/>
          <w:sz w:val="24"/>
          <w:szCs w:val="24"/>
        </w:rPr>
        <w:t xml:space="preserve"> years of test data </w:t>
      </w:r>
      <w:r w:rsidR="003F7467">
        <w:rPr>
          <w:rFonts w:ascii="Times New Roman" w:hAnsi="Times New Roman" w:cs="Times New Roman"/>
          <w:sz w:val="24"/>
          <w:szCs w:val="24"/>
        </w:rPr>
        <w:t>yielding results as seen in Figure 1</w:t>
      </w:r>
      <w:r w:rsidR="00844A80">
        <w:rPr>
          <w:rFonts w:ascii="Times New Roman" w:hAnsi="Times New Roman" w:cs="Times New Roman"/>
          <w:sz w:val="24"/>
          <w:szCs w:val="24"/>
        </w:rPr>
        <w:t>.1.1</w:t>
      </w:r>
      <w:r w:rsidR="003F7467">
        <w:rPr>
          <w:rFonts w:ascii="Times New Roman" w:hAnsi="Times New Roman" w:cs="Times New Roman"/>
          <w:sz w:val="24"/>
          <w:szCs w:val="24"/>
        </w:rPr>
        <w:t>:</w:t>
      </w:r>
    </w:p>
    <w:p w14:paraId="598818AB" w14:textId="55274F42" w:rsidR="00145C1C" w:rsidRPr="000F43B8" w:rsidRDefault="00145C1C" w:rsidP="00145C1C">
      <w:pPr>
        <w:rPr>
          <w:rFonts w:ascii="Times New Roman" w:hAnsi="Times New Roman" w:cs="Times New Roman"/>
          <w:sz w:val="24"/>
          <w:szCs w:val="24"/>
        </w:rPr>
      </w:pPr>
    </w:p>
    <w:p w14:paraId="5C74F911" w14:textId="51561AA1" w:rsidR="00145C1C" w:rsidRPr="00CE1A46" w:rsidRDefault="00145C1C" w:rsidP="00145C1C">
      <w:pPr>
        <w:rPr>
          <w:rFonts w:ascii="Times New Roman" w:hAnsi="Times New Roman" w:cs="Times New Roman"/>
          <w:b/>
          <w:bCs/>
          <w:sz w:val="24"/>
          <w:szCs w:val="24"/>
        </w:rPr>
      </w:pPr>
      <w:r w:rsidRPr="00CE1A46">
        <w:rPr>
          <w:rFonts w:ascii="Times New Roman" w:hAnsi="Times New Roman" w:cs="Times New Roman"/>
          <w:b/>
          <w:bCs/>
          <w:sz w:val="24"/>
          <w:szCs w:val="24"/>
        </w:rPr>
        <w:t xml:space="preserve">Importance of components       </w:t>
      </w:r>
    </w:p>
    <w:p w14:paraId="6F486E1F" w14:textId="15C374D1" w:rsidR="004D2657" w:rsidRPr="00CE1A46" w:rsidRDefault="004D01E1" w:rsidP="00145C1C">
      <w:pPr>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t>Table</w:t>
      </w:r>
      <w:r w:rsidR="004D2657" w:rsidRPr="00CE1A46">
        <w:rPr>
          <w:rFonts w:ascii="Times New Roman" w:hAnsi="Times New Roman" w:cs="Times New Roman"/>
          <w:color w:val="FF0000"/>
          <w:sz w:val="24"/>
          <w:szCs w:val="24"/>
          <w:u w:val="single"/>
        </w:rPr>
        <w:t xml:space="preserve"> 1</w:t>
      </w:r>
      <w:r w:rsidR="00284098" w:rsidRPr="00CE1A46">
        <w:rPr>
          <w:rFonts w:ascii="Times New Roman" w:hAnsi="Times New Roman" w:cs="Times New Roman"/>
          <w:color w:val="FF0000"/>
          <w:sz w:val="24"/>
          <w:szCs w:val="24"/>
          <w:u w:val="single"/>
        </w:rPr>
        <w:t>.1.1</w:t>
      </w:r>
      <w:r w:rsidR="004D2657" w:rsidRPr="00CE1A46">
        <w:rPr>
          <w:rFonts w:ascii="Times New Roman" w:hAnsi="Times New Roman" w:cs="Times New Roman"/>
          <w:color w:val="FF0000"/>
          <w:sz w:val="24"/>
          <w:szCs w:val="24"/>
          <w:u w:val="single"/>
        </w:rPr>
        <w:t>:</w:t>
      </w:r>
    </w:p>
    <w:tbl>
      <w:tblPr>
        <w:tblStyle w:val="TableGrid"/>
        <w:tblW w:w="0" w:type="auto"/>
        <w:tblBorders>
          <w:insideH w:val="single" w:sz="6" w:space="0" w:color="auto"/>
          <w:insideV w:val="single" w:sz="6" w:space="0" w:color="auto"/>
        </w:tblBorders>
        <w:shd w:val="pct12" w:color="auto" w:fill="auto"/>
        <w:tblLook w:val="04A0" w:firstRow="1" w:lastRow="0" w:firstColumn="1" w:lastColumn="0" w:noHBand="0" w:noVBand="1"/>
      </w:tblPr>
      <w:tblGrid>
        <w:gridCol w:w="1336"/>
        <w:gridCol w:w="1149"/>
        <w:gridCol w:w="1149"/>
        <w:gridCol w:w="1149"/>
        <w:gridCol w:w="1149"/>
        <w:gridCol w:w="1149"/>
        <w:gridCol w:w="1163"/>
        <w:gridCol w:w="1106"/>
      </w:tblGrid>
      <w:tr w:rsidR="00145C1C" w:rsidRPr="000F43B8" w14:paraId="138C7FA2" w14:textId="5F01E42F" w:rsidTr="007A76E8">
        <w:tc>
          <w:tcPr>
            <w:tcW w:w="1120" w:type="dxa"/>
            <w:shd w:val="pct12" w:color="auto" w:fill="auto"/>
          </w:tcPr>
          <w:p w14:paraId="0B9F23CB" w14:textId="77777777" w:rsidR="00145C1C" w:rsidRPr="000F43B8" w:rsidRDefault="00145C1C" w:rsidP="00145C1C">
            <w:pPr>
              <w:rPr>
                <w:rFonts w:ascii="Times New Roman" w:hAnsi="Times New Roman" w:cs="Times New Roman"/>
                <w:sz w:val="24"/>
                <w:szCs w:val="24"/>
              </w:rPr>
            </w:pPr>
          </w:p>
        </w:tc>
        <w:tc>
          <w:tcPr>
            <w:tcW w:w="1185" w:type="dxa"/>
            <w:shd w:val="pct12" w:color="auto" w:fill="auto"/>
          </w:tcPr>
          <w:p w14:paraId="732CE7D4" w14:textId="04B92CF4" w:rsidR="00145C1C" w:rsidRPr="000F43B8" w:rsidRDefault="00145C1C" w:rsidP="00145C1C">
            <w:pPr>
              <w:jc w:val="center"/>
              <w:rPr>
                <w:rFonts w:ascii="Times New Roman" w:hAnsi="Times New Roman" w:cs="Times New Roman"/>
                <w:sz w:val="24"/>
                <w:szCs w:val="24"/>
              </w:rPr>
            </w:pPr>
            <w:r w:rsidRPr="000F43B8">
              <w:rPr>
                <w:rFonts w:ascii="Times New Roman" w:hAnsi="Times New Roman" w:cs="Times New Roman"/>
                <w:sz w:val="24"/>
                <w:szCs w:val="24"/>
              </w:rPr>
              <w:t xml:space="preserve">PC1    </w:t>
            </w:r>
          </w:p>
        </w:tc>
        <w:tc>
          <w:tcPr>
            <w:tcW w:w="1185" w:type="dxa"/>
            <w:shd w:val="pct12" w:color="auto" w:fill="auto"/>
          </w:tcPr>
          <w:p w14:paraId="1CC69BFD" w14:textId="2CB2F868"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PC2    </w:t>
            </w:r>
          </w:p>
        </w:tc>
        <w:tc>
          <w:tcPr>
            <w:tcW w:w="1185" w:type="dxa"/>
            <w:shd w:val="pct12" w:color="auto" w:fill="auto"/>
          </w:tcPr>
          <w:p w14:paraId="0A5B0903" w14:textId="249ED435"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PC3    </w:t>
            </w:r>
          </w:p>
        </w:tc>
        <w:tc>
          <w:tcPr>
            <w:tcW w:w="1185" w:type="dxa"/>
            <w:shd w:val="pct12" w:color="auto" w:fill="auto"/>
          </w:tcPr>
          <w:p w14:paraId="6175723C" w14:textId="53D741C4"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PC4    </w:t>
            </w:r>
          </w:p>
        </w:tc>
        <w:tc>
          <w:tcPr>
            <w:tcW w:w="1185" w:type="dxa"/>
            <w:shd w:val="pct12" w:color="auto" w:fill="auto"/>
          </w:tcPr>
          <w:p w14:paraId="71AC3FD6" w14:textId="35469467"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PC5     </w:t>
            </w:r>
          </w:p>
        </w:tc>
        <w:tc>
          <w:tcPr>
            <w:tcW w:w="1185" w:type="dxa"/>
            <w:shd w:val="pct12" w:color="auto" w:fill="auto"/>
          </w:tcPr>
          <w:p w14:paraId="7819DEFD" w14:textId="499595D2" w:rsidR="00145C1C" w:rsidRPr="000F43B8" w:rsidRDefault="00145C1C" w:rsidP="00145C1C">
            <w:pPr>
              <w:jc w:val="center"/>
              <w:rPr>
                <w:rFonts w:ascii="Times New Roman" w:hAnsi="Times New Roman" w:cs="Times New Roman"/>
                <w:sz w:val="24"/>
                <w:szCs w:val="24"/>
              </w:rPr>
            </w:pPr>
            <w:r w:rsidRPr="000F43B8">
              <w:rPr>
                <w:rFonts w:ascii="Times New Roman" w:hAnsi="Times New Roman" w:cs="Times New Roman"/>
                <w:sz w:val="24"/>
                <w:szCs w:val="24"/>
              </w:rPr>
              <w:t xml:space="preserve">PC6     </w:t>
            </w:r>
          </w:p>
        </w:tc>
        <w:tc>
          <w:tcPr>
            <w:tcW w:w="1120" w:type="dxa"/>
            <w:shd w:val="pct12" w:color="auto" w:fill="auto"/>
          </w:tcPr>
          <w:p w14:paraId="669BDAC7" w14:textId="0AA167BE" w:rsidR="00145C1C" w:rsidRPr="000F43B8" w:rsidRDefault="00145C1C" w:rsidP="00145C1C">
            <w:pPr>
              <w:jc w:val="center"/>
              <w:rPr>
                <w:rFonts w:ascii="Times New Roman" w:hAnsi="Times New Roman" w:cs="Times New Roman"/>
                <w:sz w:val="24"/>
                <w:szCs w:val="24"/>
              </w:rPr>
            </w:pPr>
            <w:r w:rsidRPr="000F43B8">
              <w:rPr>
                <w:rFonts w:ascii="Times New Roman" w:hAnsi="Times New Roman" w:cs="Times New Roman"/>
                <w:sz w:val="24"/>
                <w:szCs w:val="24"/>
              </w:rPr>
              <w:t>PC7</w:t>
            </w:r>
          </w:p>
        </w:tc>
      </w:tr>
      <w:tr w:rsidR="00145C1C" w:rsidRPr="000F43B8" w14:paraId="4B591010" w14:textId="0425003A" w:rsidTr="007A76E8">
        <w:tc>
          <w:tcPr>
            <w:tcW w:w="1120" w:type="dxa"/>
            <w:shd w:val="pct12" w:color="auto" w:fill="auto"/>
          </w:tcPr>
          <w:p w14:paraId="100916BD" w14:textId="2829A480"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Standard deviation     </w:t>
            </w:r>
          </w:p>
        </w:tc>
        <w:tc>
          <w:tcPr>
            <w:tcW w:w="1185" w:type="dxa"/>
            <w:shd w:val="pct12" w:color="auto" w:fill="auto"/>
          </w:tcPr>
          <w:p w14:paraId="47B9FC91" w14:textId="42354F12"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1.6911 </w:t>
            </w:r>
          </w:p>
        </w:tc>
        <w:tc>
          <w:tcPr>
            <w:tcW w:w="1185" w:type="dxa"/>
            <w:shd w:val="pct12" w:color="auto" w:fill="auto"/>
          </w:tcPr>
          <w:p w14:paraId="451B3173" w14:textId="72D8BAA5"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0.9992</w:t>
            </w:r>
          </w:p>
        </w:tc>
        <w:tc>
          <w:tcPr>
            <w:tcW w:w="1185" w:type="dxa"/>
            <w:shd w:val="pct12" w:color="auto" w:fill="auto"/>
          </w:tcPr>
          <w:p w14:paraId="3F44DC66" w14:textId="3D369F47"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0.9698</w:t>
            </w:r>
          </w:p>
        </w:tc>
        <w:tc>
          <w:tcPr>
            <w:tcW w:w="1185" w:type="dxa"/>
            <w:shd w:val="pct12" w:color="auto" w:fill="auto"/>
          </w:tcPr>
          <w:p w14:paraId="4FC803CE" w14:textId="353E43C3"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0.9133</w:t>
            </w:r>
          </w:p>
        </w:tc>
        <w:tc>
          <w:tcPr>
            <w:tcW w:w="1185" w:type="dxa"/>
            <w:shd w:val="pct12" w:color="auto" w:fill="auto"/>
          </w:tcPr>
          <w:p w14:paraId="4746CC01" w14:textId="2511840E"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0.8777</w:t>
            </w:r>
          </w:p>
        </w:tc>
        <w:tc>
          <w:tcPr>
            <w:tcW w:w="1185" w:type="dxa"/>
            <w:shd w:val="pct12" w:color="auto" w:fill="auto"/>
          </w:tcPr>
          <w:p w14:paraId="020D17DC" w14:textId="51C778D4"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0.68606</w:t>
            </w:r>
          </w:p>
        </w:tc>
        <w:tc>
          <w:tcPr>
            <w:tcW w:w="1120" w:type="dxa"/>
            <w:shd w:val="pct12" w:color="auto" w:fill="auto"/>
          </w:tcPr>
          <w:p w14:paraId="1A86752F" w14:textId="12272FDF"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0.35513</w:t>
            </w:r>
          </w:p>
        </w:tc>
      </w:tr>
      <w:tr w:rsidR="00145C1C" w:rsidRPr="000F43B8" w14:paraId="629615E9" w14:textId="334A43D2" w:rsidTr="007A76E8">
        <w:tc>
          <w:tcPr>
            <w:tcW w:w="1120" w:type="dxa"/>
            <w:shd w:val="pct12" w:color="auto" w:fill="auto"/>
          </w:tcPr>
          <w:p w14:paraId="32CA180C" w14:textId="5C87B915"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Proportion of Variance</w:t>
            </w:r>
          </w:p>
        </w:tc>
        <w:tc>
          <w:tcPr>
            <w:tcW w:w="1185" w:type="dxa"/>
            <w:shd w:val="pct12" w:color="auto" w:fill="auto"/>
          </w:tcPr>
          <w:p w14:paraId="0E0953DD" w14:textId="79B96636"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0.4086 </w:t>
            </w:r>
          </w:p>
        </w:tc>
        <w:tc>
          <w:tcPr>
            <w:tcW w:w="1185" w:type="dxa"/>
            <w:shd w:val="pct12" w:color="auto" w:fill="auto"/>
          </w:tcPr>
          <w:p w14:paraId="16E2EE0D" w14:textId="7B8A7C47"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0.1426</w:t>
            </w:r>
          </w:p>
        </w:tc>
        <w:tc>
          <w:tcPr>
            <w:tcW w:w="1185" w:type="dxa"/>
            <w:shd w:val="pct12" w:color="auto" w:fill="auto"/>
          </w:tcPr>
          <w:p w14:paraId="1AD31502" w14:textId="352E9EB2"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0.1343</w:t>
            </w:r>
          </w:p>
        </w:tc>
        <w:tc>
          <w:tcPr>
            <w:tcW w:w="1185" w:type="dxa"/>
            <w:shd w:val="pct12" w:color="auto" w:fill="auto"/>
          </w:tcPr>
          <w:p w14:paraId="2ED9AE9E" w14:textId="2865BB3F"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0.1192</w:t>
            </w:r>
          </w:p>
        </w:tc>
        <w:tc>
          <w:tcPr>
            <w:tcW w:w="1185" w:type="dxa"/>
            <w:shd w:val="pct12" w:color="auto" w:fill="auto"/>
          </w:tcPr>
          <w:p w14:paraId="700CA269" w14:textId="1792C888"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0.1101</w:t>
            </w:r>
          </w:p>
        </w:tc>
        <w:tc>
          <w:tcPr>
            <w:tcW w:w="1185" w:type="dxa"/>
            <w:shd w:val="pct12" w:color="auto" w:fill="auto"/>
          </w:tcPr>
          <w:p w14:paraId="2FBF8D22" w14:textId="1A45608D"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0.06724</w:t>
            </w:r>
          </w:p>
        </w:tc>
        <w:tc>
          <w:tcPr>
            <w:tcW w:w="1120" w:type="dxa"/>
            <w:shd w:val="pct12" w:color="auto" w:fill="auto"/>
          </w:tcPr>
          <w:p w14:paraId="4318AE86" w14:textId="58931A21"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0.01802</w:t>
            </w:r>
          </w:p>
        </w:tc>
      </w:tr>
      <w:tr w:rsidR="00145C1C" w:rsidRPr="000F43B8" w14:paraId="0EE757A9" w14:textId="24EC1F5A" w:rsidTr="007A76E8">
        <w:tc>
          <w:tcPr>
            <w:tcW w:w="1120" w:type="dxa"/>
            <w:shd w:val="pct12" w:color="auto" w:fill="auto"/>
          </w:tcPr>
          <w:p w14:paraId="32D36D34" w14:textId="5873BE96"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Cumulative Proportion</w:t>
            </w:r>
          </w:p>
        </w:tc>
        <w:tc>
          <w:tcPr>
            <w:tcW w:w="1185" w:type="dxa"/>
            <w:shd w:val="pct12" w:color="auto" w:fill="auto"/>
          </w:tcPr>
          <w:p w14:paraId="74112A65" w14:textId="0A4C15D5"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0.4086 </w:t>
            </w:r>
          </w:p>
        </w:tc>
        <w:tc>
          <w:tcPr>
            <w:tcW w:w="1185" w:type="dxa"/>
            <w:shd w:val="pct12" w:color="auto" w:fill="auto"/>
          </w:tcPr>
          <w:p w14:paraId="519461F9" w14:textId="4F3855A7"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0.5512</w:t>
            </w:r>
          </w:p>
        </w:tc>
        <w:tc>
          <w:tcPr>
            <w:tcW w:w="1185" w:type="dxa"/>
            <w:shd w:val="pct12" w:color="auto" w:fill="auto"/>
          </w:tcPr>
          <w:p w14:paraId="447F5BE8" w14:textId="56C9CF1F"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0.6855</w:t>
            </w:r>
          </w:p>
        </w:tc>
        <w:tc>
          <w:tcPr>
            <w:tcW w:w="1185" w:type="dxa"/>
            <w:shd w:val="pct12" w:color="auto" w:fill="auto"/>
          </w:tcPr>
          <w:p w14:paraId="64F5B3F0" w14:textId="34EC6276"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0.8047</w:t>
            </w:r>
          </w:p>
        </w:tc>
        <w:tc>
          <w:tcPr>
            <w:tcW w:w="1185" w:type="dxa"/>
            <w:shd w:val="pct12" w:color="auto" w:fill="auto"/>
          </w:tcPr>
          <w:p w14:paraId="4104E42A" w14:textId="3B11A6EC"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0.9147</w:t>
            </w:r>
          </w:p>
        </w:tc>
        <w:tc>
          <w:tcPr>
            <w:tcW w:w="1185" w:type="dxa"/>
            <w:shd w:val="pct12" w:color="auto" w:fill="auto"/>
          </w:tcPr>
          <w:p w14:paraId="73B20143" w14:textId="5411A766"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0.98198</w:t>
            </w:r>
          </w:p>
        </w:tc>
        <w:tc>
          <w:tcPr>
            <w:tcW w:w="1120" w:type="dxa"/>
            <w:shd w:val="pct12" w:color="auto" w:fill="auto"/>
          </w:tcPr>
          <w:p w14:paraId="117B7CEA" w14:textId="23EE3465"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1.00000</w:t>
            </w:r>
          </w:p>
        </w:tc>
      </w:tr>
    </w:tbl>
    <w:p w14:paraId="30B317D4" w14:textId="6C548BE3" w:rsidR="00145C1C" w:rsidRPr="000F43B8" w:rsidRDefault="00145C1C" w:rsidP="00145C1C">
      <w:pPr>
        <w:rPr>
          <w:rFonts w:ascii="Times New Roman" w:hAnsi="Times New Roman" w:cs="Times New Roman"/>
          <w:sz w:val="24"/>
          <w:szCs w:val="24"/>
        </w:rPr>
      </w:pPr>
    </w:p>
    <w:p w14:paraId="7459158C" w14:textId="7BA7A82D" w:rsidR="008D7CB5" w:rsidRDefault="008D7CB5">
      <w:pPr>
        <w:rPr>
          <w:rFonts w:ascii="Times New Roman" w:hAnsi="Times New Roman" w:cs="Times New Roman"/>
          <w:sz w:val="24"/>
          <w:szCs w:val="24"/>
        </w:rPr>
      </w:pPr>
      <w:r>
        <w:rPr>
          <w:rFonts w:ascii="Times New Roman" w:hAnsi="Times New Roman" w:cs="Times New Roman"/>
          <w:sz w:val="24"/>
          <w:szCs w:val="24"/>
        </w:rPr>
        <w:br w:type="page"/>
      </w:r>
    </w:p>
    <w:p w14:paraId="69EBC965" w14:textId="77777777" w:rsidR="00145C1C" w:rsidRPr="000F43B8" w:rsidRDefault="00145C1C" w:rsidP="00145C1C">
      <w:pPr>
        <w:rPr>
          <w:rFonts w:ascii="Times New Roman" w:hAnsi="Times New Roman" w:cs="Times New Roman"/>
          <w:sz w:val="24"/>
          <w:szCs w:val="24"/>
        </w:rPr>
      </w:pPr>
    </w:p>
    <w:p w14:paraId="31C96A21" w14:textId="159A1C0F" w:rsidR="004D2657"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PC1 accounts for 40% of variability in the data</w:t>
      </w:r>
      <w:r w:rsidR="004D2657">
        <w:rPr>
          <w:rFonts w:ascii="Times New Roman" w:hAnsi="Times New Roman" w:cs="Times New Roman"/>
          <w:sz w:val="24"/>
          <w:szCs w:val="24"/>
        </w:rPr>
        <w:t>, as visualized below</w:t>
      </w:r>
    </w:p>
    <w:p w14:paraId="723791B3" w14:textId="44793AF1" w:rsidR="004D2657" w:rsidRPr="005A0429" w:rsidRDefault="004D2657" w:rsidP="00145C1C">
      <w:pPr>
        <w:rPr>
          <w:rFonts w:ascii="Times New Roman" w:hAnsi="Times New Roman" w:cs="Times New Roman"/>
          <w:color w:val="FF0000"/>
          <w:sz w:val="24"/>
          <w:szCs w:val="24"/>
          <w:u w:val="single"/>
        </w:rPr>
      </w:pPr>
      <w:r w:rsidRPr="005A0429">
        <w:rPr>
          <w:rFonts w:ascii="Times New Roman" w:hAnsi="Times New Roman" w:cs="Times New Roman"/>
          <w:color w:val="FF0000"/>
          <w:sz w:val="24"/>
          <w:szCs w:val="24"/>
          <w:u w:val="single"/>
        </w:rPr>
        <w:t xml:space="preserve">Figure </w:t>
      </w:r>
      <w:r w:rsidR="00284098" w:rsidRPr="005A0429">
        <w:rPr>
          <w:rFonts w:ascii="Times New Roman" w:hAnsi="Times New Roman" w:cs="Times New Roman"/>
          <w:color w:val="FF0000"/>
          <w:sz w:val="24"/>
          <w:szCs w:val="24"/>
          <w:u w:val="single"/>
        </w:rPr>
        <w:t>1.1.</w:t>
      </w:r>
      <w:r w:rsidR="001C444E">
        <w:rPr>
          <w:rFonts w:ascii="Times New Roman" w:hAnsi="Times New Roman" w:cs="Times New Roman"/>
          <w:color w:val="FF0000"/>
          <w:sz w:val="24"/>
          <w:szCs w:val="24"/>
          <w:u w:val="single"/>
        </w:rPr>
        <w:t>1</w:t>
      </w:r>
      <w:r w:rsidRPr="005A0429">
        <w:rPr>
          <w:rFonts w:ascii="Times New Roman" w:hAnsi="Times New Roman" w:cs="Times New Roman"/>
          <w:color w:val="FF0000"/>
          <w:sz w:val="24"/>
          <w:szCs w:val="24"/>
          <w:u w:val="single"/>
        </w:rPr>
        <w:t>:</w:t>
      </w:r>
    </w:p>
    <w:p w14:paraId="531D0D04" w14:textId="799E3568" w:rsidR="00F21A63" w:rsidRPr="000F43B8" w:rsidRDefault="00F21A63" w:rsidP="00145C1C">
      <w:pPr>
        <w:rPr>
          <w:rFonts w:ascii="Times New Roman" w:hAnsi="Times New Roman" w:cs="Times New Roman"/>
          <w:sz w:val="24"/>
          <w:szCs w:val="24"/>
        </w:rPr>
      </w:pPr>
      <w:r w:rsidRPr="000F43B8">
        <w:rPr>
          <w:rFonts w:ascii="Times New Roman" w:hAnsi="Times New Roman" w:cs="Times New Roman"/>
          <w:noProof/>
          <w:sz w:val="24"/>
          <w:szCs w:val="24"/>
        </w:rPr>
        <w:drawing>
          <wp:inline distT="0" distB="0" distL="0" distR="0" wp14:anchorId="09FE7AE4" wp14:editId="1787B905">
            <wp:extent cx="5943600" cy="3763645"/>
            <wp:effectExtent l="0" t="0" r="9525" b="825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tbl>
      <w:tblPr>
        <w:tblStyle w:val="TableGrid"/>
        <w:tblpPr w:leftFromText="180" w:rightFromText="180" w:vertAnchor="text" w:horzAnchor="margin" w:tblpY="925"/>
        <w:tblW w:w="10200" w:type="dxa"/>
        <w:tblLook w:val="04A0" w:firstRow="1" w:lastRow="0" w:firstColumn="1" w:lastColumn="0" w:noHBand="0" w:noVBand="1"/>
      </w:tblPr>
      <w:tblGrid>
        <w:gridCol w:w="2305"/>
        <w:gridCol w:w="1078"/>
        <w:gridCol w:w="1053"/>
        <w:gridCol w:w="1053"/>
        <w:gridCol w:w="1053"/>
        <w:gridCol w:w="1053"/>
        <w:gridCol w:w="1053"/>
        <w:gridCol w:w="1552"/>
      </w:tblGrid>
      <w:tr w:rsidR="00C71082" w:rsidRPr="00022AB6" w14:paraId="2CACFD25" w14:textId="77777777" w:rsidTr="00BC5D96">
        <w:trPr>
          <w:trHeight w:val="227"/>
        </w:trPr>
        <w:tc>
          <w:tcPr>
            <w:tcW w:w="2305" w:type="dxa"/>
            <w:noWrap/>
            <w:hideMark/>
          </w:tcPr>
          <w:p w14:paraId="6D8865AA" w14:textId="77777777" w:rsidR="00C71082" w:rsidRPr="00022AB6" w:rsidRDefault="00C71082" w:rsidP="00BC5D96">
            <w:pPr>
              <w:rPr>
                <w:rFonts w:ascii="Calibri" w:eastAsia="Times New Roman" w:hAnsi="Calibri" w:cs="Calibri"/>
                <w:color w:val="000000"/>
              </w:rPr>
            </w:pPr>
          </w:p>
        </w:tc>
        <w:tc>
          <w:tcPr>
            <w:tcW w:w="1078" w:type="dxa"/>
            <w:noWrap/>
            <w:hideMark/>
          </w:tcPr>
          <w:p w14:paraId="24B1171B" w14:textId="77777777" w:rsidR="00C71082" w:rsidRPr="00022AB6" w:rsidRDefault="00C71082" w:rsidP="00BC5D96">
            <w:pPr>
              <w:rPr>
                <w:rFonts w:ascii="Calibri" w:eastAsia="Times New Roman" w:hAnsi="Calibri" w:cs="Calibri"/>
                <w:b/>
                <w:bCs/>
                <w:color w:val="000000"/>
              </w:rPr>
            </w:pPr>
            <w:r w:rsidRPr="00022AB6">
              <w:rPr>
                <w:rFonts w:ascii="Calibri" w:hAnsi="Calibri" w:cs="Calibri"/>
                <w:color w:val="000000"/>
              </w:rPr>
              <w:t>PC1</w:t>
            </w:r>
          </w:p>
        </w:tc>
        <w:tc>
          <w:tcPr>
            <w:tcW w:w="1053" w:type="dxa"/>
            <w:noWrap/>
            <w:hideMark/>
          </w:tcPr>
          <w:p w14:paraId="38D03376" w14:textId="77777777" w:rsidR="00C71082" w:rsidRPr="00022AB6" w:rsidRDefault="00C71082" w:rsidP="00BC5D96">
            <w:pPr>
              <w:rPr>
                <w:rFonts w:ascii="Calibri" w:eastAsia="Times New Roman" w:hAnsi="Calibri" w:cs="Calibri"/>
                <w:color w:val="000000"/>
              </w:rPr>
            </w:pPr>
            <w:r w:rsidRPr="00022AB6">
              <w:rPr>
                <w:rFonts w:ascii="Calibri" w:hAnsi="Calibri" w:cs="Calibri"/>
                <w:color w:val="000000"/>
              </w:rPr>
              <w:t>PC2</w:t>
            </w:r>
          </w:p>
        </w:tc>
        <w:tc>
          <w:tcPr>
            <w:tcW w:w="1053" w:type="dxa"/>
            <w:noWrap/>
            <w:hideMark/>
          </w:tcPr>
          <w:p w14:paraId="265308BD" w14:textId="77777777" w:rsidR="00C71082" w:rsidRPr="00022AB6" w:rsidRDefault="00C71082" w:rsidP="00BC5D96">
            <w:pPr>
              <w:rPr>
                <w:rFonts w:ascii="Calibri" w:eastAsia="Times New Roman" w:hAnsi="Calibri" w:cs="Calibri"/>
                <w:color w:val="000000"/>
              </w:rPr>
            </w:pPr>
            <w:r w:rsidRPr="00022AB6">
              <w:rPr>
                <w:rFonts w:ascii="Calibri" w:hAnsi="Calibri" w:cs="Calibri"/>
                <w:color w:val="000000"/>
              </w:rPr>
              <w:t>PC3</w:t>
            </w:r>
          </w:p>
        </w:tc>
        <w:tc>
          <w:tcPr>
            <w:tcW w:w="1053" w:type="dxa"/>
            <w:noWrap/>
            <w:hideMark/>
          </w:tcPr>
          <w:p w14:paraId="5A831074" w14:textId="77777777" w:rsidR="00C71082" w:rsidRPr="00022AB6" w:rsidRDefault="00C71082" w:rsidP="00BC5D96">
            <w:pPr>
              <w:rPr>
                <w:rFonts w:ascii="Calibri" w:eastAsia="Times New Roman" w:hAnsi="Calibri" w:cs="Calibri"/>
                <w:color w:val="000000"/>
              </w:rPr>
            </w:pPr>
            <w:r w:rsidRPr="00022AB6">
              <w:rPr>
                <w:rFonts w:ascii="Calibri" w:hAnsi="Calibri" w:cs="Calibri"/>
                <w:color w:val="000000"/>
              </w:rPr>
              <w:t>PC4</w:t>
            </w:r>
          </w:p>
        </w:tc>
        <w:tc>
          <w:tcPr>
            <w:tcW w:w="1053" w:type="dxa"/>
            <w:noWrap/>
            <w:hideMark/>
          </w:tcPr>
          <w:p w14:paraId="711B0B27" w14:textId="77777777" w:rsidR="00C71082" w:rsidRPr="00022AB6" w:rsidRDefault="00C71082" w:rsidP="00BC5D96">
            <w:pPr>
              <w:rPr>
                <w:rFonts w:ascii="Calibri" w:eastAsia="Times New Roman" w:hAnsi="Calibri" w:cs="Calibri"/>
                <w:color w:val="000000"/>
              </w:rPr>
            </w:pPr>
            <w:r w:rsidRPr="00022AB6">
              <w:rPr>
                <w:rFonts w:ascii="Calibri" w:hAnsi="Calibri" w:cs="Calibri"/>
                <w:color w:val="000000"/>
              </w:rPr>
              <w:t>PC5</w:t>
            </w:r>
          </w:p>
        </w:tc>
        <w:tc>
          <w:tcPr>
            <w:tcW w:w="1053" w:type="dxa"/>
            <w:noWrap/>
            <w:hideMark/>
          </w:tcPr>
          <w:p w14:paraId="3587CF47" w14:textId="77777777" w:rsidR="00C71082" w:rsidRPr="00022AB6" w:rsidRDefault="00C71082" w:rsidP="00BC5D96">
            <w:pPr>
              <w:rPr>
                <w:rFonts w:ascii="Calibri" w:eastAsia="Times New Roman" w:hAnsi="Calibri" w:cs="Calibri"/>
                <w:color w:val="000000"/>
              </w:rPr>
            </w:pPr>
            <w:r w:rsidRPr="00022AB6">
              <w:rPr>
                <w:rFonts w:ascii="Calibri" w:hAnsi="Calibri" w:cs="Calibri"/>
                <w:color w:val="000000"/>
              </w:rPr>
              <w:t>PC6</w:t>
            </w:r>
          </w:p>
        </w:tc>
        <w:tc>
          <w:tcPr>
            <w:tcW w:w="1552" w:type="dxa"/>
            <w:noWrap/>
            <w:hideMark/>
          </w:tcPr>
          <w:p w14:paraId="3627B73A" w14:textId="77777777" w:rsidR="00C71082" w:rsidRPr="00022AB6" w:rsidRDefault="00C71082" w:rsidP="00BC5D96">
            <w:pPr>
              <w:rPr>
                <w:rFonts w:ascii="Calibri" w:eastAsia="Times New Roman" w:hAnsi="Calibri" w:cs="Calibri"/>
                <w:color w:val="000000"/>
              </w:rPr>
            </w:pPr>
            <w:r w:rsidRPr="00022AB6">
              <w:rPr>
                <w:rFonts w:ascii="Calibri" w:hAnsi="Calibri" w:cs="Calibri"/>
                <w:color w:val="000000"/>
              </w:rPr>
              <w:t>PC7</w:t>
            </w:r>
          </w:p>
        </w:tc>
      </w:tr>
      <w:tr w:rsidR="00C71082" w:rsidRPr="00022AB6" w14:paraId="676B1BD2" w14:textId="77777777" w:rsidTr="00BC5D96">
        <w:trPr>
          <w:trHeight w:val="227"/>
        </w:trPr>
        <w:tc>
          <w:tcPr>
            <w:tcW w:w="2305" w:type="dxa"/>
            <w:noWrap/>
            <w:hideMark/>
          </w:tcPr>
          <w:p w14:paraId="03783C74" w14:textId="77777777" w:rsidR="00C71082" w:rsidRPr="00022AB6" w:rsidRDefault="00C71082" w:rsidP="00BC5D96">
            <w:pPr>
              <w:jc w:val="right"/>
              <w:rPr>
                <w:rFonts w:ascii="Calibri" w:eastAsia="Times New Roman" w:hAnsi="Calibri" w:cs="Calibri"/>
                <w:color w:val="000000"/>
              </w:rPr>
            </w:pPr>
            <w:proofErr w:type="spellStart"/>
            <w:r w:rsidRPr="00022AB6">
              <w:rPr>
                <w:rFonts w:ascii="Calibri" w:hAnsi="Calibri" w:cs="Calibri"/>
                <w:color w:val="000000"/>
              </w:rPr>
              <w:t>Global_active_power</w:t>
            </w:r>
            <w:proofErr w:type="spellEnd"/>
          </w:p>
        </w:tc>
        <w:tc>
          <w:tcPr>
            <w:tcW w:w="1078" w:type="dxa"/>
            <w:noWrap/>
            <w:hideMark/>
          </w:tcPr>
          <w:p w14:paraId="36B3D09C" w14:textId="77777777" w:rsidR="00C71082" w:rsidRPr="00022AB6" w:rsidRDefault="00C71082" w:rsidP="00BC5D96">
            <w:pPr>
              <w:jc w:val="right"/>
              <w:rPr>
                <w:rFonts w:ascii="Calibri" w:eastAsia="Times New Roman" w:hAnsi="Calibri" w:cs="Calibri"/>
                <w:b/>
                <w:bCs/>
                <w:color w:val="000000"/>
              </w:rPr>
            </w:pPr>
            <w:r w:rsidRPr="00022AB6">
              <w:rPr>
                <w:rFonts w:ascii="Calibri" w:hAnsi="Calibri" w:cs="Calibri"/>
                <w:b/>
                <w:bCs/>
                <w:color w:val="000000"/>
              </w:rPr>
              <w:t>-0.46872</w:t>
            </w:r>
          </w:p>
        </w:tc>
        <w:tc>
          <w:tcPr>
            <w:tcW w:w="1053" w:type="dxa"/>
            <w:noWrap/>
            <w:hideMark/>
          </w:tcPr>
          <w:p w14:paraId="2B56B96E" w14:textId="77777777" w:rsidR="00C71082" w:rsidRPr="00022AB6" w:rsidRDefault="00C71082" w:rsidP="00BC5D96">
            <w:pPr>
              <w:jc w:val="right"/>
              <w:rPr>
                <w:rFonts w:ascii="Calibri" w:eastAsia="Times New Roman" w:hAnsi="Calibri" w:cs="Calibri"/>
                <w:b/>
                <w:bCs/>
                <w:color w:val="000000"/>
              </w:rPr>
            </w:pPr>
            <w:r w:rsidRPr="00022AB6">
              <w:rPr>
                <w:rFonts w:ascii="Calibri" w:hAnsi="Calibri" w:cs="Calibri"/>
                <w:color w:val="000000"/>
              </w:rPr>
              <w:t>0.134757</w:t>
            </w:r>
          </w:p>
        </w:tc>
        <w:tc>
          <w:tcPr>
            <w:tcW w:w="1053" w:type="dxa"/>
            <w:noWrap/>
            <w:hideMark/>
          </w:tcPr>
          <w:p w14:paraId="391472C0"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-0.08736</w:t>
            </w:r>
          </w:p>
        </w:tc>
        <w:tc>
          <w:tcPr>
            <w:tcW w:w="1053" w:type="dxa"/>
            <w:noWrap/>
            <w:hideMark/>
          </w:tcPr>
          <w:p w14:paraId="6082F5A8"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-0.06854</w:t>
            </w:r>
          </w:p>
        </w:tc>
        <w:tc>
          <w:tcPr>
            <w:tcW w:w="1053" w:type="dxa"/>
            <w:noWrap/>
            <w:hideMark/>
          </w:tcPr>
          <w:p w14:paraId="1B1719EE"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0.261449</w:t>
            </w:r>
          </w:p>
        </w:tc>
        <w:tc>
          <w:tcPr>
            <w:tcW w:w="1053" w:type="dxa"/>
            <w:noWrap/>
            <w:hideMark/>
          </w:tcPr>
          <w:p w14:paraId="604A8884"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-0.76918</w:t>
            </w:r>
          </w:p>
        </w:tc>
        <w:tc>
          <w:tcPr>
            <w:tcW w:w="1552" w:type="dxa"/>
            <w:noWrap/>
            <w:hideMark/>
          </w:tcPr>
          <w:p w14:paraId="26640D9E"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-0.29968</w:t>
            </w:r>
          </w:p>
        </w:tc>
      </w:tr>
      <w:tr w:rsidR="00C71082" w:rsidRPr="00022AB6" w14:paraId="651EE1A1" w14:textId="77777777" w:rsidTr="00BC5D96">
        <w:trPr>
          <w:trHeight w:val="227"/>
        </w:trPr>
        <w:tc>
          <w:tcPr>
            <w:tcW w:w="2305" w:type="dxa"/>
            <w:noWrap/>
            <w:hideMark/>
          </w:tcPr>
          <w:p w14:paraId="131734B0" w14:textId="77777777" w:rsidR="00C71082" w:rsidRPr="00022AB6" w:rsidRDefault="00C71082" w:rsidP="00BC5D96">
            <w:pPr>
              <w:jc w:val="right"/>
              <w:rPr>
                <w:rFonts w:ascii="Calibri" w:eastAsia="Times New Roman" w:hAnsi="Calibri" w:cs="Calibri"/>
                <w:color w:val="000000"/>
              </w:rPr>
            </w:pPr>
            <w:proofErr w:type="spellStart"/>
            <w:r w:rsidRPr="00022AB6">
              <w:rPr>
                <w:rFonts w:ascii="Calibri" w:hAnsi="Calibri" w:cs="Calibri"/>
                <w:color w:val="000000"/>
              </w:rPr>
              <w:t>Global_reactive_power</w:t>
            </w:r>
            <w:proofErr w:type="spellEnd"/>
          </w:p>
        </w:tc>
        <w:tc>
          <w:tcPr>
            <w:tcW w:w="1078" w:type="dxa"/>
            <w:noWrap/>
            <w:hideMark/>
          </w:tcPr>
          <w:p w14:paraId="7C4CFEE7" w14:textId="77777777" w:rsidR="00C71082" w:rsidRPr="00022AB6" w:rsidRDefault="00C71082" w:rsidP="00BC5D96">
            <w:pPr>
              <w:jc w:val="right"/>
              <w:rPr>
                <w:rFonts w:ascii="Calibri" w:eastAsia="Times New Roman" w:hAnsi="Calibri" w:cs="Calibri"/>
                <w:b/>
                <w:bCs/>
                <w:color w:val="000000"/>
              </w:rPr>
            </w:pPr>
            <w:r w:rsidRPr="00022AB6">
              <w:rPr>
                <w:rFonts w:ascii="Calibri" w:hAnsi="Calibri" w:cs="Calibri"/>
                <w:color w:val="000000"/>
              </w:rPr>
              <w:t>-0.19475</w:t>
            </w:r>
          </w:p>
        </w:tc>
        <w:tc>
          <w:tcPr>
            <w:tcW w:w="1053" w:type="dxa"/>
            <w:noWrap/>
            <w:hideMark/>
          </w:tcPr>
          <w:p w14:paraId="30DBE240"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-0.74423</w:t>
            </w:r>
          </w:p>
        </w:tc>
        <w:tc>
          <w:tcPr>
            <w:tcW w:w="1053" w:type="dxa"/>
            <w:noWrap/>
            <w:hideMark/>
          </w:tcPr>
          <w:p w14:paraId="7E836E50"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0.166002</w:t>
            </w:r>
          </w:p>
        </w:tc>
        <w:tc>
          <w:tcPr>
            <w:tcW w:w="1053" w:type="dxa"/>
            <w:noWrap/>
            <w:hideMark/>
          </w:tcPr>
          <w:p w14:paraId="132BF4B1"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0.60787</w:t>
            </w:r>
          </w:p>
        </w:tc>
        <w:tc>
          <w:tcPr>
            <w:tcW w:w="1053" w:type="dxa"/>
            <w:noWrap/>
            <w:hideMark/>
          </w:tcPr>
          <w:p w14:paraId="1856E712"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0.064466</w:t>
            </w:r>
          </w:p>
        </w:tc>
        <w:tc>
          <w:tcPr>
            <w:tcW w:w="1053" w:type="dxa"/>
            <w:noWrap/>
            <w:hideMark/>
          </w:tcPr>
          <w:p w14:paraId="58EB5CED"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-0.0329</w:t>
            </w:r>
          </w:p>
        </w:tc>
        <w:tc>
          <w:tcPr>
            <w:tcW w:w="1552" w:type="dxa"/>
            <w:noWrap/>
            <w:hideMark/>
          </w:tcPr>
          <w:p w14:paraId="5858E390"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-0.07678</w:t>
            </w:r>
          </w:p>
        </w:tc>
      </w:tr>
      <w:tr w:rsidR="00C71082" w:rsidRPr="00022AB6" w14:paraId="2BFF56AF" w14:textId="77777777" w:rsidTr="00BC5D96">
        <w:trPr>
          <w:trHeight w:val="227"/>
        </w:trPr>
        <w:tc>
          <w:tcPr>
            <w:tcW w:w="2305" w:type="dxa"/>
            <w:noWrap/>
            <w:hideMark/>
          </w:tcPr>
          <w:p w14:paraId="6CC2C0EA"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Voltage</w:t>
            </w:r>
          </w:p>
        </w:tc>
        <w:tc>
          <w:tcPr>
            <w:tcW w:w="1078" w:type="dxa"/>
            <w:noWrap/>
            <w:hideMark/>
          </w:tcPr>
          <w:p w14:paraId="066FD2A3" w14:textId="77777777" w:rsidR="00C71082" w:rsidRPr="00022AB6" w:rsidRDefault="00C71082" w:rsidP="00BC5D96">
            <w:pPr>
              <w:jc w:val="right"/>
              <w:rPr>
                <w:rFonts w:ascii="Calibri" w:eastAsia="Times New Roman" w:hAnsi="Calibri" w:cs="Calibri"/>
                <w:b/>
                <w:bCs/>
                <w:color w:val="000000"/>
              </w:rPr>
            </w:pPr>
            <w:r w:rsidRPr="00022AB6">
              <w:rPr>
                <w:rFonts w:ascii="Calibri" w:hAnsi="Calibri" w:cs="Calibri"/>
                <w:color w:val="000000"/>
              </w:rPr>
              <w:t>0.330526</w:t>
            </w:r>
          </w:p>
        </w:tc>
        <w:tc>
          <w:tcPr>
            <w:tcW w:w="1053" w:type="dxa"/>
            <w:noWrap/>
            <w:hideMark/>
          </w:tcPr>
          <w:p w14:paraId="0AF073FC"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-0.13246</w:t>
            </w:r>
          </w:p>
        </w:tc>
        <w:tc>
          <w:tcPr>
            <w:tcW w:w="1053" w:type="dxa"/>
            <w:noWrap/>
            <w:hideMark/>
          </w:tcPr>
          <w:p w14:paraId="459E49F0"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-0.03506</w:t>
            </w:r>
          </w:p>
        </w:tc>
        <w:tc>
          <w:tcPr>
            <w:tcW w:w="1053" w:type="dxa"/>
            <w:noWrap/>
            <w:hideMark/>
          </w:tcPr>
          <w:p w14:paraId="64874949"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-0.13266</w:t>
            </w:r>
          </w:p>
        </w:tc>
        <w:tc>
          <w:tcPr>
            <w:tcW w:w="1053" w:type="dxa"/>
            <w:noWrap/>
            <w:hideMark/>
          </w:tcPr>
          <w:p w14:paraId="35137234"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0.919</w:t>
            </w:r>
          </w:p>
        </w:tc>
        <w:tc>
          <w:tcPr>
            <w:tcW w:w="1053" w:type="dxa"/>
            <w:noWrap/>
            <w:hideMark/>
          </w:tcPr>
          <w:p w14:paraId="4610F1F5"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0.081727</w:t>
            </w:r>
          </w:p>
        </w:tc>
        <w:tc>
          <w:tcPr>
            <w:tcW w:w="1552" w:type="dxa"/>
            <w:noWrap/>
            <w:hideMark/>
          </w:tcPr>
          <w:p w14:paraId="131F1F45"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0.056028</w:t>
            </w:r>
          </w:p>
        </w:tc>
      </w:tr>
      <w:tr w:rsidR="00C71082" w:rsidRPr="00022AB6" w14:paraId="10DDCF04" w14:textId="77777777" w:rsidTr="00BC5D96">
        <w:trPr>
          <w:trHeight w:val="227"/>
        </w:trPr>
        <w:tc>
          <w:tcPr>
            <w:tcW w:w="2305" w:type="dxa"/>
            <w:noWrap/>
            <w:hideMark/>
          </w:tcPr>
          <w:p w14:paraId="7DAD4F63" w14:textId="77777777" w:rsidR="00C71082" w:rsidRPr="00022AB6" w:rsidRDefault="00C71082" w:rsidP="00BC5D96">
            <w:pPr>
              <w:jc w:val="right"/>
              <w:rPr>
                <w:rFonts w:ascii="Calibri" w:eastAsia="Times New Roman" w:hAnsi="Calibri" w:cs="Calibri"/>
                <w:color w:val="000000"/>
              </w:rPr>
            </w:pPr>
            <w:proofErr w:type="spellStart"/>
            <w:r w:rsidRPr="00022AB6">
              <w:rPr>
                <w:rFonts w:ascii="Calibri" w:hAnsi="Calibri" w:cs="Calibri"/>
                <w:color w:val="000000"/>
              </w:rPr>
              <w:t>Global_intensity</w:t>
            </w:r>
            <w:proofErr w:type="spellEnd"/>
          </w:p>
        </w:tc>
        <w:tc>
          <w:tcPr>
            <w:tcW w:w="1078" w:type="dxa"/>
            <w:noWrap/>
            <w:hideMark/>
          </w:tcPr>
          <w:p w14:paraId="7CCB84AB" w14:textId="77777777" w:rsidR="00C71082" w:rsidRPr="00022AB6" w:rsidRDefault="00C71082" w:rsidP="00BC5D96">
            <w:pPr>
              <w:jc w:val="right"/>
              <w:rPr>
                <w:rFonts w:ascii="Calibri" w:eastAsia="Times New Roman" w:hAnsi="Calibri" w:cs="Calibri"/>
                <w:b/>
                <w:bCs/>
                <w:color w:val="000000"/>
              </w:rPr>
            </w:pPr>
            <w:r w:rsidRPr="00022AB6">
              <w:rPr>
                <w:rFonts w:ascii="Calibri" w:hAnsi="Calibri" w:cs="Calibri"/>
                <w:b/>
                <w:bCs/>
                <w:color w:val="000000"/>
              </w:rPr>
              <w:t>-0.5596</w:t>
            </w:r>
          </w:p>
        </w:tc>
        <w:tc>
          <w:tcPr>
            <w:tcW w:w="1053" w:type="dxa"/>
            <w:noWrap/>
            <w:hideMark/>
          </w:tcPr>
          <w:p w14:paraId="26AD9021"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0.019129</w:t>
            </w:r>
          </w:p>
        </w:tc>
        <w:tc>
          <w:tcPr>
            <w:tcW w:w="1053" w:type="dxa"/>
            <w:noWrap/>
            <w:hideMark/>
          </w:tcPr>
          <w:p w14:paraId="6B7F0D24"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0.001156</w:t>
            </w:r>
          </w:p>
        </w:tc>
        <w:tc>
          <w:tcPr>
            <w:tcW w:w="1053" w:type="dxa"/>
            <w:noWrap/>
            <w:hideMark/>
          </w:tcPr>
          <w:p w14:paraId="0427FF0A"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-0.06409</w:t>
            </w:r>
          </w:p>
        </w:tc>
        <w:tc>
          <w:tcPr>
            <w:tcW w:w="1053" w:type="dxa"/>
            <w:noWrap/>
            <w:hideMark/>
          </w:tcPr>
          <w:p w14:paraId="0D6FD7E9"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0.138189</w:t>
            </w:r>
          </w:p>
        </w:tc>
        <w:tc>
          <w:tcPr>
            <w:tcW w:w="1053" w:type="dxa"/>
            <w:noWrap/>
            <w:hideMark/>
          </w:tcPr>
          <w:p w14:paraId="16BABEBE"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0.081176</w:t>
            </w:r>
          </w:p>
        </w:tc>
        <w:tc>
          <w:tcPr>
            <w:tcW w:w="1552" w:type="dxa"/>
            <w:noWrap/>
            <w:hideMark/>
          </w:tcPr>
          <w:p w14:paraId="1534423D"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0.810364</w:t>
            </w:r>
          </w:p>
        </w:tc>
      </w:tr>
      <w:tr w:rsidR="00C71082" w:rsidRPr="00022AB6" w14:paraId="3F1A84A0" w14:textId="77777777" w:rsidTr="00BC5D96">
        <w:trPr>
          <w:trHeight w:val="227"/>
        </w:trPr>
        <w:tc>
          <w:tcPr>
            <w:tcW w:w="2305" w:type="dxa"/>
            <w:noWrap/>
            <w:hideMark/>
          </w:tcPr>
          <w:p w14:paraId="285B906A"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Sub_metering_1</w:t>
            </w:r>
          </w:p>
        </w:tc>
        <w:tc>
          <w:tcPr>
            <w:tcW w:w="1078" w:type="dxa"/>
            <w:noWrap/>
            <w:hideMark/>
          </w:tcPr>
          <w:p w14:paraId="5BC002AE"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-0.29884</w:t>
            </w:r>
          </w:p>
        </w:tc>
        <w:tc>
          <w:tcPr>
            <w:tcW w:w="1053" w:type="dxa"/>
            <w:noWrap/>
            <w:hideMark/>
          </w:tcPr>
          <w:p w14:paraId="7033B4AF"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-0.12875</w:t>
            </w:r>
          </w:p>
        </w:tc>
        <w:tc>
          <w:tcPr>
            <w:tcW w:w="1053" w:type="dxa"/>
            <w:noWrap/>
            <w:hideMark/>
          </w:tcPr>
          <w:p w14:paraId="0AA797DC"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0.728446</w:t>
            </w:r>
          </w:p>
        </w:tc>
        <w:tc>
          <w:tcPr>
            <w:tcW w:w="1053" w:type="dxa"/>
            <w:noWrap/>
            <w:hideMark/>
          </w:tcPr>
          <w:p w14:paraId="5A79972E"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-0.47839</w:t>
            </w:r>
          </w:p>
        </w:tc>
        <w:tc>
          <w:tcPr>
            <w:tcW w:w="1053" w:type="dxa"/>
            <w:noWrap/>
            <w:hideMark/>
          </w:tcPr>
          <w:p w14:paraId="05A9ABC3"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0.042941</w:t>
            </w:r>
          </w:p>
        </w:tc>
        <w:tc>
          <w:tcPr>
            <w:tcW w:w="1053" w:type="dxa"/>
            <w:noWrap/>
            <w:hideMark/>
          </w:tcPr>
          <w:p w14:paraId="592F0878"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0.240646</w:t>
            </w:r>
          </w:p>
        </w:tc>
        <w:tc>
          <w:tcPr>
            <w:tcW w:w="1552" w:type="dxa"/>
            <w:noWrap/>
            <w:hideMark/>
          </w:tcPr>
          <w:p w14:paraId="7C64B902"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-0.27363</w:t>
            </w:r>
          </w:p>
        </w:tc>
      </w:tr>
      <w:tr w:rsidR="00C71082" w:rsidRPr="00022AB6" w14:paraId="679FEBD8" w14:textId="77777777" w:rsidTr="00BC5D96">
        <w:trPr>
          <w:trHeight w:val="227"/>
        </w:trPr>
        <w:tc>
          <w:tcPr>
            <w:tcW w:w="2305" w:type="dxa"/>
            <w:noWrap/>
            <w:hideMark/>
          </w:tcPr>
          <w:p w14:paraId="775ED48D"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Sub_metering_2</w:t>
            </w:r>
          </w:p>
        </w:tc>
        <w:tc>
          <w:tcPr>
            <w:tcW w:w="1078" w:type="dxa"/>
            <w:noWrap/>
            <w:hideMark/>
          </w:tcPr>
          <w:p w14:paraId="0C0D0AAE"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-0.28379</w:t>
            </w:r>
          </w:p>
        </w:tc>
        <w:tc>
          <w:tcPr>
            <w:tcW w:w="1053" w:type="dxa"/>
            <w:noWrap/>
            <w:hideMark/>
          </w:tcPr>
          <w:p w14:paraId="6B5F6696" w14:textId="77777777" w:rsidR="00C71082" w:rsidRPr="00022AB6" w:rsidRDefault="00C71082" w:rsidP="00BC5D96">
            <w:pPr>
              <w:jc w:val="right"/>
              <w:rPr>
                <w:rFonts w:ascii="Calibri" w:eastAsia="Times New Roman" w:hAnsi="Calibri" w:cs="Calibri"/>
                <w:b/>
                <w:bCs/>
                <w:color w:val="000000"/>
              </w:rPr>
            </w:pPr>
            <w:r w:rsidRPr="00022AB6">
              <w:rPr>
                <w:rFonts w:ascii="Calibri" w:hAnsi="Calibri" w:cs="Calibri"/>
                <w:color w:val="000000"/>
              </w:rPr>
              <w:t>-0.41294</w:t>
            </w:r>
          </w:p>
        </w:tc>
        <w:tc>
          <w:tcPr>
            <w:tcW w:w="1053" w:type="dxa"/>
            <w:noWrap/>
            <w:hideMark/>
          </w:tcPr>
          <w:p w14:paraId="45EF7D3B"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-0.65121</w:t>
            </w:r>
          </w:p>
        </w:tc>
        <w:tc>
          <w:tcPr>
            <w:tcW w:w="1053" w:type="dxa"/>
            <w:noWrap/>
            <w:hideMark/>
          </w:tcPr>
          <w:p w14:paraId="0FA41A47"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-0.42742</w:t>
            </w:r>
          </w:p>
        </w:tc>
        <w:tc>
          <w:tcPr>
            <w:tcW w:w="1053" w:type="dxa"/>
            <w:noWrap/>
            <w:hideMark/>
          </w:tcPr>
          <w:p w14:paraId="2590C11A"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-0.05497</w:t>
            </w:r>
          </w:p>
        </w:tc>
        <w:tc>
          <w:tcPr>
            <w:tcW w:w="1053" w:type="dxa"/>
            <w:noWrap/>
            <w:hideMark/>
          </w:tcPr>
          <w:p w14:paraId="3D4CDBD6"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0.286867</w:t>
            </w:r>
          </w:p>
        </w:tc>
        <w:tc>
          <w:tcPr>
            <w:tcW w:w="1552" w:type="dxa"/>
            <w:noWrap/>
            <w:hideMark/>
          </w:tcPr>
          <w:p w14:paraId="489A6EF8"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-0.23846</w:t>
            </w:r>
          </w:p>
        </w:tc>
      </w:tr>
      <w:tr w:rsidR="00C71082" w:rsidRPr="00022AB6" w14:paraId="19372010" w14:textId="77777777" w:rsidTr="00BC5D96">
        <w:trPr>
          <w:trHeight w:val="187"/>
        </w:trPr>
        <w:tc>
          <w:tcPr>
            <w:tcW w:w="2305" w:type="dxa"/>
            <w:noWrap/>
            <w:hideMark/>
          </w:tcPr>
          <w:p w14:paraId="7D27AFCE" w14:textId="77777777" w:rsidR="00C71082" w:rsidRPr="00022AB6" w:rsidRDefault="00C71082" w:rsidP="00BC5D96">
            <w:pPr>
              <w:jc w:val="right"/>
            </w:pPr>
            <w:r w:rsidRPr="00022AB6">
              <w:t>Sub_metering_3</w:t>
            </w:r>
          </w:p>
        </w:tc>
        <w:tc>
          <w:tcPr>
            <w:tcW w:w="1078" w:type="dxa"/>
            <w:noWrap/>
            <w:hideMark/>
          </w:tcPr>
          <w:p w14:paraId="76907914" w14:textId="77777777" w:rsidR="00C71082" w:rsidRPr="00022AB6" w:rsidRDefault="00C71082" w:rsidP="00BC5D96">
            <w:pPr>
              <w:jc w:val="right"/>
            </w:pPr>
            <w:r>
              <w:t>-</w:t>
            </w:r>
            <w:r w:rsidRPr="00022AB6">
              <w:t>0.38747</w:t>
            </w:r>
          </w:p>
        </w:tc>
        <w:tc>
          <w:tcPr>
            <w:tcW w:w="1053" w:type="dxa"/>
            <w:noWrap/>
            <w:hideMark/>
          </w:tcPr>
          <w:p w14:paraId="1F81EF3A" w14:textId="77777777" w:rsidR="00C71082" w:rsidRPr="00022AB6" w:rsidRDefault="00C71082" w:rsidP="00BC5D96">
            <w:pPr>
              <w:jc w:val="right"/>
            </w:pPr>
            <w:r w:rsidRPr="00022AB6">
              <w:t>0.472183</w:t>
            </w:r>
          </w:p>
        </w:tc>
        <w:tc>
          <w:tcPr>
            <w:tcW w:w="1053" w:type="dxa"/>
            <w:noWrap/>
            <w:hideMark/>
          </w:tcPr>
          <w:p w14:paraId="56C33A64" w14:textId="77777777" w:rsidR="00C71082" w:rsidRPr="00022AB6" w:rsidRDefault="00C71082" w:rsidP="00BC5D96">
            <w:pPr>
              <w:jc w:val="right"/>
            </w:pPr>
            <w:r w:rsidRPr="00022AB6">
              <w:t>-0.09419</w:t>
            </w:r>
          </w:p>
        </w:tc>
        <w:tc>
          <w:tcPr>
            <w:tcW w:w="1053" w:type="dxa"/>
            <w:noWrap/>
            <w:hideMark/>
          </w:tcPr>
          <w:p w14:paraId="1AA4029F" w14:textId="77777777" w:rsidR="00C71082" w:rsidRPr="00022AB6" w:rsidRDefault="00C71082" w:rsidP="00BC5D96">
            <w:pPr>
              <w:jc w:val="right"/>
            </w:pPr>
            <w:r w:rsidRPr="00022AB6">
              <w:t>0.438797</w:t>
            </w:r>
          </w:p>
        </w:tc>
        <w:tc>
          <w:tcPr>
            <w:tcW w:w="1053" w:type="dxa"/>
            <w:noWrap/>
            <w:hideMark/>
          </w:tcPr>
          <w:p w14:paraId="21053DA5" w14:textId="77777777" w:rsidR="00C71082" w:rsidRPr="00022AB6" w:rsidRDefault="00C71082" w:rsidP="00BC5D96">
            <w:pPr>
              <w:jc w:val="right"/>
            </w:pPr>
            <w:r w:rsidRPr="00022AB6">
              <w:t>0.242829</w:t>
            </w:r>
          </w:p>
        </w:tc>
        <w:tc>
          <w:tcPr>
            <w:tcW w:w="1053" w:type="dxa"/>
            <w:noWrap/>
            <w:hideMark/>
          </w:tcPr>
          <w:p w14:paraId="611A990A" w14:textId="77777777" w:rsidR="00C71082" w:rsidRPr="00022AB6" w:rsidRDefault="00C71082" w:rsidP="00BC5D96">
            <w:pPr>
              <w:jc w:val="right"/>
            </w:pPr>
            <w:r w:rsidRPr="00022AB6">
              <w:t>0.503786</w:t>
            </w:r>
          </w:p>
        </w:tc>
        <w:tc>
          <w:tcPr>
            <w:tcW w:w="1552" w:type="dxa"/>
            <w:noWrap/>
            <w:hideMark/>
          </w:tcPr>
          <w:p w14:paraId="546DF404" w14:textId="77777777" w:rsidR="00C71082" w:rsidRPr="00022AB6" w:rsidRDefault="00C71082" w:rsidP="00BC5D96">
            <w:pPr>
              <w:jc w:val="right"/>
            </w:pPr>
            <w:r w:rsidRPr="00022AB6">
              <w:t>-0.33575</w:t>
            </w:r>
          </w:p>
        </w:tc>
      </w:tr>
    </w:tbl>
    <w:p w14:paraId="011DEEFD" w14:textId="7BB73CF0" w:rsidR="0026485E" w:rsidRPr="008F7B35" w:rsidRDefault="008F7B35" w:rsidP="0026485E">
      <w:pPr>
        <w:rPr>
          <w:rFonts w:ascii="Calibri" w:eastAsia="Times New Roman" w:hAnsi="Calibri" w:cs="Calibri"/>
          <w:color w:val="FF0000"/>
          <w:u w:val="single"/>
        </w:rPr>
      </w:pPr>
      <w:r w:rsidRPr="008F7B35">
        <w:rPr>
          <w:rFonts w:ascii="Calibri" w:eastAsia="Times New Roman" w:hAnsi="Calibri" w:cs="Calibri"/>
          <w:color w:val="FF0000"/>
          <w:u w:val="single"/>
        </w:rPr>
        <w:t xml:space="preserve">Table </w:t>
      </w:r>
      <w:r w:rsidR="00BC5D96">
        <w:rPr>
          <w:rFonts w:ascii="Calibri" w:eastAsia="Times New Roman" w:hAnsi="Calibri" w:cs="Calibri"/>
          <w:color w:val="FF0000"/>
          <w:u w:val="single"/>
        </w:rPr>
        <w:t>1</w:t>
      </w:r>
      <w:r w:rsidRPr="008F7B35">
        <w:rPr>
          <w:rFonts w:ascii="Calibri" w:eastAsia="Times New Roman" w:hAnsi="Calibri" w:cs="Calibri"/>
          <w:color w:val="FF0000"/>
          <w:u w:val="single"/>
        </w:rPr>
        <w:t>.1.</w:t>
      </w:r>
      <w:r>
        <w:rPr>
          <w:rFonts w:ascii="Calibri" w:eastAsia="Times New Roman" w:hAnsi="Calibri" w:cs="Calibri"/>
          <w:color w:val="FF0000"/>
          <w:u w:val="single"/>
        </w:rPr>
        <w:t>2</w:t>
      </w:r>
      <w:r w:rsidRPr="008F7B35">
        <w:rPr>
          <w:rFonts w:ascii="Calibri" w:eastAsia="Times New Roman" w:hAnsi="Calibri" w:cs="Calibri"/>
          <w:color w:val="FF0000"/>
          <w:u w:val="single"/>
        </w:rPr>
        <w:t>:</w:t>
      </w:r>
    </w:p>
    <w:p w14:paraId="0B250D17" w14:textId="77777777" w:rsidR="0026485E" w:rsidRDefault="0026485E" w:rsidP="0026485E">
      <w:pPr>
        <w:rPr>
          <w:rFonts w:ascii="Calibri" w:eastAsia="Times New Roman" w:hAnsi="Calibri" w:cs="Calibri"/>
          <w:color w:val="000000"/>
        </w:rPr>
      </w:pPr>
    </w:p>
    <w:p w14:paraId="2338630E" w14:textId="4A3BF7CC" w:rsidR="0026485E" w:rsidRDefault="0026485E" w:rsidP="0026485E">
      <w:pPr>
        <w:rPr>
          <w:rFonts w:ascii="Calibri" w:eastAsia="Times New Roman" w:hAnsi="Calibri" w:cs="Calibri"/>
          <w:color w:val="000000"/>
        </w:rPr>
      </w:pPr>
    </w:p>
    <w:p w14:paraId="4715FDC3" w14:textId="77777777" w:rsidR="0026485E" w:rsidRDefault="0026485E" w:rsidP="0026485E">
      <w:pPr>
        <w:rPr>
          <w:rFonts w:ascii="Calibri" w:eastAsia="Times New Roman" w:hAnsi="Calibri" w:cs="Calibri"/>
          <w:color w:val="000000"/>
        </w:rPr>
      </w:pPr>
    </w:p>
    <w:p w14:paraId="050BAC33" w14:textId="77777777" w:rsidR="0026485E" w:rsidRDefault="0026485E" w:rsidP="0026485E">
      <w:pPr>
        <w:rPr>
          <w:rFonts w:ascii="Calibri" w:eastAsia="Times New Roman" w:hAnsi="Calibri" w:cs="Calibri"/>
          <w:color w:val="000000"/>
        </w:rPr>
      </w:pPr>
    </w:p>
    <w:p w14:paraId="5FB52FE0" w14:textId="77777777" w:rsidR="0026485E" w:rsidRDefault="0026485E" w:rsidP="0026485E">
      <w:pPr>
        <w:rPr>
          <w:rFonts w:ascii="Calibri" w:eastAsia="Times New Roman" w:hAnsi="Calibri" w:cs="Calibri"/>
          <w:color w:val="000000"/>
        </w:rPr>
      </w:pPr>
    </w:p>
    <w:p w14:paraId="1DDFF39F" w14:textId="26ED3A92" w:rsidR="00BD4447" w:rsidRDefault="0026485E" w:rsidP="00145C1C">
      <w:r w:rsidRPr="006B658F">
        <w:rPr>
          <w:rFonts w:ascii="Calibri" w:eastAsia="Times New Roman" w:hAnsi="Calibri" w:cs="Calibri"/>
          <w:color w:val="000000"/>
        </w:rPr>
        <w:fldChar w:fldCharType="begin"/>
      </w:r>
      <w:r w:rsidRPr="006B658F">
        <w:rPr>
          <w:rFonts w:ascii="Calibri" w:eastAsia="Times New Roman" w:hAnsi="Calibri" w:cs="Calibri"/>
          <w:color w:val="000000"/>
        </w:rPr>
        <w:instrText xml:space="preserve"> LINK </w:instrText>
      </w:r>
      <w:r w:rsidR="00BD4447">
        <w:rPr>
          <w:rFonts w:ascii="Calibri" w:eastAsia="Times New Roman" w:hAnsi="Calibri" w:cs="Calibri"/>
          <w:color w:val="000000"/>
        </w:rPr>
        <w:instrText xml:space="preserve">Excel.SheetBinaryMacroEnabled.12 "C:\\Users\\alial\\OneDrive\\Desktop\\CMPT318\\Group Assignments\\Term Project\\rotation.csv" rotation!R1C1:R8C8 </w:instrText>
      </w:r>
      <w:r w:rsidRPr="006B658F">
        <w:rPr>
          <w:rFonts w:ascii="Calibri" w:eastAsia="Times New Roman" w:hAnsi="Calibri" w:cs="Calibri"/>
          <w:color w:val="000000"/>
        </w:rPr>
        <w:instrText xml:space="preserve">\a \f 5 \h  \* MERGEFORMAT </w:instrText>
      </w:r>
      <w:r w:rsidR="00BD4447" w:rsidRPr="006B658F">
        <w:rPr>
          <w:rFonts w:ascii="Calibri" w:eastAsia="Times New Roman" w:hAnsi="Calibri" w:cs="Calibri"/>
          <w:color w:val="000000"/>
        </w:rPr>
        <w:fldChar w:fldCharType="separate"/>
      </w:r>
    </w:p>
    <w:p w14:paraId="55ECB874" w14:textId="458FC6EF" w:rsidR="00720940" w:rsidRPr="000F43B8" w:rsidRDefault="0026485E" w:rsidP="00145C1C">
      <w:pPr>
        <w:rPr>
          <w:rFonts w:ascii="Times New Roman" w:hAnsi="Times New Roman" w:cs="Times New Roman"/>
          <w:sz w:val="24"/>
          <w:szCs w:val="24"/>
        </w:rPr>
      </w:pPr>
      <w:r w:rsidRPr="006B658F">
        <w:rPr>
          <w:rFonts w:ascii="Calibri" w:eastAsia="Times New Roman" w:hAnsi="Calibri" w:cs="Calibri"/>
          <w:color w:val="000000"/>
        </w:rPr>
        <w:lastRenderedPageBreak/>
        <w:fldChar w:fldCharType="end"/>
      </w:r>
      <w:r w:rsidR="00CF68E9">
        <w:rPr>
          <w:rFonts w:ascii="Calibri" w:eastAsia="Times New Roman" w:hAnsi="Calibri" w:cs="Calibri"/>
          <w:color w:val="000000"/>
        </w:rPr>
        <w:t xml:space="preserve">To verify that values are accurate, the data was </w:t>
      </w:r>
      <w:proofErr w:type="gramStart"/>
      <w:r w:rsidR="00CF68E9">
        <w:rPr>
          <w:rFonts w:ascii="Calibri" w:eastAsia="Times New Roman" w:hAnsi="Calibri" w:cs="Calibri"/>
          <w:color w:val="000000"/>
        </w:rPr>
        <w:t>ran</w:t>
      </w:r>
      <w:proofErr w:type="gramEnd"/>
      <w:r w:rsidR="00CF68E9">
        <w:rPr>
          <w:rFonts w:ascii="Calibri" w:eastAsia="Times New Roman" w:hAnsi="Calibri" w:cs="Calibri"/>
          <w:color w:val="000000"/>
        </w:rPr>
        <w:t xml:space="preserve"> on a smaller set.</w:t>
      </w:r>
    </w:p>
    <w:p w14:paraId="38BDAFB9" w14:textId="600B2392" w:rsidR="001265A0" w:rsidRDefault="00CF68E9" w:rsidP="00145C1C">
      <w:pPr>
        <w:rPr>
          <w:rFonts w:ascii="Times New Roman" w:hAnsi="Times New Roman" w:cs="Times New Roman"/>
          <w:sz w:val="24"/>
          <w:szCs w:val="24"/>
        </w:rPr>
      </w:pPr>
      <w:r>
        <w:rPr>
          <w:rFonts w:ascii="Times New Roman" w:hAnsi="Times New Roman" w:cs="Times New Roman"/>
          <w:sz w:val="24"/>
          <w:szCs w:val="24"/>
        </w:rPr>
        <w:t>D</w:t>
      </w:r>
      <w:r w:rsidRPr="000F43B8">
        <w:rPr>
          <w:rFonts w:ascii="Times New Roman" w:hAnsi="Times New Roman" w:cs="Times New Roman"/>
          <w:sz w:val="24"/>
          <w:szCs w:val="24"/>
        </w:rPr>
        <w:t>ata for 6 months, JAN 2</w:t>
      </w:r>
      <w:r>
        <w:rPr>
          <w:rFonts w:ascii="Times New Roman" w:hAnsi="Times New Roman" w:cs="Times New Roman"/>
          <w:sz w:val="24"/>
          <w:szCs w:val="24"/>
        </w:rPr>
        <w:t>009</w:t>
      </w:r>
      <w:r w:rsidRPr="000F43B8">
        <w:rPr>
          <w:rFonts w:ascii="Times New Roman" w:hAnsi="Times New Roman" w:cs="Times New Roman"/>
          <w:sz w:val="24"/>
          <w:szCs w:val="24"/>
        </w:rPr>
        <w:t xml:space="preserve"> – to July 20</w:t>
      </w:r>
      <w:r>
        <w:rPr>
          <w:rFonts w:ascii="Times New Roman" w:hAnsi="Times New Roman" w:cs="Times New Roman"/>
          <w:sz w:val="24"/>
          <w:szCs w:val="24"/>
        </w:rPr>
        <w:t>09</w:t>
      </w:r>
    </w:p>
    <w:p w14:paraId="2660904D" w14:textId="77777777" w:rsidR="001265A0" w:rsidRDefault="001265A0" w:rsidP="00145C1C">
      <w:pPr>
        <w:rPr>
          <w:rFonts w:ascii="Times New Roman" w:hAnsi="Times New Roman" w:cs="Times New Roman"/>
          <w:sz w:val="24"/>
          <w:szCs w:val="24"/>
        </w:rPr>
      </w:pPr>
    </w:p>
    <w:tbl>
      <w:tblPr>
        <w:tblpPr w:leftFromText="180" w:rightFromText="180" w:vertAnchor="text" w:horzAnchor="margin" w:tblpXSpec="center" w:tblpY="436"/>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479"/>
        <w:gridCol w:w="975"/>
        <w:gridCol w:w="1052"/>
        <w:gridCol w:w="1155"/>
        <w:gridCol w:w="1415"/>
        <w:gridCol w:w="1415"/>
        <w:gridCol w:w="1153"/>
        <w:gridCol w:w="1146"/>
      </w:tblGrid>
      <w:tr w:rsidR="001265A0" w:rsidRPr="000F43B8" w14:paraId="6690F0EF" w14:textId="77777777" w:rsidTr="001265A0">
        <w:trPr>
          <w:trHeight w:val="233"/>
        </w:trPr>
        <w:tc>
          <w:tcPr>
            <w:tcW w:w="2479" w:type="dxa"/>
          </w:tcPr>
          <w:p w14:paraId="723CAE97"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p>
        </w:tc>
        <w:tc>
          <w:tcPr>
            <w:tcW w:w="975" w:type="dxa"/>
          </w:tcPr>
          <w:p w14:paraId="1D02CA3F"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PC1</w:t>
            </w:r>
          </w:p>
        </w:tc>
        <w:tc>
          <w:tcPr>
            <w:tcW w:w="1052" w:type="dxa"/>
          </w:tcPr>
          <w:p w14:paraId="0F15A23D"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PC2</w:t>
            </w:r>
          </w:p>
        </w:tc>
        <w:tc>
          <w:tcPr>
            <w:tcW w:w="1155" w:type="dxa"/>
          </w:tcPr>
          <w:p w14:paraId="4BFDBF59"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PC3</w:t>
            </w:r>
          </w:p>
        </w:tc>
        <w:tc>
          <w:tcPr>
            <w:tcW w:w="1415" w:type="dxa"/>
          </w:tcPr>
          <w:p w14:paraId="60A29438"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PC4</w:t>
            </w:r>
          </w:p>
        </w:tc>
        <w:tc>
          <w:tcPr>
            <w:tcW w:w="1415" w:type="dxa"/>
          </w:tcPr>
          <w:p w14:paraId="581D0ED8"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PC5</w:t>
            </w:r>
          </w:p>
        </w:tc>
        <w:tc>
          <w:tcPr>
            <w:tcW w:w="1153" w:type="dxa"/>
          </w:tcPr>
          <w:p w14:paraId="6DCF60E3"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PC6</w:t>
            </w:r>
          </w:p>
        </w:tc>
        <w:tc>
          <w:tcPr>
            <w:tcW w:w="1146" w:type="dxa"/>
          </w:tcPr>
          <w:p w14:paraId="47C4DE4C"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PC7</w:t>
            </w:r>
          </w:p>
        </w:tc>
      </w:tr>
      <w:tr w:rsidR="001265A0" w:rsidRPr="000F43B8" w14:paraId="65ECDB4A" w14:textId="77777777" w:rsidTr="001265A0">
        <w:trPr>
          <w:trHeight w:val="233"/>
        </w:trPr>
        <w:tc>
          <w:tcPr>
            <w:tcW w:w="2479" w:type="dxa"/>
          </w:tcPr>
          <w:p w14:paraId="6177ED2B"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proofErr w:type="spellStart"/>
            <w:r w:rsidRPr="000F43B8">
              <w:rPr>
                <w:rFonts w:ascii="Times New Roman" w:hAnsi="Times New Roman" w:cs="Times New Roman"/>
                <w:color w:val="000000"/>
                <w:sz w:val="24"/>
                <w:szCs w:val="24"/>
              </w:rPr>
              <w:t>Global_active_power</w:t>
            </w:r>
            <w:proofErr w:type="spellEnd"/>
          </w:p>
        </w:tc>
        <w:tc>
          <w:tcPr>
            <w:tcW w:w="975" w:type="dxa"/>
          </w:tcPr>
          <w:p w14:paraId="50D27D7C"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b/>
                <w:bCs/>
                <w:color w:val="000000"/>
                <w:sz w:val="24"/>
                <w:szCs w:val="24"/>
              </w:rPr>
            </w:pPr>
            <w:r w:rsidRPr="005130D9">
              <w:rPr>
                <w:rFonts w:ascii="Times New Roman" w:hAnsi="Times New Roman" w:cs="Times New Roman"/>
                <w:b/>
                <w:bCs/>
                <w:color w:val="000000"/>
                <w:sz w:val="24"/>
                <w:szCs w:val="24"/>
                <w:highlight w:val="green"/>
              </w:rPr>
              <w:t>0.500356</w:t>
            </w:r>
          </w:p>
        </w:tc>
        <w:tc>
          <w:tcPr>
            <w:tcW w:w="1052" w:type="dxa"/>
          </w:tcPr>
          <w:p w14:paraId="3624E958"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-0.15051</w:t>
            </w:r>
          </w:p>
        </w:tc>
        <w:tc>
          <w:tcPr>
            <w:tcW w:w="1155" w:type="dxa"/>
          </w:tcPr>
          <w:p w14:paraId="4118B301"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0.101917</w:t>
            </w:r>
          </w:p>
        </w:tc>
        <w:tc>
          <w:tcPr>
            <w:tcW w:w="1415" w:type="dxa"/>
          </w:tcPr>
          <w:p w14:paraId="6B9805A0"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-0.13568</w:t>
            </w:r>
          </w:p>
        </w:tc>
        <w:tc>
          <w:tcPr>
            <w:tcW w:w="1415" w:type="dxa"/>
          </w:tcPr>
          <w:p w14:paraId="421CCA47"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-0.0053</w:t>
            </w:r>
          </w:p>
        </w:tc>
        <w:tc>
          <w:tcPr>
            <w:tcW w:w="1153" w:type="dxa"/>
          </w:tcPr>
          <w:p w14:paraId="6588E91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0.77475</w:t>
            </w:r>
          </w:p>
        </w:tc>
        <w:tc>
          <w:tcPr>
            <w:tcW w:w="1146" w:type="dxa"/>
          </w:tcPr>
          <w:p w14:paraId="50624B3A"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-0.31294</w:t>
            </w:r>
          </w:p>
        </w:tc>
      </w:tr>
      <w:tr w:rsidR="001265A0" w:rsidRPr="000F43B8" w14:paraId="069391BF" w14:textId="77777777" w:rsidTr="001265A0">
        <w:trPr>
          <w:trHeight w:val="233"/>
        </w:trPr>
        <w:tc>
          <w:tcPr>
            <w:tcW w:w="2479" w:type="dxa"/>
          </w:tcPr>
          <w:p w14:paraId="4AA5A350"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proofErr w:type="spellStart"/>
            <w:r w:rsidRPr="000F43B8">
              <w:rPr>
                <w:rFonts w:ascii="Times New Roman" w:hAnsi="Times New Roman" w:cs="Times New Roman"/>
                <w:color w:val="000000"/>
                <w:sz w:val="24"/>
                <w:szCs w:val="24"/>
              </w:rPr>
              <w:t>Global_reactive_power</w:t>
            </w:r>
            <w:proofErr w:type="spellEnd"/>
          </w:p>
        </w:tc>
        <w:tc>
          <w:tcPr>
            <w:tcW w:w="975" w:type="dxa"/>
          </w:tcPr>
          <w:p w14:paraId="4F771073"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0.240051</w:t>
            </w:r>
          </w:p>
        </w:tc>
        <w:tc>
          <w:tcPr>
            <w:tcW w:w="1052" w:type="dxa"/>
          </w:tcPr>
          <w:p w14:paraId="25BEE43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b/>
                <w:bCs/>
                <w:color w:val="000000"/>
                <w:sz w:val="24"/>
                <w:szCs w:val="24"/>
              </w:rPr>
            </w:pPr>
            <w:r w:rsidRPr="005130D9">
              <w:rPr>
                <w:rFonts w:ascii="Times New Roman" w:hAnsi="Times New Roman" w:cs="Times New Roman"/>
                <w:b/>
                <w:bCs/>
                <w:color w:val="000000"/>
                <w:sz w:val="24"/>
                <w:szCs w:val="24"/>
                <w:highlight w:val="yellow"/>
              </w:rPr>
              <w:t>0.595666</w:t>
            </w:r>
          </w:p>
        </w:tc>
        <w:tc>
          <w:tcPr>
            <w:tcW w:w="1155" w:type="dxa"/>
          </w:tcPr>
          <w:p w14:paraId="27451288"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-0.20484</w:t>
            </w:r>
          </w:p>
        </w:tc>
        <w:tc>
          <w:tcPr>
            <w:tcW w:w="1415" w:type="dxa"/>
          </w:tcPr>
          <w:p w14:paraId="1FE4A00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-0.02376</w:t>
            </w:r>
          </w:p>
        </w:tc>
        <w:tc>
          <w:tcPr>
            <w:tcW w:w="1415" w:type="dxa"/>
          </w:tcPr>
          <w:p w14:paraId="20DB33D6"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-0.73251</w:t>
            </w:r>
          </w:p>
        </w:tc>
        <w:tc>
          <w:tcPr>
            <w:tcW w:w="1153" w:type="dxa"/>
          </w:tcPr>
          <w:p w14:paraId="14605AAF"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-0.05213</w:t>
            </w:r>
          </w:p>
        </w:tc>
        <w:tc>
          <w:tcPr>
            <w:tcW w:w="1146" w:type="dxa"/>
          </w:tcPr>
          <w:p w14:paraId="4F83990E"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-0.07575</w:t>
            </w:r>
          </w:p>
        </w:tc>
      </w:tr>
      <w:tr w:rsidR="001265A0" w:rsidRPr="000F43B8" w14:paraId="67915DE1" w14:textId="77777777" w:rsidTr="001265A0">
        <w:trPr>
          <w:trHeight w:val="233"/>
        </w:trPr>
        <w:tc>
          <w:tcPr>
            <w:tcW w:w="2479" w:type="dxa"/>
          </w:tcPr>
          <w:p w14:paraId="664AEFD3"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Voltage</w:t>
            </w:r>
          </w:p>
        </w:tc>
        <w:tc>
          <w:tcPr>
            <w:tcW w:w="975" w:type="dxa"/>
          </w:tcPr>
          <w:p w14:paraId="63DF6EA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-0.26098</w:t>
            </w:r>
          </w:p>
        </w:tc>
        <w:tc>
          <w:tcPr>
            <w:tcW w:w="1052" w:type="dxa"/>
          </w:tcPr>
          <w:p w14:paraId="0DA415CB"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-0.05891</w:t>
            </w:r>
          </w:p>
        </w:tc>
        <w:tc>
          <w:tcPr>
            <w:tcW w:w="1155" w:type="dxa"/>
          </w:tcPr>
          <w:p w14:paraId="6AE4D786"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0.209997</w:t>
            </w:r>
          </w:p>
        </w:tc>
        <w:tc>
          <w:tcPr>
            <w:tcW w:w="1415" w:type="dxa"/>
          </w:tcPr>
          <w:p w14:paraId="682D1428"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-0.92553</w:t>
            </w:r>
          </w:p>
        </w:tc>
        <w:tc>
          <w:tcPr>
            <w:tcW w:w="1415" w:type="dxa"/>
          </w:tcPr>
          <w:p w14:paraId="246B32B3"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-0.16294</w:t>
            </w:r>
          </w:p>
        </w:tc>
        <w:tc>
          <w:tcPr>
            <w:tcW w:w="1153" w:type="dxa"/>
          </w:tcPr>
          <w:p w14:paraId="3F84D3A5"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-0.02391</w:t>
            </w:r>
          </w:p>
        </w:tc>
        <w:tc>
          <w:tcPr>
            <w:tcW w:w="1146" w:type="dxa"/>
          </w:tcPr>
          <w:p w14:paraId="65B839E1"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0.024278</w:t>
            </w:r>
          </w:p>
        </w:tc>
      </w:tr>
      <w:tr w:rsidR="001265A0" w:rsidRPr="000F43B8" w14:paraId="28EB00DA" w14:textId="77777777" w:rsidTr="001265A0">
        <w:trPr>
          <w:trHeight w:val="233"/>
        </w:trPr>
        <w:tc>
          <w:tcPr>
            <w:tcW w:w="2479" w:type="dxa"/>
          </w:tcPr>
          <w:p w14:paraId="4ECB6537"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proofErr w:type="spellStart"/>
            <w:r w:rsidRPr="000F43B8">
              <w:rPr>
                <w:rFonts w:ascii="Times New Roman" w:hAnsi="Times New Roman" w:cs="Times New Roman"/>
                <w:color w:val="000000"/>
                <w:sz w:val="24"/>
                <w:szCs w:val="24"/>
              </w:rPr>
              <w:t>Global_intensity</w:t>
            </w:r>
            <w:proofErr w:type="spellEnd"/>
          </w:p>
        </w:tc>
        <w:tc>
          <w:tcPr>
            <w:tcW w:w="975" w:type="dxa"/>
          </w:tcPr>
          <w:p w14:paraId="6BF6DF1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b/>
                <w:bCs/>
                <w:color w:val="000000"/>
                <w:sz w:val="24"/>
                <w:szCs w:val="24"/>
              </w:rPr>
            </w:pPr>
            <w:r w:rsidRPr="005130D9">
              <w:rPr>
                <w:rFonts w:ascii="Times New Roman" w:hAnsi="Times New Roman" w:cs="Times New Roman"/>
                <w:b/>
                <w:bCs/>
                <w:color w:val="000000"/>
                <w:sz w:val="24"/>
                <w:szCs w:val="24"/>
                <w:highlight w:val="green"/>
              </w:rPr>
              <w:t>0.554497</w:t>
            </w:r>
          </w:p>
        </w:tc>
        <w:tc>
          <w:tcPr>
            <w:tcW w:w="1052" w:type="dxa"/>
          </w:tcPr>
          <w:p w14:paraId="78D8AB8C"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-0.04634</w:t>
            </w:r>
          </w:p>
        </w:tc>
        <w:tc>
          <w:tcPr>
            <w:tcW w:w="1155" w:type="dxa"/>
          </w:tcPr>
          <w:p w14:paraId="2B3A1D5C"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0.034814</w:t>
            </w:r>
          </w:p>
        </w:tc>
        <w:tc>
          <w:tcPr>
            <w:tcW w:w="1415" w:type="dxa"/>
          </w:tcPr>
          <w:p w14:paraId="6F8523DE"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-0.13284</w:t>
            </w:r>
          </w:p>
        </w:tc>
        <w:tc>
          <w:tcPr>
            <w:tcW w:w="1415" w:type="dxa"/>
          </w:tcPr>
          <w:p w14:paraId="61BDE67F"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0.059017</w:t>
            </w:r>
          </w:p>
        </w:tc>
        <w:tc>
          <w:tcPr>
            <w:tcW w:w="1153" w:type="dxa"/>
          </w:tcPr>
          <w:p w14:paraId="4D4070E0"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-0.06547</w:t>
            </w:r>
          </w:p>
        </w:tc>
        <w:tc>
          <w:tcPr>
            <w:tcW w:w="1146" w:type="dxa"/>
          </w:tcPr>
          <w:p w14:paraId="3C3719F1"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0.814714</w:t>
            </w:r>
          </w:p>
        </w:tc>
      </w:tr>
      <w:tr w:rsidR="001265A0" w:rsidRPr="000F43B8" w14:paraId="3D51C04B" w14:textId="77777777" w:rsidTr="001265A0">
        <w:trPr>
          <w:trHeight w:val="233"/>
        </w:trPr>
        <w:tc>
          <w:tcPr>
            <w:tcW w:w="2479" w:type="dxa"/>
          </w:tcPr>
          <w:p w14:paraId="5A8C7DEA"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Sub_metering_1</w:t>
            </w:r>
          </w:p>
        </w:tc>
        <w:tc>
          <w:tcPr>
            <w:tcW w:w="975" w:type="dxa"/>
          </w:tcPr>
          <w:p w14:paraId="5AC7683A"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0.325075</w:t>
            </w:r>
          </w:p>
        </w:tc>
        <w:tc>
          <w:tcPr>
            <w:tcW w:w="1052" w:type="dxa"/>
          </w:tcPr>
          <w:p w14:paraId="2EF65A54"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0.178927</w:t>
            </w:r>
          </w:p>
        </w:tc>
        <w:tc>
          <w:tcPr>
            <w:tcW w:w="1155" w:type="dxa"/>
          </w:tcPr>
          <w:p w14:paraId="3BF41984"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-0.60464</w:t>
            </w:r>
          </w:p>
        </w:tc>
        <w:tc>
          <w:tcPr>
            <w:tcW w:w="1415" w:type="dxa"/>
          </w:tcPr>
          <w:p w14:paraId="1E839DFE"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-0.32577</w:t>
            </w:r>
          </w:p>
        </w:tc>
        <w:tc>
          <w:tcPr>
            <w:tcW w:w="1415" w:type="dxa"/>
          </w:tcPr>
          <w:p w14:paraId="3A50E63A"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0.481271</w:t>
            </w:r>
          </w:p>
        </w:tc>
        <w:tc>
          <w:tcPr>
            <w:tcW w:w="1153" w:type="dxa"/>
          </w:tcPr>
          <w:p w14:paraId="4C9D0773"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-0.26847</w:t>
            </w:r>
          </w:p>
        </w:tc>
        <w:tc>
          <w:tcPr>
            <w:tcW w:w="1146" w:type="dxa"/>
          </w:tcPr>
          <w:p w14:paraId="3F33B273"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-0.29479</w:t>
            </w:r>
          </w:p>
        </w:tc>
      </w:tr>
      <w:tr w:rsidR="001265A0" w:rsidRPr="000F43B8" w14:paraId="0BD2E51B" w14:textId="77777777" w:rsidTr="001265A0">
        <w:trPr>
          <w:trHeight w:val="233"/>
        </w:trPr>
        <w:tc>
          <w:tcPr>
            <w:tcW w:w="2479" w:type="dxa"/>
          </w:tcPr>
          <w:p w14:paraId="044AC0E9"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Sub_metering_2</w:t>
            </w:r>
          </w:p>
        </w:tc>
        <w:tc>
          <w:tcPr>
            <w:tcW w:w="975" w:type="dxa"/>
          </w:tcPr>
          <w:p w14:paraId="42D75EF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0.271993</w:t>
            </w:r>
          </w:p>
        </w:tc>
        <w:tc>
          <w:tcPr>
            <w:tcW w:w="1052" w:type="dxa"/>
          </w:tcPr>
          <w:p w14:paraId="5B623B8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0.432722</w:t>
            </w:r>
          </w:p>
        </w:tc>
        <w:tc>
          <w:tcPr>
            <w:tcW w:w="1155" w:type="dxa"/>
          </w:tcPr>
          <w:p w14:paraId="6291E30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0.72738</w:t>
            </w:r>
          </w:p>
        </w:tc>
        <w:tc>
          <w:tcPr>
            <w:tcW w:w="1415" w:type="dxa"/>
          </w:tcPr>
          <w:p w14:paraId="11BEBC70"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0.012405</w:t>
            </w:r>
          </w:p>
        </w:tc>
        <w:tc>
          <w:tcPr>
            <w:tcW w:w="1415" w:type="dxa"/>
          </w:tcPr>
          <w:p w14:paraId="5D4FE010"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0.280928</w:t>
            </w:r>
          </w:p>
        </w:tc>
        <w:tc>
          <w:tcPr>
            <w:tcW w:w="1153" w:type="dxa"/>
          </w:tcPr>
          <w:p w14:paraId="5C53BBAC"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-0.27697</w:t>
            </w:r>
          </w:p>
        </w:tc>
        <w:tc>
          <w:tcPr>
            <w:tcW w:w="1146" w:type="dxa"/>
          </w:tcPr>
          <w:p w14:paraId="1353AAFA"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-0.23218</w:t>
            </w:r>
          </w:p>
        </w:tc>
      </w:tr>
      <w:tr w:rsidR="001265A0" w:rsidRPr="000F43B8" w14:paraId="0273B99D" w14:textId="77777777" w:rsidTr="001265A0">
        <w:trPr>
          <w:trHeight w:val="233"/>
        </w:trPr>
        <w:tc>
          <w:tcPr>
            <w:tcW w:w="2479" w:type="dxa"/>
          </w:tcPr>
          <w:p w14:paraId="34ABFDB3"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Sub_metering_3</w:t>
            </w:r>
          </w:p>
        </w:tc>
        <w:tc>
          <w:tcPr>
            <w:tcW w:w="975" w:type="dxa"/>
          </w:tcPr>
          <w:p w14:paraId="45307B0B"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0.369848</w:t>
            </w:r>
          </w:p>
        </w:tc>
        <w:tc>
          <w:tcPr>
            <w:tcW w:w="1052" w:type="dxa"/>
          </w:tcPr>
          <w:p w14:paraId="6FED259E"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-0.63059</w:t>
            </w:r>
          </w:p>
        </w:tc>
        <w:tc>
          <w:tcPr>
            <w:tcW w:w="1155" w:type="dxa"/>
          </w:tcPr>
          <w:p w14:paraId="77C90951"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0.087577</w:t>
            </w:r>
          </w:p>
        </w:tc>
        <w:tc>
          <w:tcPr>
            <w:tcW w:w="1415" w:type="dxa"/>
          </w:tcPr>
          <w:p w14:paraId="7677706B"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0.022243</w:t>
            </w:r>
          </w:p>
        </w:tc>
        <w:tc>
          <w:tcPr>
            <w:tcW w:w="1415" w:type="dxa"/>
          </w:tcPr>
          <w:p w14:paraId="5F20ACC9"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-0.35046</w:t>
            </w:r>
          </w:p>
        </w:tc>
        <w:tc>
          <w:tcPr>
            <w:tcW w:w="1153" w:type="dxa"/>
          </w:tcPr>
          <w:p w14:paraId="039174DD"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-0.49336</w:t>
            </w:r>
          </w:p>
        </w:tc>
        <w:tc>
          <w:tcPr>
            <w:tcW w:w="1146" w:type="dxa"/>
          </w:tcPr>
          <w:p w14:paraId="7E3CED97"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-0.30196</w:t>
            </w:r>
          </w:p>
        </w:tc>
      </w:tr>
    </w:tbl>
    <w:p w14:paraId="3EF413F8" w14:textId="44F6523C" w:rsidR="004D2657" w:rsidRPr="001265A0" w:rsidRDefault="008F7B35" w:rsidP="00145C1C">
      <w:pPr>
        <w:rPr>
          <w:rFonts w:ascii="Times New Roman" w:hAnsi="Times New Roman" w:cs="Times New Roman"/>
          <w:sz w:val="24"/>
          <w:szCs w:val="24"/>
        </w:rPr>
      </w:pPr>
      <w:r w:rsidRPr="00C50AAD">
        <w:rPr>
          <w:rFonts w:ascii="Times New Roman" w:hAnsi="Times New Roman" w:cs="Times New Roman"/>
          <w:color w:val="FF0000"/>
          <w:sz w:val="24"/>
          <w:szCs w:val="24"/>
          <w:u w:val="single"/>
        </w:rPr>
        <w:t>Table</w:t>
      </w:r>
      <w:r w:rsidR="004D2657" w:rsidRPr="00C50AAD">
        <w:rPr>
          <w:rFonts w:ascii="Times New Roman" w:hAnsi="Times New Roman" w:cs="Times New Roman"/>
          <w:color w:val="FF0000"/>
          <w:sz w:val="24"/>
          <w:szCs w:val="24"/>
          <w:u w:val="single"/>
        </w:rPr>
        <w:t xml:space="preserve"> </w:t>
      </w:r>
      <w:r w:rsidR="00284098" w:rsidRPr="00C50AAD">
        <w:rPr>
          <w:rFonts w:ascii="Times New Roman" w:hAnsi="Times New Roman" w:cs="Times New Roman"/>
          <w:color w:val="FF0000"/>
          <w:sz w:val="24"/>
          <w:szCs w:val="24"/>
          <w:u w:val="single"/>
        </w:rPr>
        <w:t>1.1.</w:t>
      </w:r>
      <w:r w:rsidR="00C50AAD">
        <w:rPr>
          <w:rFonts w:ascii="Times New Roman" w:hAnsi="Times New Roman" w:cs="Times New Roman"/>
          <w:color w:val="FF0000"/>
          <w:sz w:val="24"/>
          <w:szCs w:val="24"/>
          <w:u w:val="single"/>
        </w:rPr>
        <w:t>3</w:t>
      </w:r>
      <w:r w:rsidR="004D2657" w:rsidRPr="00C50AAD">
        <w:rPr>
          <w:rFonts w:ascii="Times New Roman" w:hAnsi="Times New Roman" w:cs="Times New Roman"/>
          <w:color w:val="FF0000"/>
          <w:sz w:val="24"/>
          <w:szCs w:val="24"/>
          <w:u w:val="single"/>
        </w:rPr>
        <w:t>:</w:t>
      </w:r>
    </w:p>
    <w:p w14:paraId="044E79C8" w14:textId="51A2A4A7" w:rsidR="009271D9" w:rsidRPr="000F43B8" w:rsidRDefault="009271D9" w:rsidP="00145C1C">
      <w:pPr>
        <w:rPr>
          <w:rFonts w:ascii="Times New Roman" w:hAnsi="Times New Roman" w:cs="Times New Roman"/>
          <w:sz w:val="24"/>
          <w:szCs w:val="24"/>
        </w:rPr>
      </w:pPr>
    </w:p>
    <w:p w14:paraId="15E9DB32" w14:textId="508293DA" w:rsidR="009271D9" w:rsidRPr="000F43B8" w:rsidRDefault="009271D9" w:rsidP="00D558DF">
      <w:pPr>
        <w:jc w:val="both"/>
        <w:rPr>
          <w:rFonts w:ascii="Times New Roman" w:hAnsi="Times New Roman" w:cs="Times New Roman"/>
          <w:sz w:val="24"/>
          <w:szCs w:val="24"/>
        </w:rPr>
      </w:pPr>
    </w:p>
    <w:p w14:paraId="3C6F024A" w14:textId="789F8863" w:rsidR="009271D9" w:rsidRPr="000F43B8" w:rsidRDefault="009271D9" w:rsidP="00D558DF">
      <w:pPr>
        <w:jc w:val="both"/>
        <w:rPr>
          <w:rFonts w:ascii="Times New Roman" w:hAnsi="Times New Roman" w:cs="Times New Roman"/>
          <w:sz w:val="24"/>
          <w:szCs w:val="24"/>
        </w:rPr>
      </w:pPr>
      <w:r w:rsidRPr="000F43B8">
        <w:rPr>
          <w:rFonts w:ascii="Times New Roman" w:hAnsi="Times New Roman" w:cs="Times New Roman"/>
          <w:sz w:val="24"/>
          <w:szCs w:val="24"/>
        </w:rPr>
        <w:t xml:space="preserve">Since PC1 has the most variability with 40% </w:t>
      </w:r>
      <w:r w:rsidR="003B4B58">
        <w:rPr>
          <w:rFonts w:ascii="Times New Roman" w:hAnsi="Times New Roman" w:cs="Times New Roman"/>
          <w:sz w:val="24"/>
          <w:szCs w:val="24"/>
        </w:rPr>
        <w:t xml:space="preserve">and </w:t>
      </w:r>
      <w:r w:rsidR="00675BA1">
        <w:rPr>
          <w:rFonts w:ascii="Times New Roman" w:hAnsi="Times New Roman" w:cs="Times New Roman"/>
          <w:sz w:val="24"/>
          <w:szCs w:val="24"/>
        </w:rPr>
        <w:t>because the</w:t>
      </w:r>
      <w:r w:rsidR="008D007E" w:rsidRPr="000F43B8">
        <w:rPr>
          <w:rFonts w:ascii="Times New Roman" w:hAnsi="Times New Roman" w:cs="Times New Roman"/>
          <w:sz w:val="24"/>
          <w:szCs w:val="24"/>
        </w:rPr>
        <w:t xml:space="preserve"> data is consistent</w:t>
      </w:r>
      <w:r w:rsidRPr="000F43B8">
        <w:rPr>
          <w:rFonts w:ascii="Times New Roman" w:hAnsi="Times New Roman" w:cs="Times New Roman"/>
          <w:sz w:val="24"/>
          <w:szCs w:val="24"/>
        </w:rPr>
        <w:t xml:space="preserve">, </w:t>
      </w:r>
      <w:r w:rsidR="00675BA1">
        <w:rPr>
          <w:rFonts w:ascii="Times New Roman" w:hAnsi="Times New Roman" w:cs="Times New Roman"/>
          <w:sz w:val="24"/>
          <w:szCs w:val="24"/>
        </w:rPr>
        <w:t xml:space="preserve">the </w:t>
      </w:r>
      <w:r w:rsidRPr="000F43B8">
        <w:rPr>
          <w:rFonts w:ascii="Times New Roman" w:hAnsi="Times New Roman" w:cs="Times New Roman"/>
          <w:sz w:val="24"/>
          <w:szCs w:val="24"/>
        </w:rPr>
        <w:t xml:space="preserve">highlighted </w:t>
      </w:r>
      <w:r w:rsidR="008D007E" w:rsidRPr="000F43B8">
        <w:rPr>
          <w:rFonts w:ascii="Times New Roman" w:hAnsi="Times New Roman" w:cs="Times New Roman"/>
          <w:sz w:val="24"/>
          <w:szCs w:val="24"/>
        </w:rPr>
        <w:t>variables</w:t>
      </w:r>
      <w:r w:rsidRPr="000F43B8">
        <w:rPr>
          <w:rFonts w:ascii="Times New Roman" w:hAnsi="Times New Roman" w:cs="Times New Roman"/>
          <w:sz w:val="24"/>
          <w:szCs w:val="24"/>
        </w:rPr>
        <w:t xml:space="preserve"> will </w:t>
      </w:r>
      <w:r w:rsidR="003B4B58">
        <w:rPr>
          <w:rFonts w:ascii="Times New Roman" w:hAnsi="Times New Roman" w:cs="Times New Roman"/>
          <w:sz w:val="24"/>
          <w:szCs w:val="24"/>
        </w:rPr>
        <w:t xml:space="preserve">be </w:t>
      </w:r>
      <w:r w:rsidR="00675BA1">
        <w:rPr>
          <w:rFonts w:ascii="Times New Roman" w:hAnsi="Times New Roman" w:cs="Times New Roman"/>
          <w:sz w:val="24"/>
          <w:szCs w:val="24"/>
        </w:rPr>
        <w:t xml:space="preserve">used to train the </w:t>
      </w:r>
      <w:r w:rsidR="003B4B58">
        <w:rPr>
          <w:rFonts w:ascii="Times New Roman" w:hAnsi="Times New Roman" w:cs="Times New Roman"/>
          <w:sz w:val="24"/>
          <w:szCs w:val="24"/>
        </w:rPr>
        <w:t>H</w:t>
      </w:r>
      <w:r w:rsidR="00675BA1">
        <w:rPr>
          <w:rFonts w:ascii="Times New Roman" w:hAnsi="Times New Roman" w:cs="Times New Roman"/>
          <w:sz w:val="24"/>
          <w:szCs w:val="24"/>
        </w:rPr>
        <w:t xml:space="preserve">idden Markov </w:t>
      </w:r>
      <w:r w:rsidR="003B4B58">
        <w:rPr>
          <w:rFonts w:ascii="Times New Roman" w:hAnsi="Times New Roman" w:cs="Times New Roman"/>
          <w:sz w:val="24"/>
          <w:szCs w:val="24"/>
        </w:rPr>
        <w:t>M</w:t>
      </w:r>
      <w:r w:rsidR="00675BA1">
        <w:rPr>
          <w:rFonts w:ascii="Times New Roman" w:hAnsi="Times New Roman" w:cs="Times New Roman"/>
          <w:sz w:val="24"/>
          <w:szCs w:val="24"/>
        </w:rPr>
        <w:t>odel</w:t>
      </w:r>
      <w:r w:rsidR="008D007E" w:rsidRPr="000F43B8">
        <w:rPr>
          <w:rFonts w:ascii="Times New Roman" w:hAnsi="Times New Roman" w:cs="Times New Roman"/>
          <w:sz w:val="24"/>
          <w:szCs w:val="24"/>
        </w:rPr>
        <w:t>:</w:t>
      </w:r>
    </w:p>
    <w:p w14:paraId="37F092DA" w14:textId="58ABA092" w:rsidR="008D007E" w:rsidRPr="000F43B8" w:rsidRDefault="008D007E" w:rsidP="00D558DF">
      <w:pPr>
        <w:pStyle w:val="ListParagraph"/>
        <w:numPr>
          <w:ilvl w:val="0"/>
          <w:numId w:val="2"/>
        </w:numPr>
        <w:jc w:val="both"/>
        <w:rPr>
          <w:rFonts w:ascii="Times New Roman" w:hAnsi="Times New Roman" w:cs="Times New Roman"/>
          <w:sz w:val="24"/>
          <w:szCs w:val="24"/>
        </w:rPr>
      </w:pPr>
      <w:r w:rsidRPr="000F43B8">
        <w:rPr>
          <w:rFonts w:ascii="Times New Roman" w:hAnsi="Times New Roman" w:cs="Times New Roman"/>
          <w:sz w:val="24"/>
          <w:szCs w:val="24"/>
        </w:rPr>
        <w:t>Global Active Power</w:t>
      </w:r>
    </w:p>
    <w:p w14:paraId="4B3BE31F" w14:textId="28AC8C28" w:rsidR="008D007E" w:rsidRPr="000F43B8" w:rsidRDefault="008D007E" w:rsidP="00D558DF">
      <w:pPr>
        <w:pStyle w:val="ListParagraph"/>
        <w:numPr>
          <w:ilvl w:val="0"/>
          <w:numId w:val="2"/>
        </w:numPr>
        <w:jc w:val="both"/>
        <w:rPr>
          <w:rFonts w:ascii="Times New Roman" w:hAnsi="Times New Roman" w:cs="Times New Roman"/>
          <w:sz w:val="24"/>
          <w:szCs w:val="24"/>
        </w:rPr>
      </w:pPr>
      <w:r w:rsidRPr="000F43B8">
        <w:rPr>
          <w:rFonts w:ascii="Times New Roman" w:hAnsi="Times New Roman" w:cs="Times New Roman"/>
          <w:sz w:val="24"/>
          <w:szCs w:val="24"/>
        </w:rPr>
        <w:t>Global intensity</w:t>
      </w:r>
    </w:p>
    <w:p w14:paraId="02AF0C99" w14:textId="3A50FCA5" w:rsidR="008D007E" w:rsidRPr="000F43B8" w:rsidRDefault="008D007E" w:rsidP="00D558DF">
      <w:pPr>
        <w:jc w:val="both"/>
        <w:rPr>
          <w:rFonts w:ascii="Times New Roman" w:hAnsi="Times New Roman" w:cs="Times New Roman"/>
          <w:sz w:val="24"/>
          <w:szCs w:val="24"/>
        </w:rPr>
      </w:pPr>
      <w:r w:rsidRPr="000F43B8">
        <w:rPr>
          <w:rFonts w:ascii="Times New Roman" w:hAnsi="Times New Roman" w:cs="Times New Roman"/>
          <w:sz w:val="24"/>
          <w:szCs w:val="24"/>
        </w:rPr>
        <w:t>P</w:t>
      </w:r>
      <w:r w:rsidR="00675BA1">
        <w:rPr>
          <w:rFonts w:ascii="Times New Roman" w:hAnsi="Times New Roman" w:cs="Times New Roman"/>
          <w:sz w:val="24"/>
          <w:szCs w:val="24"/>
        </w:rPr>
        <w:t>C</w:t>
      </w:r>
      <w:r w:rsidRPr="000F43B8">
        <w:rPr>
          <w:rFonts w:ascii="Times New Roman" w:hAnsi="Times New Roman" w:cs="Times New Roman"/>
          <w:sz w:val="24"/>
          <w:szCs w:val="24"/>
        </w:rPr>
        <w:t xml:space="preserve">2 components hold </w:t>
      </w:r>
      <w:r w:rsidR="00675BA1">
        <w:rPr>
          <w:rFonts w:ascii="Times New Roman" w:hAnsi="Times New Roman" w:cs="Times New Roman"/>
          <w:sz w:val="24"/>
          <w:szCs w:val="24"/>
        </w:rPr>
        <w:t>significant value</w:t>
      </w:r>
      <w:r w:rsidR="007A5D66">
        <w:rPr>
          <w:rFonts w:ascii="Times New Roman" w:hAnsi="Times New Roman" w:cs="Times New Roman"/>
          <w:sz w:val="24"/>
          <w:szCs w:val="24"/>
        </w:rPr>
        <w:t xml:space="preserve"> </w:t>
      </w:r>
      <w:r w:rsidR="00675BA1">
        <w:rPr>
          <w:rFonts w:ascii="Times New Roman" w:hAnsi="Times New Roman" w:cs="Times New Roman"/>
          <w:sz w:val="24"/>
          <w:szCs w:val="24"/>
        </w:rPr>
        <w:t>for</w:t>
      </w:r>
      <w:r w:rsidRPr="000F43B8">
        <w:rPr>
          <w:rFonts w:ascii="Times New Roman" w:hAnsi="Times New Roman" w:cs="Times New Roman"/>
          <w:sz w:val="24"/>
          <w:szCs w:val="24"/>
        </w:rPr>
        <w:t xml:space="preserve"> global reactive power</w:t>
      </w:r>
      <w:r w:rsidR="00675BA1">
        <w:rPr>
          <w:rFonts w:ascii="Times New Roman" w:hAnsi="Times New Roman" w:cs="Times New Roman"/>
          <w:sz w:val="24"/>
          <w:szCs w:val="24"/>
        </w:rPr>
        <w:t>,</w:t>
      </w:r>
      <w:r w:rsidRPr="000F43B8">
        <w:rPr>
          <w:rFonts w:ascii="Times New Roman" w:hAnsi="Times New Roman" w:cs="Times New Roman"/>
          <w:sz w:val="24"/>
          <w:szCs w:val="24"/>
        </w:rPr>
        <w:t xml:space="preserve"> </w:t>
      </w:r>
      <w:r w:rsidR="005130D9">
        <w:rPr>
          <w:rFonts w:ascii="Times New Roman" w:hAnsi="Times New Roman" w:cs="Times New Roman"/>
          <w:sz w:val="24"/>
          <w:szCs w:val="24"/>
        </w:rPr>
        <w:t>however due to the low variance</w:t>
      </w:r>
      <w:r w:rsidR="002B42FB">
        <w:rPr>
          <w:rFonts w:ascii="Times New Roman" w:hAnsi="Times New Roman" w:cs="Times New Roman"/>
          <w:sz w:val="24"/>
          <w:szCs w:val="24"/>
        </w:rPr>
        <w:t xml:space="preserve"> </w:t>
      </w:r>
      <w:r w:rsidR="00C71737">
        <w:rPr>
          <w:rFonts w:ascii="Times New Roman" w:hAnsi="Times New Roman" w:cs="Times New Roman"/>
          <w:sz w:val="24"/>
          <w:szCs w:val="24"/>
        </w:rPr>
        <w:t xml:space="preserve">at </w:t>
      </w:r>
      <w:r w:rsidR="005130D9">
        <w:rPr>
          <w:rFonts w:ascii="Times New Roman" w:hAnsi="Times New Roman" w:cs="Times New Roman"/>
          <w:sz w:val="24"/>
          <w:szCs w:val="24"/>
        </w:rPr>
        <w:t>17.2% of data, we chose global active power and global intensity as our HMM feature</w:t>
      </w:r>
      <w:r w:rsidR="00F85365">
        <w:rPr>
          <w:rFonts w:ascii="Times New Roman" w:hAnsi="Times New Roman" w:cs="Times New Roman"/>
          <w:sz w:val="24"/>
          <w:szCs w:val="24"/>
        </w:rPr>
        <w:t>s</w:t>
      </w:r>
      <w:r w:rsidR="005130D9">
        <w:rPr>
          <w:rFonts w:ascii="Times New Roman" w:hAnsi="Times New Roman" w:cs="Times New Roman"/>
          <w:sz w:val="24"/>
          <w:szCs w:val="24"/>
        </w:rPr>
        <w:t>.</w:t>
      </w:r>
    </w:p>
    <w:p w14:paraId="6B7123CF" w14:textId="6376A0DA" w:rsidR="00DE66FB" w:rsidRPr="00A76397" w:rsidRDefault="00A76397">
      <w:pPr>
        <w:rPr>
          <w:sz w:val="24"/>
          <w:szCs w:val="24"/>
        </w:rPr>
      </w:pPr>
      <w:r>
        <w:rPr>
          <w:sz w:val="24"/>
          <w:szCs w:val="24"/>
        </w:rPr>
        <w:br w:type="page"/>
      </w:r>
      <w:r w:rsidR="00557626" w:rsidRPr="00284098">
        <w:rPr>
          <w:b/>
          <w:bCs/>
          <w:sz w:val="24"/>
          <w:szCs w:val="24"/>
        </w:rPr>
        <w:lastRenderedPageBreak/>
        <w:t>Part 1.</w:t>
      </w:r>
      <w:r w:rsidR="00284098" w:rsidRPr="00284098">
        <w:rPr>
          <w:b/>
          <w:bCs/>
          <w:sz w:val="24"/>
          <w:szCs w:val="24"/>
        </w:rPr>
        <w:t>2</w:t>
      </w:r>
      <w:r w:rsidR="00557626" w:rsidRPr="00284098">
        <w:rPr>
          <w:b/>
          <w:bCs/>
          <w:sz w:val="24"/>
          <w:szCs w:val="24"/>
        </w:rPr>
        <w:t xml:space="preserve">: Feature </w:t>
      </w:r>
      <w:r w:rsidR="00822423">
        <w:rPr>
          <w:b/>
          <w:bCs/>
          <w:sz w:val="24"/>
          <w:szCs w:val="24"/>
        </w:rPr>
        <w:t>S</w:t>
      </w:r>
      <w:r w:rsidR="00557626" w:rsidRPr="00284098">
        <w:rPr>
          <w:b/>
          <w:bCs/>
          <w:sz w:val="24"/>
          <w:szCs w:val="24"/>
        </w:rPr>
        <w:t xml:space="preserve">election and </w:t>
      </w:r>
      <w:r w:rsidR="00822423">
        <w:rPr>
          <w:b/>
          <w:bCs/>
          <w:sz w:val="24"/>
          <w:szCs w:val="24"/>
        </w:rPr>
        <w:t>O</w:t>
      </w:r>
      <w:r w:rsidR="00557626" w:rsidRPr="00284098">
        <w:rPr>
          <w:b/>
          <w:bCs/>
          <w:sz w:val="24"/>
          <w:szCs w:val="24"/>
        </w:rPr>
        <w:t xml:space="preserve">bservation </w:t>
      </w:r>
      <w:r w:rsidR="00822423">
        <w:rPr>
          <w:b/>
          <w:bCs/>
          <w:sz w:val="24"/>
          <w:szCs w:val="24"/>
        </w:rPr>
        <w:t>T</w:t>
      </w:r>
      <w:r w:rsidR="00557626" w:rsidRPr="00284098">
        <w:rPr>
          <w:b/>
          <w:bCs/>
          <w:sz w:val="24"/>
          <w:szCs w:val="24"/>
        </w:rPr>
        <w:t xml:space="preserve">ime </w:t>
      </w:r>
      <w:r w:rsidR="00822423">
        <w:rPr>
          <w:b/>
          <w:bCs/>
          <w:sz w:val="24"/>
          <w:szCs w:val="24"/>
        </w:rPr>
        <w:t>W</w:t>
      </w:r>
      <w:r w:rsidR="00557626" w:rsidRPr="00284098">
        <w:rPr>
          <w:b/>
          <w:bCs/>
          <w:sz w:val="24"/>
          <w:szCs w:val="24"/>
        </w:rPr>
        <w:t>indow.</w:t>
      </w:r>
    </w:p>
    <w:p w14:paraId="5B553A9D" w14:textId="6F1C103A" w:rsidR="00284098" w:rsidRDefault="00480D38" w:rsidP="00284098">
      <w:pPr>
        <w:jc w:val="both"/>
      </w:pPr>
      <w:r>
        <w:t>T</w:t>
      </w:r>
      <w:r w:rsidR="00284098" w:rsidRPr="000A438C">
        <w:t>he test</w:t>
      </w:r>
      <w:r w:rsidR="00284098">
        <w:t xml:space="preserve"> and train</w:t>
      </w:r>
      <w:r w:rsidR="00284098" w:rsidRPr="000A438C">
        <w:t xml:space="preserve"> data set</w:t>
      </w:r>
      <w:r w:rsidR="008E11CC">
        <w:t>s</w:t>
      </w:r>
      <w:r w:rsidR="00284098" w:rsidRPr="000A438C">
        <w:t xml:space="preserve"> </w:t>
      </w:r>
      <w:r w:rsidR="00284098">
        <w:t xml:space="preserve">are </w:t>
      </w:r>
      <w:r w:rsidR="00284098" w:rsidRPr="000A438C">
        <w:t>every Monday</w:t>
      </w:r>
      <w:r w:rsidR="00284098">
        <w:t xml:space="preserve"> from 7am to 10</w:t>
      </w:r>
      <w:r w:rsidR="005038BA">
        <w:t>a</w:t>
      </w:r>
      <w:r w:rsidR="00284098">
        <w:t xml:space="preserve">m. </w:t>
      </w:r>
    </w:p>
    <w:p w14:paraId="50ABE0E2" w14:textId="1091DD28" w:rsidR="00284098" w:rsidRDefault="008203EC" w:rsidP="00B629AD">
      <w:pPr>
        <w:jc w:val="both"/>
      </w:pPr>
      <w:r>
        <w:t>The</w:t>
      </w:r>
      <w:r w:rsidR="00284098">
        <w:t xml:space="preserve"> time </w:t>
      </w:r>
      <w:r w:rsidR="00191929">
        <w:t xml:space="preserve">window </w:t>
      </w:r>
      <w:r w:rsidR="00A34C46">
        <w:t>values</w:t>
      </w:r>
      <w:r w:rsidR="00284098">
        <w:t xml:space="preserve"> </w:t>
      </w:r>
      <w:r>
        <w:t>are</w:t>
      </w:r>
      <w:r w:rsidR="00284098">
        <w:t xml:space="preserve"> consistent in</w:t>
      </w:r>
      <w:r>
        <w:t xml:space="preserve"> test and train</w:t>
      </w:r>
      <w:r w:rsidR="00284098">
        <w:t xml:space="preserve"> data</w:t>
      </w:r>
      <w:r w:rsidR="001B328C">
        <w:t>.</w:t>
      </w:r>
      <w:r w:rsidR="00284098">
        <w:t xml:space="preserve"> </w:t>
      </w:r>
      <w:r w:rsidR="001B328C">
        <w:t>W</w:t>
      </w:r>
      <w:r w:rsidR="00284098">
        <w:t>e ran</w:t>
      </w:r>
      <w:r w:rsidR="00B26117">
        <w:t xml:space="preserve"> a</w:t>
      </w:r>
      <w:r w:rsidR="00284098">
        <w:t xml:space="preserve"> simple moving average on</w:t>
      </w:r>
      <w:r w:rsidR="001B328C">
        <w:t xml:space="preserve"> the </w:t>
      </w:r>
      <w:r w:rsidR="00B25EEB">
        <w:t>test</w:t>
      </w:r>
      <w:r w:rsidR="001B328C">
        <w:t xml:space="preserve"> and </w:t>
      </w:r>
      <w:r w:rsidR="00B25EEB">
        <w:t>train</w:t>
      </w:r>
      <w:r w:rsidR="00284098">
        <w:t xml:space="preserve"> data and </w:t>
      </w:r>
      <w:r w:rsidR="001B328C">
        <w:t>compared th</w:t>
      </w:r>
      <w:r w:rsidR="00B25EEB">
        <w:t>is to the</w:t>
      </w:r>
      <w:r w:rsidR="00284098">
        <w:t xml:space="preserve"> anomaly data set</w:t>
      </w:r>
      <w:r w:rsidR="00B25EEB">
        <w:t>s</w:t>
      </w:r>
      <w:r w:rsidR="00433BB9">
        <w:t>.</w:t>
      </w:r>
      <w:r w:rsidR="00284098">
        <w:t xml:space="preserve"> </w:t>
      </w:r>
      <w:r w:rsidR="00433BB9">
        <w:t>T</w:t>
      </w:r>
      <w:r w:rsidR="00284098">
        <w:t>he values</w:t>
      </w:r>
      <w:r w:rsidR="00A35415">
        <w:t xml:space="preserve"> of the anomaly data sets</w:t>
      </w:r>
      <w:r w:rsidR="00284098">
        <w:t xml:space="preserve"> are different and </w:t>
      </w:r>
      <w:r w:rsidR="00BC347E">
        <w:t xml:space="preserve">do not fit the expected pattern </w:t>
      </w:r>
      <w:r w:rsidR="00A35415">
        <w:t>seen in the test and train data.</w:t>
      </w:r>
    </w:p>
    <w:p w14:paraId="2E767067" w14:textId="610FEADD" w:rsidR="009E05EC" w:rsidRDefault="006628CA" w:rsidP="00284098">
      <w:pPr>
        <w:jc w:val="both"/>
      </w:pPr>
      <w:r>
        <w:t>Pattern seen in normal, non-anomalous data (Figure 1.2.1 &amp; Figure 1.2.2).</w:t>
      </w:r>
    </w:p>
    <w:p w14:paraId="04F997E8" w14:textId="7B18B198" w:rsidR="00801945" w:rsidRPr="006628CA" w:rsidRDefault="00284098" w:rsidP="00284098">
      <w:pPr>
        <w:jc w:val="both"/>
        <w:rPr>
          <w:b/>
          <w:bCs/>
          <w:color w:val="FF0000"/>
          <w:u w:val="single"/>
        </w:rPr>
      </w:pPr>
      <w:r w:rsidRPr="006628CA">
        <w:rPr>
          <w:b/>
          <w:bCs/>
          <w:color w:val="FF0000"/>
          <w:u w:val="single"/>
        </w:rPr>
        <w:t xml:space="preserve">Figure 1.2.1: </w:t>
      </w:r>
    </w:p>
    <w:p w14:paraId="1D10EB69" w14:textId="21A8B742" w:rsidR="00480D38" w:rsidRDefault="006628CA" w:rsidP="00480D38">
      <w:r>
        <w:rPr>
          <w:noProof/>
        </w:rPr>
        <w:drawing>
          <wp:inline distT="0" distB="0" distL="0" distR="0" wp14:anchorId="761C7BF1" wp14:editId="70663B14">
            <wp:extent cx="5086350" cy="3220812"/>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97766" cy="3228041"/>
                    </a:xfrm>
                    <a:prstGeom prst="rect">
                      <a:avLst/>
                    </a:prstGeom>
                  </pic:spPr>
                </pic:pic>
              </a:graphicData>
            </a:graphic>
          </wp:inline>
        </w:drawing>
      </w:r>
    </w:p>
    <w:p w14:paraId="014B2CEA" w14:textId="5905B584" w:rsidR="006628CA" w:rsidRPr="00480D38" w:rsidRDefault="00480D38" w:rsidP="00480D38">
      <w:r>
        <w:rPr>
          <w:noProof/>
        </w:rPr>
        <w:drawing>
          <wp:anchor distT="0" distB="0" distL="114300" distR="114300" simplePos="0" relativeHeight="251658240" behindDoc="0" locked="0" layoutInCell="1" allowOverlap="1" wp14:anchorId="432EF811" wp14:editId="5DD4C090">
            <wp:simplePos x="0" y="0"/>
            <wp:positionH relativeFrom="margin">
              <wp:posOffset>276045</wp:posOffset>
            </wp:positionH>
            <wp:positionV relativeFrom="paragraph">
              <wp:posOffset>259320</wp:posOffset>
            </wp:positionV>
            <wp:extent cx="4934309" cy="3124677"/>
            <wp:effectExtent l="0" t="0" r="0" b="0"/>
            <wp:wrapNone/>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34309" cy="3124677"/>
                    </a:xfrm>
                    <a:prstGeom prst="rect">
                      <a:avLst/>
                    </a:prstGeom>
                  </pic:spPr>
                </pic:pic>
              </a:graphicData>
            </a:graphic>
            <wp14:sizeRelH relativeFrom="margin">
              <wp14:pctWidth>0</wp14:pctWidth>
            </wp14:sizeRelH>
            <wp14:sizeRelV relativeFrom="margin">
              <wp14:pctHeight>0</wp14:pctHeight>
            </wp14:sizeRelV>
          </wp:anchor>
        </w:drawing>
      </w:r>
      <w:r w:rsidR="006628CA" w:rsidRPr="006628CA">
        <w:rPr>
          <w:b/>
          <w:bCs/>
          <w:color w:val="FF0000"/>
          <w:u w:val="single"/>
        </w:rPr>
        <w:t>Figure 1.2.</w:t>
      </w:r>
      <w:r w:rsidR="006628CA">
        <w:rPr>
          <w:b/>
          <w:bCs/>
          <w:color w:val="FF0000"/>
          <w:u w:val="single"/>
        </w:rPr>
        <w:t>2</w:t>
      </w:r>
      <w:r w:rsidR="006628CA" w:rsidRPr="006628CA">
        <w:rPr>
          <w:b/>
          <w:bCs/>
          <w:color w:val="FF0000"/>
          <w:u w:val="single"/>
        </w:rPr>
        <w:t xml:space="preserve">: </w:t>
      </w:r>
    </w:p>
    <w:p w14:paraId="2B71A062" w14:textId="79FBC114" w:rsidR="008D007E" w:rsidRPr="004A578B" w:rsidRDefault="008D007E" w:rsidP="008D007E"/>
    <w:p w14:paraId="0936DC36" w14:textId="00605850" w:rsidR="00B629AD" w:rsidRDefault="00B629AD">
      <w:pPr>
        <w:rPr>
          <w:rFonts w:ascii="Times New Roman" w:hAnsi="Times New Roman" w:cs="Times New Roman"/>
          <w:b/>
          <w:bCs/>
          <w:sz w:val="28"/>
          <w:szCs w:val="28"/>
        </w:rPr>
      </w:pPr>
      <w:r>
        <w:rPr>
          <w:rFonts w:ascii="Times New Roman" w:hAnsi="Times New Roman" w:cs="Times New Roman"/>
          <w:b/>
          <w:bCs/>
          <w:sz w:val="28"/>
          <w:szCs w:val="28"/>
        </w:rPr>
        <w:br w:type="page"/>
      </w:r>
    </w:p>
    <w:p w14:paraId="7104780A" w14:textId="070295BB" w:rsidR="00DE66FB" w:rsidRDefault="00DE66FB" w:rsidP="00B629A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Part 2: Hidden Markov Model</w:t>
      </w:r>
      <w:r w:rsidRPr="00F95E17">
        <w:rPr>
          <w:rFonts w:ascii="Times New Roman" w:hAnsi="Times New Roman" w:cs="Times New Roman"/>
          <w:b/>
          <w:bCs/>
          <w:sz w:val="28"/>
          <w:szCs w:val="28"/>
        </w:rPr>
        <w:t xml:space="preserve"> Engineering</w:t>
      </w:r>
    </w:p>
    <w:p w14:paraId="1F19309D" w14:textId="2856F877" w:rsidR="00BC2AC0" w:rsidRPr="00F95E17" w:rsidRDefault="00BC2AC0" w:rsidP="00DE66FB">
      <w:pPr>
        <w:jc w:val="both"/>
        <w:rPr>
          <w:rFonts w:ascii="Times New Roman" w:hAnsi="Times New Roman" w:cs="Times New Roman"/>
          <w:b/>
          <w:bCs/>
          <w:sz w:val="28"/>
          <w:szCs w:val="28"/>
        </w:rPr>
      </w:pPr>
    </w:p>
    <w:p w14:paraId="1B27D2E7" w14:textId="6A48D62E" w:rsidR="009D6AB6" w:rsidRPr="009D6AB6" w:rsidRDefault="009D6AB6" w:rsidP="009D6AB6">
      <w:pPr>
        <w:rPr>
          <w:rFonts w:ascii="Times New Roman" w:hAnsi="Times New Roman" w:cs="Times New Roman"/>
          <w:sz w:val="24"/>
          <w:szCs w:val="24"/>
        </w:rPr>
      </w:pPr>
      <w:r w:rsidRPr="009D6AB6">
        <w:rPr>
          <w:rFonts w:ascii="Times New Roman" w:hAnsi="Times New Roman" w:cs="Times New Roman"/>
          <w:sz w:val="24"/>
          <w:szCs w:val="24"/>
        </w:rPr>
        <w:t xml:space="preserve">Data has been divided </w:t>
      </w:r>
      <w:r w:rsidR="000C5463">
        <w:rPr>
          <w:rFonts w:ascii="Times New Roman" w:hAnsi="Times New Roman" w:cs="Times New Roman"/>
          <w:sz w:val="24"/>
          <w:szCs w:val="24"/>
        </w:rPr>
        <w:t>in</w:t>
      </w:r>
      <w:r w:rsidRPr="009D6AB6">
        <w:rPr>
          <w:rFonts w:ascii="Times New Roman" w:hAnsi="Times New Roman" w:cs="Times New Roman"/>
          <w:sz w:val="24"/>
          <w:szCs w:val="24"/>
        </w:rPr>
        <w:t xml:space="preserve">to two subsets: </w:t>
      </w:r>
      <w:r w:rsidR="004163C6">
        <w:rPr>
          <w:rFonts w:ascii="Times New Roman" w:hAnsi="Times New Roman" w:cs="Times New Roman"/>
          <w:sz w:val="24"/>
          <w:szCs w:val="24"/>
        </w:rPr>
        <w:t>train</w:t>
      </w:r>
      <w:r w:rsidRPr="009D6AB6">
        <w:rPr>
          <w:rFonts w:ascii="Times New Roman" w:hAnsi="Times New Roman" w:cs="Times New Roman"/>
          <w:sz w:val="24"/>
          <w:szCs w:val="24"/>
        </w:rPr>
        <w:t xml:space="preserve"> data of </w:t>
      </w:r>
      <w:r w:rsidR="00A85782">
        <w:rPr>
          <w:rFonts w:ascii="Times New Roman" w:hAnsi="Times New Roman" w:cs="Times New Roman"/>
          <w:sz w:val="24"/>
          <w:szCs w:val="24"/>
        </w:rPr>
        <w:t>2</w:t>
      </w:r>
      <w:r w:rsidRPr="009D6AB6">
        <w:rPr>
          <w:rFonts w:ascii="Times New Roman" w:hAnsi="Times New Roman" w:cs="Times New Roman"/>
          <w:sz w:val="24"/>
          <w:szCs w:val="24"/>
        </w:rPr>
        <w:t xml:space="preserve"> years from December 2006 to December 200</w:t>
      </w:r>
      <w:r w:rsidR="004163C6">
        <w:rPr>
          <w:rFonts w:ascii="Times New Roman" w:hAnsi="Times New Roman" w:cs="Times New Roman"/>
          <w:sz w:val="24"/>
          <w:szCs w:val="24"/>
        </w:rPr>
        <w:t>8</w:t>
      </w:r>
      <w:r w:rsidRPr="009D6AB6">
        <w:rPr>
          <w:rFonts w:ascii="Times New Roman" w:hAnsi="Times New Roman" w:cs="Times New Roman"/>
          <w:sz w:val="24"/>
          <w:szCs w:val="24"/>
        </w:rPr>
        <w:t xml:space="preserve"> and </w:t>
      </w:r>
      <w:r w:rsidR="00F45915">
        <w:rPr>
          <w:rFonts w:ascii="Times New Roman" w:hAnsi="Times New Roman" w:cs="Times New Roman"/>
          <w:sz w:val="24"/>
          <w:szCs w:val="24"/>
        </w:rPr>
        <w:t>test</w:t>
      </w:r>
      <w:r w:rsidRPr="009D6AB6">
        <w:rPr>
          <w:rFonts w:ascii="Times New Roman" w:hAnsi="Times New Roman" w:cs="Times New Roman"/>
          <w:sz w:val="24"/>
          <w:szCs w:val="24"/>
        </w:rPr>
        <w:t xml:space="preserve"> data from January 200</w:t>
      </w:r>
      <w:r w:rsidR="004163C6">
        <w:rPr>
          <w:rFonts w:ascii="Times New Roman" w:hAnsi="Times New Roman" w:cs="Times New Roman"/>
          <w:sz w:val="24"/>
          <w:szCs w:val="24"/>
        </w:rPr>
        <w:t>9</w:t>
      </w:r>
      <w:r w:rsidRPr="009D6AB6">
        <w:rPr>
          <w:rFonts w:ascii="Times New Roman" w:hAnsi="Times New Roman" w:cs="Times New Roman"/>
          <w:sz w:val="24"/>
          <w:szCs w:val="24"/>
        </w:rPr>
        <w:t xml:space="preserve"> to December 2009. The data is</w:t>
      </w:r>
      <w:r w:rsidR="000C5463">
        <w:rPr>
          <w:rFonts w:ascii="Times New Roman" w:hAnsi="Times New Roman" w:cs="Times New Roman"/>
          <w:sz w:val="24"/>
          <w:szCs w:val="24"/>
        </w:rPr>
        <w:t xml:space="preserve"> further divided to</w:t>
      </w:r>
      <w:r w:rsidRPr="009D6AB6">
        <w:rPr>
          <w:rFonts w:ascii="Times New Roman" w:hAnsi="Times New Roman" w:cs="Times New Roman"/>
          <w:sz w:val="24"/>
          <w:szCs w:val="24"/>
        </w:rPr>
        <w:t xml:space="preserve"> </w:t>
      </w:r>
      <w:r w:rsidR="000C5463">
        <w:rPr>
          <w:rFonts w:ascii="Times New Roman" w:hAnsi="Times New Roman" w:cs="Times New Roman"/>
          <w:sz w:val="24"/>
          <w:szCs w:val="24"/>
        </w:rPr>
        <w:t>show typical electricity consumption on M</w:t>
      </w:r>
      <w:r w:rsidR="000C5463" w:rsidRPr="009D6AB6">
        <w:rPr>
          <w:rFonts w:ascii="Times New Roman" w:hAnsi="Times New Roman" w:cs="Times New Roman"/>
          <w:sz w:val="24"/>
          <w:szCs w:val="24"/>
        </w:rPr>
        <w:t>onday</w:t>
      </w:r>
      <w:r w:rsidRPr="009D6AB6">
        <w:rPr>
          <w:rFonts w:ascii="Times New Roman" w:hAnsi="Times New Roman" w:cs="Times New Roman"/>
          <w:sz w:val="24"/>
          <w:szCs w:val="24"/>
        </w:rPr>
        <w:t xml:space="preserve"> morning</w:t>
      </w:r>
      <w:r w:rsidR="000C5463">
        <w:rPr>
          <w:rFonts w:ascii="Times New Roman" w:hAnsi="Times New Roman" w:cs="Times New Roman"/>
          <w:sz w:val="24"/>
          <w:szCs w:val="24"/>
        </w:rPr>
        <w:t xml:space="preserve">s </w:t>
      </w:r>
      <w:r w:rsidR="004163C6">
        <w:rPr>
          <w:rFonts w:ascii="Times New Roman" w:hAnsi="Times New Roman" w:cs="Times New Roman"/>
          <w:sz w:val="24"/>
          <w:szCs w:val="24"/>
        </w:rPr>
        <w:t xml:space="preserve">between </w:t>
      </w:r>
      <w:r w:rsidR="000C5463">
        <w:rPr>
          <w:rFonts w:ascii="Times New Roman" w:hAnsi="Times New Roman" w:cs="Times New Roman"/>
          <w:sz w:val="24"/>
          <w:szCs w:val="24"/>
        </w:rPr>
        <w:t>7</w:t>
      </w:r>
      <w:r w:rsidR="00771409">
        <w:rPr>
          <w:rFonts w:ascii="Times New Roman" w:hAnsi="Times New Roman" w:cs="Times New Roman"/>
          <w:sz w:val="24"/>
          <w:szCs w:val="24"/>
        </w:rPr>
        <w:t>am</w:t>
      </w:r>
      <w:r w:rsidRPr="009D6AB6">
        <w:rPr>
          <w:rFonts w:ascii="Times New Roman" w:hAnsi="Times New Roman" w:cs="Times New Roman"/>
          <w:sz w:val="24"/>
          <w:szCs w:val="24"/>
        </w:rPr>
        <w:t xml:space="preserve"> to </w:t>
      </w:r>
      <w:r w:rsidR="000C5463">
        <w:rPr>
          <w:rFonts w:ascii="Times New Roman" w:hAnsi="Times New Roman" w:cs="Times New Roman"/>
          <w:sz w:val="24"/>
          <w:szCs w:val="24"/>
        </w:rPr>
        <w:t>10</w:t>
      </w:r>
      <w:r w:rsidRPr="009D6AB6">
        <w:rPr>
          <w:rFonts w:ascii="Times New Roman" w:hAnsi="Times New Roman" w:cs="Times New Roman"/>
          <w:sz w:val="24"/>
          <w:szCs w:val="24"/>
        </w:rPr>
        <w:t xml:space="preserve">am (3 hours). </w:t>
      </w:r>
    </w:p>
    <w:p w14:paraId="61D2AB34" w14:textId="0CC5AF5C" w:rsidR="009D6AB6" w:rsidRPr="009D6AB6" w:rsidRDefault="009D6AB6" w:rsidP="009D6AB6">
      <w:pPr>
        <w:rPr>
          <w:rFonts w:ascii="Times New Roman" w:hAnsi="Times New Roman" w:cs="Times New Roman"/>
          <w:sz w:val="24"/>
          <w:szCs w:val="24"/>
        </w:rPr>
      </w:pPr>
      <w:r w:rsidRPr="009D6AB6">
        <w:rPr>
          <w:rFonts w:ascii="Times New Roman" w:hAnsi="Times New Roman" w:cs="Times New Roman"/>
          <w:sz w:val="24"/>
          <w:szCs w:val="24"/>
        </w:rPr>
        <w:t xml:space="preserve">This gives </w:t>
      </w:r>
      <w:r w:rsidR="00B63005">
        <w:rPr>
          <w:rFonts w:ascii="Times New Roman" w:hAnsi="Times New Roman" w:cs="Times New Roman"/>
          <w:sz w:val="24"/>
          <w:szCs w:val="24"/>
        </w:rPr>
        <w:t xml:space="preserve">model </w:t>
      </w:r>
      <w:r w:rsidRPr="009D6AB6">
        <w:rPr>
          <w:rFonts w:ascii="Times New Roman" w:hAnsi="Times New Roman" w:cs="Times New Roman"/>
          <w:sz w:val="24"/>
          <w:szCs w:val="24"/>
        </w:rPr>
        <w:t xml:space="preserve">data </w:t>
      </w:r>
      <w:r w:rsidR="0040514A">
        <w:rPr>
          <w:rFonts w:ascii="Times New Roman" w:hAnsi="Times New Roman" w:cs="Times New Roman"/>
          <w:sz w:val="24"/>
          <w:szCs w:val="24"/>
        </w:rPr>
        <w:t>consisting of</w:t>
      </w:r>
      <w:r w:rsidRPr="009D6AB6">
        <w:rPr>
          <w:rFonts w:ascii="Times New Roman" w:hAnsi="Times New Roman" w:cs="Times New Roman"/>
          <w:sz w:val="24"/>
          <w:szCs w:val="24"/>
        </w:rPr>
        <w:t xml:space="preserve"> 106 weeks of </w:t>
      </w:r>
      <w:r w:rsidR="004560CA">
        <w:rPr>
          <w:rFonts w:ascii="Times New Roman" w:hAnsi="Times New Roman" w:cs="Times New Roman"/>
          <w:sz w:val="24"/>
          <w:szCs w:val="24"/>
        </w:rPr>
        <w:t>training</w:t>
      </w:r>
      <w:r w:rsidRPr="009D6AB6">
        <w:rPr>
          <w:rFonts w:ascii="Times New Roman" w:hAnsi="Times New Roman" w:cs="Times New Roman"/>
          <w:sz w:val="24"/>
          <w:szCs w:val="24"/>
        </w:rPr>
        <w:t xml:space="preserve"> and 50 weeks of </w:t>
      </w:r>
      <w:r w:rsidR="004560CA">
        <w:rPr>
          <w:rFonts w:ascii="Times New Roman" w:hAnsi="Times New Roman" w:cs="Times New Roman"/>
          <w:sz w:val="24"/>
          <w:szCs w:val="24"/>
        </w:rPr>
        <w:t>testing</w:t>
      </w:r>
      <w:r w:rsidRPr="009D6AB6">
        <w:rPr>
          <w:rFonts w:ascii="Times New Roman" w:hAnsi="Times New Roman" w:cs="Times New Roman"/>
          <w:sz w:val="24"/>
          <w:szCs w:val="24"/>
        </w:rPr>
        <w:t>.</w:t>
      </w:r>
    </w:p>
    <w:p w14:paraId="69FEC813" w14:textId="41EE7B21" w:rsidR="009D6AB6" w:rsidRPr="00A540AA" w:rsidRDefault="00A540AA" w:rsidP="00965C57">
      <w:pPr>
        <w:rPr>
          <w:rFonts w:ascii="Times New Roman" w:hAnsi="Times New Roman" w:cs="Times New Roman"/>
          <w:b/>
          <w:bCs/>
          <w:sz w:val="24"/>
          <w:szCs w:val="24"/>
        </w:rPr>
      </w:pPr>
      <w:r w:rsidRPr="00A540AA">
        <w:rPr>
          <w:rFonts w:ascii="Times New Roman" w:hAnsi="Times New Roman" w:cs="Times New Roman"/>
          <w:b/>
          <w:bCs/>
          <w:sz w:val="24"/>
          <w:szCs w:val="24"/>
        </w:rPr>
        <w:t xml:space="preserve">Part 2.1 </w:t>
      </w:r>
      <w:r w:rsidR="009D6AB6" w:rsidRPr="00A540AA">
        <w:rPr>
          <w:rFonts w:ascii="Times New Roman" w:hAnsi="Times New Roman" w:cs="Times New Roman"/>
          <w:b/>
          <w:bCs/>
          <w:sz w:val="24"/>
          <w:szCs w:val="24"/>
        </w:rPr>
        <w:t xml:space="preserve">HMM TRAINING: </w:t>
      </w:r>
    </w:p>
    <w:p w14:paraId="6E4E671A" w14:textId="4278ED37" w:rsidR="009D6AB6" w:rsidRPr="009D6AB6" w:rsidRDefault="00965C57" w:rsidP="009D6AB6">
      <w:pPr>
        <w:rPr>
          <w:rFonts w:ascii="Times New Roman" w:hAnsi="Times New Roman" w:cs="Times New Roman"/>
          <w:sz w:val="24"/>
          <w:szCs w:val="24"/>
        </w:rPr>
      </w:pPr>
      <w:r>
        <w:rPr>
          <w:rFonts w:ascii="Times New Roman" w:hAnsi="Times New Roman" w:cs="Times New Roman"/>
          <w:sz w:val="24"/>
          <w:szCs w:val="24"/>
        </w:rPr>
        <w:t>D</w:t>
      </w:r>
      <w:r w:rsidR="009D6AB6" w:rsidRPr="009D6AB6">
        <w:rPr>
          <w:rFonts w:ascii="Times New Roman" w:hAnsi="Times New Roman" w:cs="Times New Roman"/>
          <w:sz w:val="24"/>
          <w:szCs w:val="24"/>
        </w:rPr>
        <w:t xml:space="preserve">ata </w:t>
      </w:r>
      <w:r>
        <w:rPr>
          <w:rFonts w:ascii="Times New Roman" w:hAnsi="Times New Roman" w:cs="Times New Roman"/>
          <w:sz w:val="24"/>
          <w:szCs w:val="24"/>
        </w:rPr>
        <w:t xml:space="preserve">ran </w:t>
      </w:r>
      <w:r w:rsidR="009D6AB6" w:rsidRPr="009D6AB6">
        <w:rPr>
          <w:rFonts w:ascii="Times New Roman" w:hAnsi="Times New Roman" w:cs="Times New Roman"/>
          <w:sz w:val="24"/>
          <w:szCs w:val="24"/>
        </w:rPr>
        <w:t xml:space="preserve">for 4-24 states </w:t>
      </w:r>
      <w:r w:rsidR="00AB06C6">
        <w:rPr>
          <w:rFonts w:ascii="Times New Roman" w:hAnsi="Times New Roman" w:cs="Times New Roman"/>
          <w:sz w:val="24"/>
          <w:szCs w:val="24"/>
        </w:rPr>
        <w:t>to</w:t>
      </w:r>
      <w:r w:rsidR="009D6AB6" w:rsidRPr="009D6AB6">
        <w:rPr>
          <w:rFonts w:ascii="Times New Roman" w:hAnsi="Times New Roman" w:cs="Times New Roman"/>
          <w:sz w:val="24"/>
          <w:szCs w:val="24"/>
        </w:rPr>
        <w:t xml:space="preserve"> find best model. </w:t>
      </w:r>
    </w:p>
    <w:p w14:paraId="1D3B7A15" w14:textId="4EBDF756" w:rsidR="000F0C5B" w:rsidRDefault="009D6AB6" w:rsidP="009D6AB6">
      <w:pPr>
        <w:rPr>
          <w:rFonts w:ascii="Times New Roman" w:hAnsi="Times New Roman" w:cs="Times New Roman"/>
          <w:sz w:val="24"/>
          <w:szCs w:val="24"/>
        </w:rPr>
      </w:pPr>
      <w:r w:rsidRPr="009D6AB6">
        <w:rPr>
          <w:rFonts w:ascii="Times New Roman" w:hAnsi="Times New Roman" w:cs="Times New Roman"/>
          <w:sz w:val="24"/>
          <w:szCs w:val="24"/>
        </w:rPr>
        <w:t xml:space="preserve">We ran the model 2 times on the same </w:t>
      </w:r>
      <w:r w:rsidR="00A540AA">
        <w:rPr>
          <w:rFonts w:ascii="Times New Roman" w:hAnsi="Times New Roman" w:cs="Times New Roman"/>
          <w:sz w:val="24"/>
          <w:szCs w:val="24"/>
        </w:rPr>
        <w:t>machine</w:t>
      </w:r>
      <w:r w:rsidRPr="009D6AB6">
        <w:rPr>
          <w:rFonts w:ascii="Times New Roman" w:hAnsi="Times New Roman" w:cs="Times New Roman"/>
          <w:sz w:val="24"/>
          <w:szCs w:val="24"/>
        </w:rPr>
        <w:t xml:space="preserve">, the </w:t>
      </w:r>
      <w:r w:rsidR="003F17AD">
        <w:rPr>
          <w:rFonts w:ascii="Times New Roman" w:hAnsi="Times New Roman" w:cs="Times New Roman"/>
          <w:sz w:val="24"/>
          <w:szCs w:val="24"/>
        </w:rPr>
        <w:t xml:space="preserve">resultant </w:t>
      </w:r>
      <w:r w:rsidRPr="009D6AB6">
        <w:rPr>
          <w:rFonts w:ascii="Times New Roman" w:hAnsi="Times New Roman" w:cs="Times New Roman"/>
          <w:sz w:val="24"/>
          <w:szCs w:val="24"/>
        </w:rPr>
        <w:t xml:space="preserve">values </w:t>
      </w:r>
      <w:r w:rsidR="003F17AD">
        <w:rPr>
          <w:rFonts w:ascii="Times New Roman" w:hAnsi="Times New Roman" w:cs="Times New Roman"/>
          <w:sz w:val="24"/>
          <w:szCs w:val="24"/>
        </w:rPr>
        <w:t>were</w:t>
      </w:r>
      <w:r w:rsidRPr="009D6AB6">
        <w:rPr>
          <w:rFonts w:ascii="Times New Roman" w:hAnsi="Times New Roman" w:cs="Times New Roman"/>
          <w:sz w:val="24"/>
          <w:szCs w:val="24"/>
        </w:rPr>
        <w:t xml:space="preserve"> compared</w:t>
      </w:r>
      <w:r w:rsidR="00AC034C">
        <w:rPr>
          <w:rFonts w:ascii="Times New Roman" w:hAnsi="Times New Roman" w:cs="Times New Roman"/>
          <w:sz w:val="24"/>
          <w:szCs w:val="24"/>
        </w:rPr>
        <w:t xml:space="preserve"> and averaged</w:t>
      </w:r>
      <w:r w:rsidR="00E65D79">
        <w:rPr>
          <w:rFonts w:ascii="Times New Roman" w:hAnsi="Times New Roman" w:cs="Times New Roman"/>
          <w:sz w:val="24"/>
          <w:szCs w:val="24"/>
        </w:rPr>
        <w:t>.</w:t>
      </w:r>
      <w:r w:rsidRPr="009D6AB6">
        <w:rPr>
          <w:rFonts w:ascii="Times New Roman" w:hAnsi="Times New Roman" w:cs="Times New Roman"/>
          <w:sz w:val="24"/>
          <w:szCs w:val="24"/>
        </w:rPr>
        <w:t xml:space="preserve"> </w:t>
      </w:r>
      <w:r w:rsidR="003F17AD">
        <w:rPr>
          <w:rFonts w:ascii="Times New Roman" w:hAnsi="Times New Roman" w:cs="Times New Roman"/>
          <w:sz w:val="24"/>
          <w:szCs w:val="24"/>
        </w:rPr>
        <w:t>The following values were obtained</w:t>
      </w:r>
      <w:r w:rsidRPr="009D6AB6">
        <w:rPr>
          <w:rFonts w:ascii="Times New Roman" w:hAnsi="Times New Roman" w:cs="Times New Roman"/>
          <w:sz w:val="24"/>
          <w:szCs w:val="24"/>
        </w:rPr>
        <w:t>:</w:t>
      </w:r>
      <w:r w:rsidR="00056CFE">
        <w:rPr>
          <w:rFonts w:ascii="Times New Roman" w:hAnsi="Times New Roman" w:cs="Times New Roman"/>
          <w:sz w:val="24"/>
          <w:szCs w:val="24"/>
        </w:rPr>
        <w:br/>
      </w:r>
    </w:p>
    <w:p w14:paraId="68C68EDB" w14:textId="12E43F7F" w:rsidR="000359EA" w:rsidRDefault="00E94F7B" w:rsidP="009D6AB6">
      <w:pPr>
        <w:rPr>
          <w:rFonts w:ascii="Times New Roman" w:hAnsi="Times New Roman" w:cs="Times New Roman"/>
          <w:sz w:val="24"/>
          <w:szCs w:val="24"/>
        </w:rPr>
      </w:pPr>
      <w:r>
        <w:rPr>
          <w:rFonts w:ascii="Times New Roman" w:hAnsi="Times New Roman" w:cs="Times New Roman"/>
          <w:sz w:val="24"/>
          <w:szCs w:val="24"/>
        </w:rPr>
        <w:t>TRAIN</w:t>
      </w:r>
      <w:r w:rsidR="000359EA">
        <w:rPr>
          <w:rFonts w:ascii="Times New Roman" w:hAnsi="Times New Roman" w:cs="Times New Roman"/>
          <w:sz w:val="24"/>
          <w:szCs w:val="24"/>
        </w:rPr>
        <w:t xml:space="preserve"> DATA</w:t>
      </w:r>
    </w:p>
    <w:p w14:paraId="4AB17285" w14:textId="6CECAD37" w:rsidR="00056CFE" w:rsidRDefault="008F7B35" w:rsidP="009D6AB6">
      <w:pPr>
        <w:rPr>
          <w:rFonts w:ascii="Times New Roman" w:hAnsi="Times New Roman" w:cs="Times New Roman"/>
          <w:sz w:val="24"/>
          <w:szCs w:val="24"/>
        </w:rPr>
      </w:pPr>
      <w:r w:rsidRPr="008F7B35">
        <w:rPr>
          <w:rFonts w:ascii="Times New Roman" w:hAnsi="Times New Roman" w:cs="Times New Roman"/>
          <w:color w:val="FF0000"/>
          <w:sz w:val="24"/>
          <w:szCs w:val="24"/>
          <w:u w:val="single"/>
        </w:rPr>
        <w:t>Table 2.1.1</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056CFE" w14:paraId="2DF82227" w14:textId="77777777" w:rsidTr="00056CFE">
        <w:tc>
          <w:tcPr>
            <w:tcW w:w="2337" w:type="dxa"/>
          </w:tcPr>
          <w:p w14:paraId="6A4BFBD6" w14:textId="579FBD75" w:rsidR="00056CFE" w:rsidRDefault="00056CFE" w:rsidP="009D6AB6">
            <w:pPr>
              <w:rPr>
                <w:rFonts w:ascii="Times New Roman" w:hAnsi="Times New Roman" w:cs="Times New Roman"/>
                <w:sz w:val="24"/>
                <w:szCs w:val="24"/>
              </w:rPr>
            </w:pPr>
            <w:r>
              <w:rPr>
                <w:rFonts w:ascii="Times New Roman" w:hAnsi="Times New Roman" w:cs="Times New Roman"/>
                <w:sz w:val="24"/>
                <w:szCs w:val="24"/>
              </w:rPr>
              <w:t>STATES</w:t>
            </w:r>
          </w:p>
        </w:tc>
        <w:tc>
          <w:tcPr>
            <w:tcW w:w="2337" w:type="dxa"/>
          </w:tcPr>
          <w:p w14:paraId="00093C87" w14:textId="6C3D9254" w:rsidR="00056CFE" w:rsidRDefault="00056CFE" w:rsidP="009D6AB6">
            <w:pPr>
              <w:rPr>
                <w:rFonts w:ascii="Times New Roman" w:hAnsi="Times New Roman" w:cs="Times New Roman"/>
                <w:sz w:val="24"/>
                <w:szCs w:val="24"/>
              </w:rPr>
            </w:pPr>
            <w:r>
              <w:rPr>
                <w:rFonts w:ascii="Times New Roman" w:hAnsi="Times New Roman" w:cs="Times New Roman"/>
                <w:sz w:val="24"/>
                <w:szCs w:val="24"/>
              </w:rPr>
              <w:t>LOGLIKE</w:t>
            </w:r>
          </w:p>
        </w:tc>
        <w:tc>
          <w:tcPr>
            <w:tcW w:w="2338" w:type="dxa"/>
          </w:tcPr>
          <w:p w14:paraId="7D63BD36" w14:textId="4822ABD8" w:rsidR="00056CFE" w:rsidRDefault="00056CFE" w:rsidP="009D6AB6">
            <w:pPr>
              <w:rPr>
                <w:rFonts w:ascii="Times New Roman" w:hAnsi="Times New Roman" w:cs="Times New Roman"/>
                <w:sz w:val="24"/>
                <w:szCs w:val="24"/>
              </w:rPr>
            </w:pPr>
            <w:r>
              <w:rPr>
                <w:rFonts w:ascii="Times New Roman" w:hAnsi="Times New Roman" w:cs="Times New Roman"/>
                <w:sz w:val="24"/>
                <w:szCs w:val="24"/>
              </w:rPr>
              <w:t>AIC</w:t>
            </w:r>
          </w:p>
        </w:tc>
        <w:tc>
          <w:tcPr>
            <w:tcW w:w="2338" w:type="dxa"/>
          </w:tcPr>
          <w:p w14:paraId="765ECD55" w14:textId="6A18E8CE" w:rsidR="00056CFE" w:rsidRDefault="00056CFE" w:rsidP="009D6AB6">
            <w:pPr>
              <w:rPr>
                <w:rFonts w:ascii="Times New Roman" w:hAnsi="Times New Roman" w:cs="Times New Roman"/>
                <w:sz w:val="24"/>
                <w:szCs w:val="24"/>
              </w:rPr>
            </w:pPr>
            <w:r>
              <w:rPr>
                <w:rFonts w:ascii="Times New Roman" w:hAnsi="Times New Roman" w:cs="Times New Roman"/>
                <w:sz w:val="24"/>
                <w:szCs w:val="24"/>
              </w:rPr>
              <w:t>BIC</w:t>
            </w:r>
          </w:p>
        </w:tc>
      </w:tr>
      <w:tr w:rsidR="00056CFE" w14:paraId="1782C4B4" w14:textId="77777777" w:rsidTr="00056CFE">
        <w:tc>
          <w:tcPr>
            <w:tcW w:w="2337" w:type="dxa"/>
          </w:tcPr>
          <w:p w14:paraId="2342F7C7" w14:textId="45398DE1" w:rsidR="00056CFE" w:rsidRDefault="00056CFE" w:rsidP="009D6AB6">
            <w:pPr>
              <w:rPr>
                <w:rFonts w:ascii="Times New Roman" w:hAnsi="Times New Roman" w:cs="Times New Roman"/>
                <w:sz w:val="24"/>
                <w:szCs w:val="24"/>
              </w:rPr>
            </w:pPr>
            <w:r>
              <w:rPr>
                <w:rFonts w:ascii="Times New Roman" w:hAnsi="Times New Roman" w:cs="Times New Roman"/>
                <w:sz w:val="24"/>
                <w:szCs w:val="24"/>
              </w:rPr>
              <w:t>4</w:t>
            </w:r>
          </w:p>
        </w:tc>
        <w:tc>
          <w:tcPr>
            <w:tcW w:w="2337" w:type="dxa"/>
          </w:tcPr>
          <w:p w14:paraId="5B285D51" w14:textId="55651F4E" w:rsidR="00056CFE" w:rsidRDefault="00056CFE" w:rsidP="009D6AB6">
            <w:pPr>
              <w:rPr>
                <w:rFonts w:ascii="Times New Roman" w:hAnsi="Times New Roman" w:cs="Times New Roman"/>
                <w:sz w:val="24"/>
                <w:szCs w:val="24"/>
              </w:rPr>
            </w:pPr>
            <w:r w:rsidRPr="009D6AB6">
              <w:rPr>
                <w:rFonts w:ascii="Times New Roman" w:hAnsi="Times New Roman" w:cs="Times New Roman"/>
                <w:sz w:val="24"/>
                <w:szCs w:val="24"/>
              </w:rPr>
              <w:t>-18023.89</w:t>
            </w:r>
          </w:p>
        </w:tc>
        <w:tc>
          <w:tcPr>
            <w:tcW w:w="2338" w:type="dxa"/>
          </w:tcPr>
          <w:p w14:paraId="3690C5F7" w14:textId="1259C355" w:rsidR="00056CFE" w:rsidRDefault="00056CFE" w:rsidP="009D6AB6">
            <w:pPr>
              <w:rPr>
                <w:rFonts w:ascii="Times New Roman" w:hAnsi="Times New Roman" w:cs="Times New Roman"/>
                <w:sz w:val="24"/>
                <w:szCs w:val="24"/>
              </w:rPr>
            </w:pPr>
            <w:r w:rsidRPr="009D6AB6">
              <w:rPr>
                <w:rFonts w:ascii="Times New Roman" w:hAnsi="Times New Roman" w:cs="Times New Roman"/>
                <w:sz w:val="24"/>
                <w:szCs w:val="24"/>
              </w:rPr>
              <w:t>36109.78</w:t>
            </w:r>
          </w:p>
        </w:tc>
        <w:tc>
          <w:tcPr>
            <w:tcW w:w="2338" w:type="dxa"/>
          </w:tcPr>
          <w:p w14:paraId="6B0770E4" w14:textId="4A6F55DE" w:rsidR="00056CFE" w:rsidRDefault="00056CFE" w:rsidP="009D6AB6">
            <w:pPr>
              <w:rPr>
                <w:rFonts w:ascii="Times New Roman" w:hAnsi="Times New Roman" w:cs="Times New Roman"/>
                <w:sz w:val="24"/>
                <w:szCs w:val="24"/>
              </w:rPr>
            </w:pPr>
            <w:r w:rsidRPr="009D6AB6">
              <w:rPr>
                <w:rFonts w:ascii="Times New Roman" w:hAnsi="Times New Roman" w:cs="Times New Roman"/>
                <w:sz w:val="24"/>
                <w:szCs w:val="24"/>
              </w:rPr>
              <w:t>36353.33</w:t>
            </w:r>
          </w:p>
        </w:tc>
      </w:tr>
      <w:tr w:rsidR="00056CFE" w14:paraId="616190A9" w14:textId="77777777" w:rsidTr="00056CFE">
        <w:tc>
          <w:tcPr>
            <w:tcW w:w="2337" w:type="dxa"/>
          </w:tcPr>
          <w:p w14:paraId="0EC0FA32" w14:textId="4C04CF4C" w:rsidR="00056CFE" w:rsidRDefault="00056CFE" w:rsidP="009D6AB6">
            <w:pP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1C4B0A9C" w14:textId="5FB4DFB4" w:rsidR="00056CFE" w:rsidRDefault="00873D49" w:rsidP="009D6AB6">
            <w:pPr>
              <w:rPr>
                <w:rFonts w:ascii="Times New Roman" w:hAnsi="Times New Roman" w:cs="Times New Roman"/>
                <w:sz w:val="24"/>
                <w:szCs w:val="24"/>
              </w:rPr>
            </w:pPr>
            <w:r w:rsidRPr="009D6AB6">
              <w:rPr>
                <w:rFonts w:ascii="Times New Roman" w:hAnsi="Times New Roman" w:cs="Times New Roman"/>
                <w:sz w:val="24"/>
                <w:szCs w:val="24"/>
              </w:rPr>
              <w:t>-12781.91</w:t>
            </w:r>
          </w:p>
        </w:tc>
        <w:tc>
          <w:tcPr>
            <w:tcW w:w="2338" w:type="dxa"/>
          </w:tcPr>
          <w:p w14:paraId="05E2D03A" w14:textId="616BC141" w:rsidR="00056CFE" w:rsidRDefault="00873D49" w:rsidP="009D6AB6">
            <w:pPr>
              <w:rPr>
                <w:rFonts w:ascii="Times New Roman" w:hAnsi="Times New Roman" w:cs="Times New Roman"/>
                <w:sz w:val="24"/>
                <w:szCs w:val="24"/>
              </w:rPr>
            </w:pPr>
            <w:r w:rsidRPr="009D6AB6">
              <w:rPr>
                <w:rFonts w:ascii="Times New Roman" w:hAnsi="Times New Roman" w:cs="Times New Roman"/>
                <w:sz w:val="24"/>
                <w:szCs w:val="24"/>
              </w:rPr>
              <w:t>25651.82</w:t>
            </w:r>
          </w:p>
        </w:tc>
        <w:tc>
          <w:tcPr>
            <w:tcW w:w="2338" w:type="dxa"/>
          </w:tcPr>
          <w:p w14:paraId="695AF478" w14:textId="081D1E07" w:rsidR="00056CFE" w:rsidRDefault="00873D49" w:rsidP="009D6AB6">
            <w:pPr>
              <w:rPr>
                <w:rFonts w:ascii="Times New Roman" w:hAnsi="Times New Roman" w:cs="Times New Roman"/>
                <w:sz w:val="24"/>
                <w:szCs w:val="24"/>
              </w:rPr>
            </w:pPr>
            <w:r w:rsidRPr="009D6AB6">
              <w:rPr>
                <w:rFonts w:ascii="Times New Roman" w:hAnsi="Times New Roman" w:cs="Times New Roman"/>
                <w:sz w:val="24"/>
                <w:szCs w:val="24"/>
              </w:rPr>
              <w:t>25997.51</w:t>
            </w:r>
          </w:p>
        </w:tc>
      </w:tr>
      <w:tr w:rsidR="00056CFE" w14:paraId="6C5453A7" w14:textId="77777777" w:rsidTr="00056CFE">
        <w:tc>
          <w:tcPr>
            <w:tcW w:w="2337" w:type="dxa"/>
          </w:tcPr>
          <w:p w14:paraId="76F780E7" w14:textId="6F91794A" w:rsidR="00056CFE" w:rsidRDefault="00056CFE" w:rsidP="009D6AB6">
            <w:pPr>
              <w:rPr>
                <w:rFonts w:ascii="Times New Roman" w:hAnsi="Times New Roman" w:cs="Times New Roman"/>
                <w:sz w:val="24"/>
                <w:szCs w:val="24"/>
              </w:rPr>
            </w:pPr>
            <w:r>
              <w:rPr>
                <w:rFonts w:ascii="Times New Roman" w:hAnsi="Times New Roman" w:cs="Times New Roman"/>
                <w:sz w:val="24"/>
                <w:szCs w:val="24"/>
              </w:rPr>
              <w:t>6</w:t>
            </w:r>
          </w:p>
        </w:tc>
        <w:tc>
          <w:tcPr>
            <w:tcW w:w="2337" w:type="dxa"/>
          </w:tcPr>
          <w:p w14:paraId="10191223" w14:textId="52D848F0"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-11196.91</w:t>
            </w:r>
          </w:p>
        </w:tc>
        <w:tc>
          <w:tcPr>
            <w:tcW w:w="2338" w:type="dxa"/>
          </w:tcPr>
          <w:p w14:paraId="2CD971B4" w14:textId="24D10D1E"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22511.81</w:t>
            </w:r>
          </w:p>
        </w:tc>
        <w:tc>
          <w:tcPr>
            <w:tcW w:w="2338" w:type="dxa"/>
          </w:tcPr>
          <w:p w14:paraId="2CEBC794" w14:textId="28E882E6"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22975.34</w:t>
            </w:r>
          </w:p>
        </w:tc>
      </w:tr>
      <w:tr w:rsidR="00056CFE" w14:paraId="784E5514" w14:textId="77777777" w:rsidTr="00056CFE">
        <w:tc>
          <w:tcPr>
            <w:tcW w:w="2337" w:type="dxa"/>
          </w:tcPr>
          <w:p w14:paraId="7A1A142B" w14:textId="3AE6EE30" w:rsidR="00056CFE" w:rsidRDefault="00056CFE" w:rsidP="009D6AB6">
            <w:pPr>
              <w:rPr>
                <w:rFonts w:ascii="Times New Roman" w:hAnsi="Times New Roman" w:cs="Times New Roman"/>
                <w:sz w:val="24"/>
                <w:szCs w:val="24"/>
              </w:rPr>
            </w:pPr>
            <w:r>
              <w:rPr>
                <w:rFonts w:ascii="Times New Roman" w:hAnsi="Times New Roman" w:cs="Times New Roman"/>
                <w:sz w:val="24"/>
                <w:szCs w:val="24"/>
              </w:rPr>
              <w:t>7</w:t>
            </w:r>
          </w:p>
        </w:tc>
        <w:tc>
          <w:tcPr>
            <w:tcW w:w="2337" w:type="dxa"/>
          </w:tcPr>
          <w:p w14:paraId="5584A20B" w14:textId="3A50D063"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-7224.733</w:t>
            </w:r>
          </w:p>
        </w:tc>
        <w:tc>
          <w:tcPr>
            <w:tcW w:w="2338" w:type="dxa"/>
          </w:tcPr>
          <w:p w14:paraId="5C49538A" w14:textId="2EEAF241"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14601.47</w:t>
            </w:r>
          </w:p>
        </w:tc>
        <w:tc>
          <w:tcPr>
            <w:tcW w:w="2338" w:type="dxa"/>
          </w:tcPr>
          <w:p w14:paraId="0416C348" w14:textId="7A62F9C3"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15198.55</w:t>
            </w:r>
          </w:p>
        </w:tc>
      </w:tr>
      <w:tr w:rsidR="00056CFE" w14:paraId="0CCF4250" w14:textId="77777777" w:rsidTr="00056CFE">
        <w:tc>
          <w:tcPr>
            <w:tcW w:w="2337" w:type="dxa"/>
          </w:tcPr>
          <w:p w14:paraId="7022DBBF" w14:textId="484C8D44" w:rsidR="00056CFE" w:rsidRDefault="00056CFE" w:rsidP="009D6AB6">
            <w:pPr>
              <w:rPr>
                <w:rFonts w:ascii="Times New Roman" w:hAnsi="Times New Roman" w:cs="Times New Roman"/>
                <w:sz w:val="24"/>
                <w:szCs w:val="24"/>
              </w:rPr>
            </w:pPr>
            <w:r>
              <w:rPr>
                <w:rFonts w:ascii="Times New Roman" w:hAnsi="Times New Roman" w:cs="Times New Roman"/>
                <w:sz w:val="24"/>
                <w:szCs w:val="24"/>
              </w:rPr>
              <w:t>8</w:t>
            </w:r>
          </w:p>
        </w:tc>
        <w:tc>
          <w:tcPr>
            <w:tcW w:w="2337" w:type="dxa"/>
          </w:tcPr>
          <w:p w14:paraId="0455156B" w14:textId="4AD96770"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-5049.951</w:t>
            </w:r>
          </w:p>
        </w:tc>
        <w:tc>
          <w:tcPr>
            <w:tcW w:w="2338" w:type="dxa"/>
          </w:tcPr>
          <w:p w14:paraId="4F23540E" w14:textId="7E02F547"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10289.9</w:t>
            </w:r>
            <w:r>
              <w:rPr>
                <w:rFonts w:ascii="Times New Roman" w:hAnsi="Times New Roman" w:cs="Times New Roman"/>
                <w:sz w:val="24"/>
                <w:szCs w:val="24"/>
              </w:rPr>
              <w:t>0</w:t>
            </w:r>
          </w:p>
        </w:tc>
        <w:tc>
          <w:tcPr>
            <w:tcW w:w="2338" w:type="dxa"/>
          </w:tcPr>
          <w:p w14:paraId="195C810B" w14:textId="14140F98"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11036.26</w:t>
            </w:r>
          </w:p>
        </w:tc>
      </w:tr>
      <w:tr w:rsidR="00056CFE" w14:paraId="539349FB" w14:textId="77777777" w:rsidTr="00056CFE">
        <w:tc>
          <w:tcPr>
            <w:tcW w:w="2337" w:type="dxa"/>
          </w:tcPr>
          <w:p w14:paraId="062FBD33" w14:textId="3BD43DC6" w:rsidR="00056CFE" w:rsidRDefault="00056CFE" w:rsidP="009D6AB6">
            <w:pPr>
              <w:rPr>
                <w:rFonts w:ascii="Times New Roman" w:hAnsi="Times New Roman" w:cs="Times New Roman"/>
                <w:sz w:val="24"/>
                <w:szCs w:val="24"/>
              </w:rPr>
            </w:pPr>
            <w:r>
              <w:rPr>
                <w:rFonts w:ascii="Times New Roman" w:hAnsi="Times New Roman" w:cs="Times New Roman"/>
                <w:sz w:val="24"/>
                <w:szCs w:val="24"/>
              </w:rPr>
              <w:t>9</w:t>
            </w:r>
          </w:p>
        </w:tc>
        <w:tc>
          <w:tcPr>
            <w:tcW w:w="2337" w:type="dxa"/>
          </w:tcPr>
          <w:p w14:paraId="707A019A" w14:textId="136E68D3"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-3513.379</w:t>
            </w:r>
          </w:p>
        </w:tc>
        <w:tc>
          <w:tcPr>
            <w:tcW w:w="2338" w:type="dxa"/>
          </w:tcPr>
          <w:p w14:paraId="139C5401" w14:textId="3EF9072A"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7258.758</w:t>
            </w:r>
          </w:p>
        </w:tc>
        <w:tc>
          <w:tcPr>
            <w:tcW w:w="2338" w:type="dxa"/>
          </w:tcPr>
          <w:p w14:paraId="6F4F62EE" w14:textId="3CC62377" w:rsidR="00056CFE" w:rsidRDefault="00057B93" w:rsidP="009D6AB6">
            <w:pPr>
              <w:rPr>
                <w:rFonts w:ascii="Times New Roman" w:hAnsi="Times New Roman" w:cs="Times New Roman"/>
                <w:sz w:val="24"/>
                <w:szCs w:val="24"/>
              </w:rPr>
            </w:pPr>
            <w:r w:rsidRPr="009D6AB6">
              <w:rPr>
                <w:rFonts w:ascii="Times New Roman" w:hAnsi="Times New Roman" w:cs="Times New Roman"/>
                <w:sz w:val="24"/>
                <w:szCs w:val="24"/>
              </w:rPr>
              <w:t>8170.1</w:t>
            </w:r>
          </w:p>
        </w:tc>
      </w:tr>
      <w:tr w:rsidR="00056CFE" w14:paraId="5A499B7B" w14:textId="77777777" w:rsidTr="00056CFE">
        <w:tc>
          <w:tcPr>
            <w:tcW w:w="2337" w:type="dxa"/>
          </w:tcPr>
          <w:p w14:paraId="548A1665" w14:textId="75E25A6D" w:rsidR="00056CFE" w:rsidRPr="00AC5881" w:rsidRDefault="00056CFE" w:rsidP="009D6AB6">
            <w:pPr>
              <w:rPr>
                <w:rFonts w:ascii="Times New Roman" w:hAnsi="Times New Roman" w:cs="Times New Roman"/>
                <w:b/>
                <w:bCs/>
                <w:sz w:val="24"/>
                <w:szCs w:val="24"/>
              </w:rPr>
            </w:pPr>
            <w:r w:rsidRPr="00AC5881">
              <w:rPr>
                <w:rFonts w:ascii="Times New Roman" w:hAnsi="Times New Roman" w:cs="Times New Roman"/>
                <w:b/>
                <w:bCs/>
                <w:sz w:val="24"/>
                <w:szCs w:val="24"/>
              </w:rPr>
              <w:t>10</w:t>
            </w:r>
          </w:p>
        </w:tc>
        <w:tc>
          <w:tcPr>
            <w:tcW w:w="2337" w:type="dxa"/>
          </w:tcPr>
          <w:p w14:paraId="508A1654" w14:textId="211A2CCF" w:rsidR="00056CFE" w:rsidRPr="00AC5881" w:rsidRDefault="00A96DC3" w:rsidP="009D6AB6">
            <w:pPr>
              <w:rPr>
                <w:rFonts w:ascii="Times New Roman" w:hAnsi="Times New Roman" w:cs="Times New Roman"/>
                <w:b/>
                <w:bCs/>
                <w:sz w:val="24"/>
                <w:szCs w:val="24"/>
              </w:rPr>
            </w:pPr>
            <w:r w:rsidRPr="00AC5881">
              <w:rPr>
                <w:rFonts w:ascii="Times New Roman" w:hAnsi="Times New Roman" w:cs="Times New Roman"/>
                <w:b/>
                <w:bCs/>
                <w:sz w:val="24"/>
                <w:szCs w:val="24"/>
              </w:rPr>
              <w:t xml:space="preserve">-2975.834 </w:t>
            </w:r>
          </w:p>
        </w:tc>
        <w:tc>
          <w:tcPr>
            <w:tcW w:w="2338" w:type="dxa"/>
          </w:tcPr>
          <w:p w14:paraId="5C877519" w14:textId="291A6D44" w:rsidR="00056CFE" w:rsidRPr="00AC5881" w:rsidRDefault="00A96DC3" w:rsidP="009D6AB6">
            <w:pPr>
              <w:rPr>
                <w:rFonts w:ascii="Times New Roman" w:hAnsi="Times New Roman" w:cs="Times New Roman"/>
                <w:b/>
                <w:bCs/>
                <w:sz w:val="24"/>
                <w:szCs w:val="24"/>
              </w:rPr>
            </w:pPr>
            <w:r w:rsidRPr="00AC5881">
              <w:rPr>
                <w:rFonts w:ascii="Times New Roman" w:hAnsi="Times New Roman" w:cs="Times New Roman"/>
                <w:b/>
                <w:bCs/>
                <w:sz w:val="24"/>
                <w:szCs w:val="24"/>
              </w:rPr>
              <w:t>6229.667</w:t>
            </w:r>
          </w:p>
        </w:tc>
        <w:tc>
          <w:tcPr>
            <w:tcW w:w="2338" w:type="dxa"/>
          </w:tcPr>
          <w:p w14:paraId="53A41F17" w14:textId="169629D7" w:rsidR="00056CFE" w:rsidRPr="00AC5881" w:rsidRDefault="00A96DC3" w:rsidP="009D6AB6">
            <w:pPr>
              <w:rPr>
                <w:rFonts w:ascii="Times New Roman" w:hAnsi="Times New Roman" w:cs="Times New Roman"/>
                <w:b/>
                <w:bCs/>
                <w:sz w:val="24"/>
                <w:szCs w:val="24"/>
              </w:rPr>
            </w:pPr>
            <w:r w:rsidRPr="00AC5881">
              <w:rPr>
                <w:rFonts w:ascii="Times New Roman" w:hAnsi="Times New Roman" w:cs="Times New Roman"/>
                <w:b/>
                <w:bCs/>
                <w:sz w:val="24"/>
                <w:szCs w:val="24"/>
              </w:rPr>
              <w:t>7321.706</w:t>
            </w:r>
          </w:p>
        </w:tc>
      </w:tr>
      <w:tr w:rsidR="00056CFE" w14:paraId="66C6B106" w14:textId="77777777" w:rsidTr="00056CFE">
        <w:tc>
          <w:tcPr>
            <w:tcW w:w="2337" w:type="dxa"/>
          </w:tcPr>
          <w:p w14:paraId="007CB37B" w14:textId="204B98D8" w:rsidR="00056CFE" w:rsidRDefault="00056CFE" w:rsidP="00870B2C">
            <w:pPr>
              <w:rPr>
                <w:rFonts w:ascii="Times New Roman" w:hAnsi="Times New Roman" w:cs="Times New Roman"/>
                <w:sz w:val="24"/>
                <w:szCs w:val="24"/>
              </w:rPr>
            </w:pPr>
            <w:r>
              <w:rPr>
                <w:rFonts w:ascii="Times New Roman" w:hAnsi="Times New Roman" w:cs="Times New Roman"/>
                <w:sz w:val="24"/>
                <w:szCs w:val="24"/>
              </w:rPr>
              <w:t>11</w:t>
            </w:r>
          </w:p>
        </w:tc>
        <w:tc>
          <w:tcPr>
            <w:tcW w:w="2337" w:type="dxa"/>
          </w:tcPr>
          <w:p w14:paraId="4AFE1E98" w14:textId="503ACF9D" w:rsidR="00056CFE" w:rsidRDefault="00A96DC3" w:rsidP="00870B2C">
            <w:pPr>
              <w:rPr>
                <w:rFonts w:ascii="Times New Roman" w:hAnsi="Times New Roman" w:cs="Times New Roman"/>
                <w:sz w:val="24"/>
                <w:szCs w:val="24"/>
              </w:rPr>
            </w:pPr>
            <w:r w:rsidRPr="009D6AB6">
              <w:rPr>
                <w:rFonts w:ascii="Times New Roman" w:hAnsi="Times New Roman" w:cs="Times New Roman"/>
                <w:sz w:val="24"/>
                <w:szCs w:val="24"/>
              </w:rPr>
              <w:t>-1152.013</w:t>
            </w:r>
          </w:p>
        </w:tc>
        <w:tc>
          <w:tcPr>
            <w:tcW w:w="2338" w:type="dxa"/>
          </w:tcPr>
          <w:p w14:paraId="11E88DCE" w14:textId="209854C1" w:rsidR="00056CFE" w:rsidRDefault="00A96DC3" w:rsidP="00870B2C">
            <w:pPr>
              <w:rPr>
                <w:rFonts w:ascii="Times New Roman" w:hAnsi="Times New Roman" w:cs="Times New Roman"/>
                <w:sz w:val="24"/>
                <w:szCs w:val="24"/>
              </w:rPr>
            </w:pPr>
            <w:r w:rsidRPr="009D6AB6">
              <w:rPr>
                <w:rFonts w:ascii="Times New Roman" w:hAnsi="Times New Roman" w:cs="Times New Roman"/>
                <w:sz w:val="24"/>
                <w:szCs w:val="24"/>
              </w:rPr>
              <w:t>2632.026</w:t>
            </w:r>
          </w:p>
        </w:tc>
        <w:tc>
          <w:tcPr>
            <w:tcW w:w="2338" w:type="dxa"/>
          </w:tcPr>
          <w:p w14:paraId="2194DBF3" w14:textId="146A85D0" w:rsidR="00056CFE" w:rsidRDefault="00A96DC3" w:rsidP="00870B2C">
            <w:pPr>
              <w:rPr>
                <w:rFonts w:ascii="Times New Roman" w:hAnsi="Times New Roman" w:cs="Times New Roman"/>
                <w:sz w:val="24"/>
                <w:szCs w:val="24"/>
              </w:rPr>
            </w:pPr>
            <w:r w:rsidRPr="009D6AB6">
              <w:rPr>
                <w:rFonts w:ascii="Times New Roman" w:hAnsi="Times New Roman" w:cs="Times New Roman"/>
                <w:sz w:val="24"/>
                <w:szCs w:val="24"/>
              </w:rPr>
              <w:t>3920.474</w:t>
            </w:r>
          </w:p>
        </w:tc>
      </w:tr>
      <w:tr w:rsidR="00056CFE" w14:paraId="51AA3900" w14:textId="77777777" w:rsidTr="00056CFE">
        <w:tc>
          <w:tcPr>
            <w:tcW w:w="2337" w:type="dxa"/>
          </w:tcPr>
          <w:p w14:paraId="6F821269" w14:textId="3EAE2ED1" w:rsidR="00056CFE" w:rsidRDefault="00056CFE" w:rsidP="00870B2C">
            <w:pPr>
              <w:rPr>
                <w:rFonts w:ascii="Times New Roman" w:hAnsi="Times New Roman" w:cs="Times New Roman"/>
                <w:sz w:val="24"/>
                <w:szCs w:val="24"/>
              </w:rPr>
            </w:pPr>
            <w:r>
              <w:rPr>
                <w:rFonts w:ascii="Times New Roman" w:hAnsi="Times New Roman" w:cs="Times New Roman"/>
                <w:sz w:val="24"/>
                <w:szCs w:val="24"/>
              </w:rPr>
              <w:t>12</w:t>
            </w:r>
          </w:p>
        </w:tc>
        <w:tc>
          <w:tcPr>
            <w:tcW w:w="2337" w:type="dxa"/>
          </w:tcPr>
          <w:p w14:paraId="6C09412D" w14:textId="45DC3BC7" w:rsidR="00056CFE" w:rsidRDefault="007A3B15" w:rsidP="00870B2C">
            <w:pPr>
              <w:rPr>
                <w:rFonts w:ascii="Times New Roman" w:hAnsi="Times New Roman" w:cs="Times New Roman"/>
                <w:sz w:val="24"/>
                <w:szCs w:val="24"/>
              </w:rPr>
            </w:pPr>
            <w:r w:rsidRPr="009D6AB6">
              <w:rPr>
                <w:rFonts w:ascii="Times New Roman" w:hAnsi="Times New Roman" w:cs="Times New Roman"/>
                <w:sz w:val="24"/>
                <w:szCs w:val="24"/>
              </w:rPr>
              <w:t>-1056.944</w:t>
            </w:r>
          </w:p>
        </w:tc>
        <w:tc>
          <w:tcPr>
            <w:tcW w:w="2338" w:type="dxa"/>
          </w:tcPr>
          <w:p w14:paraId="3A163F14" w14:textId="5C4817BC" w:rsidR="00056CFE" w:rsidRDefault="007A3B15" w:rsidP="00870B2C">
            <w:pPr>
              <w:rPr>
                <w:rFonts w:ascii="Times New Roman" w:hAnsi="Times New Roman" w:cs="Times New Roman"/>
                <w:sz w:val="24"/>
                <w:szCs w:val="24"/>
              </w:rPr>
            </w:pPr>
            <w:r w:rsidRPr="009D6AB6">
              <w:rPr>
                <w:rFonts w:ascii="Times New Roman" w:hAnsi="Times New Roman" w:cs="Times New Roman"/>
                <w:sz w:val="24"/>
                <w:szCs w:val="24"/>
              </w:rPr>
              <w:t>2495.889</w:t>
            </w:r>
          </w:p>
        </w:tc>
        <w:tc>
          <w:tcPr>
            <w:tcW w:w="2338" w:type="dxa"/>
          </w:tcPr>
          <w:p w14:paraId="027EB31E" w14:textId="6424A838" w:rsidR="00056CFE" w:rsidRDefault="007A3B15" w:rsidP="00870B2C">
            <w:pPr>
              <w:rPr>
                <w:rFonts w:ascii="Times New Roman" w:hAnsi="Times New Roman" w:cs="Times New Roman"/>
                <w:sz w:val="24"/>
                <w:szCs w:val="24"/>
              </w:rPr>
            </w:pPr>
            <w:r w:rsidRPr="009D6AB6">
              <w:rPr>
                <w:rFonts w:ascii="Times New Roman" w:hAnsi="Times New Roman" w:cs="Times New Roman"/>
                <w:sz w:val="24"/>
                <w:szCs w:val="24"/>
              </w:rPr>
              <w:t>3849.081</w:t>
            </w:r>
          </w:p>
        </w:tc>
      </w:tr>
      <w:tr w:rsidR="00056CFE" w14:paraId="63DA7298" w14:textId="77777777" w:rsidTr="00056CFE">
        <w:tc>
          <w:tcPr>
            <w:tcW w:w="2337" w:type="dxa"/>
          </w:tcPr>
          <w:p w14:paraId="0A598A33" w14:textId="0AFAEA89" w:rsidR="00056CFE" w:rsidRDefault="00056CFE" w:rsidP="00870B2C">
            <w:pPr>
              <w:rPr>
                <w:rFonts w:ascii="Times New Roman" w:hAnsi="Times New Roman" w:cs="Times New Roman"/>
                <w:sz w:val="24"/>
                <w:szCs w:val="24"/>
              </w:rPr>
            </w:pPr>
            <w:r>
              <w:rPr>
                <w:rFonts w:ascii="Times New Roman" w:hAnsi="Times New Roman" w:cs="Times New Roman"/>
                <w:sz w:val="24"/>
                <w:szCs w:val="24"/>
              </w:rPr>
              <w:t>13</w:t>
            </w:r>
          </w:p>
        </w:tc>
        <w:tc>
          <w:tcPr>
            <w:tcW w:w="2337" w:type="dxa"/>
          </w:tcPr>
          <w:p w14:paraId="28177ECD" w14:textId="7E7F681E" w:rsidR="00056CFE" w:rsidRDefault="00FB6CB5" w:rsidP="00870B2C">
            <w:pPr>
              <w:rPr>
                <w:rFonts w:ascii="Times New Roman" w:hAnsi="Times New Roman" w:cs="Times New Roman"/>
                <w:sz w:val="24"/>
                <w:szCs w:val="24"/>
              </w:rPr>
            </w:pPr>
            <w:r w:rsidRPr="009D6AB6">
              <w:rPr>
                <w:rFonts w:ascii="Times New Roman" w:hAnsi="Times New Roman" w:cs="Times New Roman"/>
                <w:sz w:val="24"/>
                <w:szCs w:val="24"/>
              </w:rPr>
              <w:t>-593.247</w:t>
            </w:r>
          </w:p>
        </w:tc>
        <w:tc>
          <w:tcPr>
            <w:tcW w:w="2338" w:type="dxa"/>
          </w:tcPr>
          <w:p w14:paraId="286841C3" w14:textId="3E323246" w:rsidR="00056CFE" w:rsidRDefault="00FB6CB5" w:rsidP="00870B2C">
            <w:pPr>
              <w:rPr>
                <w:rFonts w:ascii="Times New Roman" w:hAnsi="Times New Roman" w:cs="Times New Roman"/>
                <w:sz w:val="24"/>
                <w:szCs w:val="24"/>
              </w:rPr>
            </w:pPr>
            <w:r w:rsidRPr="009D6AB6">
              <w:rPr>
                <w:rFonts w:ascii="Times New Roman" w:hAnsi="Times New Roman" w:cs="Times New Roman"/>
                <w:sz w:val="24"/>
                <w:szCs w:val="24"/>
              </w:rPr>
              <w:t>1626.494</w:t>
            </w:r>
          </w:p>
        </w:tc>
        <w:tc>
          <w:tcPr>
            <w:tcW w:w="2338" w:type="dxa"/>
          </w:tcPr>
          <w:p w14:paraId="42AF8DA9" w14:textId="12ABA603" w:rsidR="00056CFE" w:rsidRDefault="00FB6CB5" w:rsidP="00870B2C">
            <w:pPr>
              <w:rPr>
                <w:rFonts w:ascii="Times New Roman" w:hAnsi="Times New Roman" w:cs="Times New Roman"/>
                <w:sz w:val="24"/>
                <w:szCs w:val="24"/>
              </w:rPr>
            </w:pPr>
            <w:r w:rsidRPr="009D6AB6">
              <w:rPr>
                <w:rFonts w:ascii="Times New Roman" w:hAnsi="Times New Roman" w:cs="Times New Roman"/>
                <w:sz w:val="24"/>
                <w:szCs w:val="24"/>
              </w:rPr>
              <w:t>3185.145</w:t>
            </w:r>
          </w:p>
        </w:tc>
      </w:tr>
      <w:tr w:rsidR="00056CFE" w14:paraId="1454A9FD" w14:textId="77777777" w:rsidTr="00056CFE">
        <w:tc>
          <w:tcPr>
            <w:tcW w:w="2337" w:type="dxa"/>
          </w:tcPr>
          <w:p w14:paraId="4E6B2821" w14:textId="568C4421" w:rsidR="00056CFE" w:rsidRDefault="00056CFE" w:rsidP="00870B2C">
            <w:pPr>
              <w:rPr>
                <w:rFonts w:ascii="Times New Roman" w:hAnsi="Times New Roman" w:cs="Times New Roman"/>
                <w:sz w:val="24"/>
                <w:szCs w:val="24"/>
              </w:rPr>
            </w:pPr>
            <w:r>
              <w:rPr>
                <w:rFonts w:ascii="Times New Roman" w:hAnsi="Times New Roman" w:cs="Times New Roman"/>
                <w:sz w:val="24"/>
                <w:szCs w:val="24"/>
              </w:rPr>
              <w:t>14</w:t>
            </w:r>
          </w:p>
        </w:tc>
        <w:tc>
          <w:tcPr>
            <w:tcW w:w="2337" w:type="dxa"/>
          </w:tcPr>
          <w:p w14:paraId="7FEF5DF0" w14:textId="36D1D9E2" w:rsidR="00056CFE" w:rsidRDefault="00CD3483" w:rsidP="00870B2C">
            <w:pPr>
              <w:rPr>
                <w:rFonts w:ascii="Times New Roman" w:hAnsi="Times New Roman" w:cs="Times New Roman"/>
                <w:sz w:val="24"/>
                <w:szCs w:val="24"/>
              </w:rPr>
            </w:pPr>
            <w:r w:rsidRPr="009D6AB6">
              <w:rPr>
                <w:rFonts w:ascii="Times New Roman" w:hAnsi="Times New Roman" w:cs="Times New Roman"/>
                <w:sz w:val="24"/>
                <w:szCs w:val="24"/>
              </w:rPr>
              <w:t>1013.177</w:t>
            </w:r>
          </w:p>
        </w:tc>
        <w:tc>
          <w:tcPr>
            <w:tcW w:w="2338" w:type="dxa"/>
          </w:tcPr>
          <w:p w14:paraId="1CF3CC3B" w14:textId="2A8FC7E0" w:rsidR="00056CFE" w:rsidRDefault="00CD3483" w:rsidP="00870B2C">
            <w:pPr>
              <w:rPr>
                <w:rFonts w:ascii="Times New Roman" w:hAnsi="Times New Roman" w:cs="Times New Roman"/>
                <w:sz w:val="24"/>
                <w:szCs w:val="24"/>
              </w:rPr>
            </w:pPr>
            <w:r w:rsidRPr="009D6AB6">
              <w:rPr>
                <w:rFonts w:ascii="Times New Roman" w:hAnsi="Times New Roman" w:cs="Times New Roman"/>
                <w:sz w:val="24"/>
                <w:szCs w:val="24"/>
              </w:rPr>
              <w:t>-1524.354</w:t>
            </w:r>
          </w:p>
        </w:tc>
        <w:tc>
          <w:tcPr>
            <w:tcW w:w="2338" w:type="dxa"/>
          </w:tcPr>
          <w:p w14:paraId="4FEEB9A4" w14:textId="27968009" w:rsidR="00056CFE" w:rsidRDefault="00CD3483" w:rsidP="00870B2C">
            <w:pPr>
              <w:rPr>
                <w:rFonts w:ascii="Times New Roman" w:hAnsi="Times New Roman" w:cs="Times New Roman"/>
                <w:sz w:val="24"/>
                <w:szCs w:val="24"/>
              </w:rPr>
            </w:pPr>
            <w:r w:rsidRPr="009D6AB6">
              <w:rPr>
                <w:rFonts w:ascii="Times New Roman" w:hAnsi="Times New Roman" w:cs="Times New Roman"/>
                <w:sz w:val="24"/>
                <w:szCs w:val="24"/>
              </w:rPr>
              <w:t>253.925</w:t>
            </w:r>
          </w:p>
        </w:tc>
      </w:tr>
    </w:tbl>
    <w:p w14:paraId="05B4C424" w14:textId="55E330D0" w:rsidR="00056CFE" w:rsidRDefault="00056CFE" w:rsidP="009D6AB6">
      <w:pPr>
        <w:rPr>
          <w:rFonts w:ascii="Times New Roman" w:hAnsi="Times New Roman" w:cs="Times New Roman"/>
          <w:sz w:val="24"/>
          <w:szCs w:val="24"/>
        </w:rPr>
      </w:pPr>
    </w:p>
    <w:p w14:paraId="51510766" w14:textId="77777777" w:rsidR="00301FC7" w:rsidRDefault="00301FC7">
      <w:pPr>
        <w:rPr>
          <w:rFonts w:ascii="Times New Roman" w:hAnsi="Times New Roman" w:cs="Times New Roman"/>
          <w:sz w:val="24"/>
          <w:szCs w:val="24"/>
        </w:rPr>
      </w:pPr>
      <w:r>
        <w:rPr>
          <w:rFonts w:ascii="Times New Roman" w:hAnsi="Times New Roman" w:cs="Times New Roman"/>
          <w:sz w:val="24"/>
          <w:szCs w:val="24"/>
        </w:rPr>
        <w:br w:type="page"/>
      </w:r>
    </w:p>
    <w:p w14:paraId="07D46D63" w14:textId="2624DC72" w:rsidR="000359EA" w:rsidRDefault="00E94F7B" w:rsidP="009D6AB6">
      <w:pPr>
        <w:rPr>
          <w:rFonts w:ascii="Times New Roman" w:hAnsi="Times New Roman" w:cs="Times New Roman"/>
          <w:sz w:val="24"/>
          <w:szCs w:val="24"/>
        </w:rPr>
      </w:pPr>
      <w:r>
        <w:rPr>
          <w:rFonts w:ascii="Times New Roman" w:hAnsi="Times New Roman" w:cs="Times New Roman"/>
          <w:sz w:val="24"/>
          <w:szCs w:val="24"/>
        </w:rPr>
        <w:lastRenderedPageBreak/>
        <w:t>TEST</w:t>
      </w:r>
      <w:r w:rsidR="000359EA">
        <w:rPr>
          <w:rFonts w:ascii="Times New Roman" w:hAnsi="Times New Roman" w:cs="Times New Roman"/>
          <w:sz w:val="24"/>
          <w:szCs w:val="24"/>
        </w:rPr>
        <w:t xml:space="preserve"> DATA</w:t>
      </w:r>
    </w:p>
    <w:p w14:paraId="3D8A2CFF" w14:textId="6B2D037F" w:rsidR="00056CFE" w:rsidRPr="009D6AB6" w:rsidRDefault="000359EA" w:rsidP="009D6AB6">
      <w:pPr>
        <w:rPr>
          <w:rFonts w:ascii="Times New Roman" w:hAnsi="Times New Roman" w:cs="Times New Roman"/>
          <w:sz w:val="24"/>
          <w:szCs w:val="24"/>
        </w:rPr>
      </w:pPr>
      <w:r w:rsidRPr="008F7B35">
        <w:rPr>
          <w:rFonts w:ascii="Times New Roman" w:hAnsi="Times New Roman" w:cs="Times New Roman"/>
          <w:color w:val="FF0000"/>
          <w:sz w:val="24"/>
          <w:szCs w:val="24"/>
          <w:u w:val="single"/>
        </w:rPr>
        <w:t>Table 2.1.</w:t>
      </w:r>
      <w:r w:rsidR="00EC0557">
        <w:rPr>
          <w:rFonts w:ascii="Times New Roman" w:hAnsi="Times New Roman" w:cs="Times New Roman"/>
          <w:color w:val="FF0000"/>
          <w:sz w:val="24"/>
          <w:szCs w:val="24"/>
          <w:u w:val="single"/>
        </w:rPr>
        <w:t>2</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056CFE" w14:paraId="7E83F978" w14:textId="77777777" w:rsidTr="00870B2C">
        <w:tc>
          <w:tcPr>
            <w:tcW w:w="2337" w:type="dxa"/>
          </w:tcPr>
          <w:p w14:paraId="110D1345"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STATES</w:t>
            </w:r>
          </w:p>
        </w:tc>
        <w:tc>
          <w:tcPr>
            <w:tcW w:w="2337" w:type="dxa"/>
          </w:tcPr>
          <w:p w14:paraId="3DA8EAF3"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LOGLIKE</w:t>
            </w:r>
          </w:p>
        </w:tc>
        <w:tc>
          <w:tcPr>
            <w:tcW w:w="2338" w:type="dxa"/>
          </w:tcPr>
          <w:p w14:paraId="144A3E8D"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AIC</w:t>
            </w:r>
          </w:p>
        </w:tc>
        <w:tc>
          <w:tcPr>
            <w:tcW w:w="2338" w:type="dxa"/>
          </w:tcPr>
          <w:p w14:paraId="7F4E6BA1"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BIC</w:t>
            </w:r>
          </w:p>
        </w:tc>
      </w:tr>
      <w:tr w:rsidR="00056CFE" w14:paraId="32C846D6" w14:textId="77777777" w:rsidTr="00870B2C">
        <w:tc>
          <w:tcPr>
            <w:tcW w:w="2337" w:type="dxa"/>
          </w:tcPr>
          <w:p w14:paraId="280665B5"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4</w:t>
            </w:r>
          </w:p>
        </w:tc>
        <w:tc>
          <w:tcPr>
            <w:tcW w:w="2337" w:type="dxa"/>
          </w:tcPr>
          <w:p w14:paraId="1878A700" w14:textId="31D59352" w:rsidR="00056CFE" w:rsidRDefault="00985E9D" w:rsidP="00870B2C">
            <w:pPr>
              <w:rPr>
                <w:rFonts w:ascii="Times New Roman" w:hAnsi="Times New Roman" w:cs="Times New Roman"/>
                <w:sz w:val="24"/>
                <w:szCs w:val="24"/>
              </w:rPr>
            </w:pPr>
            <w:r w:rsidRPr="009D6AB6">
              <w:rPr>
                <w:rFonts w:ascii="Times New Roman" w:hAnsi="Times New Roman" w:cs="Times New Roman"/>
                <w:sz w:val="24"/>
                <w:szCs w:val="24"/>
              </w:rPr>
              <w:t>-7878.144</w:t>
            </w:r>
          </w:p>
        </w:tc>
        <w:tc>
          <w:tcPr>
            <w:tcW w:w="2338" w:type="dxa"/>
          </w:tcPr>
          <w:p w14:paraId="67AB6119" w14:textId="0E889D38" w:rsidR="00056CFE" w:rsidRDefault="00923954" w:rsidP="00870B2C">
            <w:pPr>
              <w:rPr>
                <w:rFonts w:ascii="Times New Roman" w:hAnsi="Times New Roman" w:cs="Times New Roman"/>
                <w:sz w:val="24"/>
                <w:szCs w:val="24"/>
              </w:rPr>
            </w:pPr>
            <w:r w:rsidRPr="009D6AB6">
              <w:rPr>
                <w:rFonts w:ascii="Times New Roman" w:hAnsi="Times New Roman" w:cs="Times New Roman"/>
                <w:sz w:val="24"/>
                <w:szCs w:val="24"/>
              </w:rPr>
              <w:t>15818.29</w:t>
            </w:r>
          </w:p>
        </w:tc>
        <w:tc>
          <w:tcPr>
            <w:tcW w:w="2338" w:type="dxa"/>
          </w:tcPr>
          <w:p w14:paraId="34B8DB77" w14:textId="64B6307D" w:rsidR="00056CFE" w:rsidRDefault="00923954" w:rsidP="00870B2C">
            <w:pPr>
              <w:rPr>
                <w:rFonts w:ascii="Times New Roman" w:hAnsi="Times New Roman" w:cs="Times New Roman"/>
                <w:sz w:val="24"/>
                <w:szCs w:val="24"/>
              </w:rPr>
            </w:pPr>
            <w:r w:rsidRPr="009D6AB6">
              <w:rPr>
                <w:rFonts w:ascii="Times New Roman" w:hAnsi="Times New Roman" w:cs="Times New Roman"/>
                <w:sz w:val="24"/>
                <w:szCs w:val="24"/>
              </w:rPr>
              <w:t>16037.92</w:t>
            </w:r>
          </w:p>
        </w:tc>
      </w:tr>
      <w:tr w:rsidR="00056CFE" w14:paraId="474B37B9" w14:textId="77777777" w:rsidTr="00870B2C">
        <w:tc>
          <w:tcPr>
            <w:tcW w:w="2337" w:type="dxa"/>
          </w:tcPr>
          <w:p w14:paraId="48525B14"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1A7CF838" w14:textId="2A6511B0" w:rsidR="00056CFE" w:rsidRDefault="00873D49" w:rsidP="00870B2C">
            <w:pPr>
              <w:rPr>
                <w:rFonts w:ascii="Times New Roman" w:hAnsi="Times New Roman" w:cs="Times New Roman"/>
                <w:sz w:val="24"/>
                <w:szCs w:val="24"/>
              </w:rPr>
            </w:pPr>
            <w:r w:rsidRPr="009D6AB6">
              <w:rPr>
                <w:rFonts w:ascii="Times New Roman" w:hAnsi="Times New Roman" w:cs="Times New Roman"/>
                <w:sz w:val="24"/>
                <w:szCs w:val="24"/>
              </w:rPr>
              <w:t>-5875.928</w:t>
            </w:r>
          </w:p>
        </w:tc>
        <w:tc>
          <w:tcPr>
            <w:tcW w:w="2338" w:type="dxa"/>
          </w:tcPr>
          <w:p w14:paraId="474B29AD" w14:textId="763F8CBF" w:rsidR="00056CFE" w:rsidRDefault="00873D49" w:rsidP="00870B2C">
            <w:pPr>
              <w:rPr>
                <w:rFonts w:ascii="Times New Roman" w:hAnsi="Times New Roman" w:cs="Times New Roman"/>
                <w:sz w:val="24"/>
                <w:szCs w:val="24"/>
              </w:rPr>
            </w:pPr>
            <w:r w:rsidRPr="009D6AB6">
              <w:rPr>
                <w:rFonts w:ascii="Times New Roman" w:hAnsi="Times New Roman" w:cs="Times New Roman"/>
                <w:sz w:val="24"/>
                <w:szCs w:val="24"/>
              </w:rPr>
              <w:t>11839.86</w:t>
            </w:r>
          </w:p>
        </w:tc>
        <w:tc>
          <w:tcPr>
            <w:tcW w:w="2338" w:type="dxa"/>
          </w:tcPr>
          <w:p w14:paraId="298AA791" w14:textId="7B86C084" w:rsidR="00056CFE" w:rsidRDefault="00873D49" w:rsidP="00870B2C">
            <w:pPr>
              <w:rPr>
                <w:rFonts w:ascii="Times New Roman" w:hAnsi="Times New Roman" w:cs="Times New Roman"/>
                <w:sz w:val="24"/>
                <w:szCs w:val="24"/>
              </w:rPr>
            </w:pPr>
            <w:r w:rsidRPr="009D6AB6">
              <w:rPr>
                <w:rFonts w:ascii="Times New Roman" w:hAnsi="Times New Roman" w:cs="Times New Roman"/>
                <w:sz w:val="24"/>
                <w:szCs w:val="24"/>
              </w:rPr>
              <w:t>12151.59</w:t>
            </w:r>
          </w:p>
        </w:tc>
      </w:tr>
      <w:tr w:rsidR="00056CFE" w14:paraId="66D783F0" w14:textId="77777777" w:rsidTr="00870B2C">
        <w:tc>
          <w:tcPr>
            <w:tcW w:w="2337" w:type="dxa"/>
          </w:tcPr>
          <w:p w14:paraId="2BA58A14"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6</w:t>
            </w:r>
          </w:p>
        </w:tc>
        <w:tc>
          <w:tcPr>
            <w:tcW w:w="2337" w:type="dxa"/>
          </w:tcPr>
          <w:p w14:paraId="08AEDAE4" w14:textId="394EB454"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-3889.521</w:t>
            </w:r>
          </w:p>
        </w:tc>
        <w:tc>
          <w:tcPr>
            <w:tcW w:w="2338" w:type="dxa"/>
          </w:tcPr>
          <w:p w14:paraId="37100417" w14:textId="437E58F1"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7897.042</w:t>
            </w:r>
          </w:p>
        </w:tc>
        <w:tc>
          <w:tcPr>
            <w:tcW w:w="2338" w:type="dxa"/>
          </w:tcPr>
          <w:p w14:paraId="7C79C716" w14:textId="258276B2"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8315.044</w:t>
            </w:r>
          </w:p>
        </w:tc>
      </w:tr>
      <w:tr w:rsidR="00056CFE" w14:paraId="171CFDDC" w14:textId="77777777" w:rsidTr="00870B2C">
        <w:tc>
          <w:tcPr>
            <w:tcW w:w="2337" w:type="dxa"/>
          </w:tcPr>
          <w:p w14:paraId="74ED6C38"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7</w:t>
            </w:r>
          </w:p>
        </w:tc>
        <w:tc>
          <w:tcPr>
            <w:tcW w:w="2337" w:type="dxa"/>
          </w:tcPr>
          <w:p w14:paraId="535D9EF9" w14:textId="2CCF6C8E"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-2872.481</w:t>
            </w:r>
          </w:p>
        </w:tc>
        <w:tc>
          <w:tcPr>
            <w:tcW w:w="2338" w:type="dxa"/>
          </w:tcPr>
          <w:p w14:paraId="49A88F66" w14:textId="2F19C500"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5896.961</w:t>
            </w:r>
          </w:p>
        </w:tc>
        <w:tc>
          <w:tcPr>
            <w:tcW w:w="2338" w:type="dxa"/>
          </w:tcPr>
          <w:p w14:paraId="629206D5" w14:textId="72F53899"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6435.404</w:t>
            </w:r>
          </w:p>
        </w:tc>
      </w:tr>
      <w:tr w:rsidR="00056CFE" w14:paraId="368F5C90" w14:textId="77777777" w:rsidTr="00870B2C">
        <w:tc>
          <w:tcPr>
            <w:tcW w:w="2337" w:type="dxa"/>
          </w:tcPr>
          <w:p w14:paraId="4E43AAA7"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8</w:t>
            </w:r>
          </w:p>
        </w:tc>
        <w:tc>
          <w:tcPr>
            <w:tcW w:w="2337" w:type="dxa"/>
          </w:tcPr>
          <w:p w14:paraId="14F69852" w14:textId="1CA678EE"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-2915.289</w:t>
            </w:r>
          </w:p>
        </w:tc>
        <w:tc>
          <w:tcPr>
            <w:tcW w:w="2338" w:type="dxa"/>
          </w:tcPr>
          <w:p w14:paraId="533E387C" w14:textId="34FB8CA3"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6020.579</w:t>
            </w:r>
          </w:p>
        </w:tc>
        <w:tc>
          <w:tcPr>
            <w:tcW w:w="2338" w:type="dxa"/>
          </w:tcPr>
          <w:p w14:paraId="1509DDD1" w14:textId="433FA242"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6693.633</w:t>
            </w:r>
          </w:p>
        </w:tc>
      </w:tr>
      <w:tr w:rsidR="00056CFE" w14:paraId="021C93AE" w14:textId="77777777" w:rsidTr="00870B2C">
        <w:tc>
          <w:tcPr>
            <w:tcW w:w="2337" w:type="dxa"/>
          </w:tcPr>
          <w:p w14:paraId="34DEDEA6"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9</w:t>
            </w:r>
          </w:p>
        </w:tc>
        <w:tc>
          <w:tcPr>
            <w:tcW w:w="2337" w:type="dxa"/>
          </w:tcPr>
          <w:p w14:paraId="65105414" w14:textId="326B8D18" w:rsidR="00056CFE" w:rsidRDefault="00C93CF5" w:rsidP="00870B2C">
            <w:pPr>
              <w:rPr>
                <w:rFonts w:ascii="Times New Roman" w:hAnsi="Times New Roman" w:cs="Times New Roman"/>
                <w:sz w:val="24"/>
                <w:szCs w:val="24"/>
              </w:rPr>
            </w:pPr>
            <w:r w:rsidRPr="009D6AB6">
              <w:rPr>
                <w:rFonts w:ascii="Times New Roman" w:hAnsi="Times New Roman" w:cs="Times New Roman"/>
                <w:sz w:val="24"/>
                <w:szCs w:val="24"/>
              </w:rPr>
              <w:t>-2090.329</w:t>
            </w:r>
          </w:p>
        </w:tc>
        <w:tc>
          <w:tcPr>
            <w:tcW w:w="2338" w:type="dxa"/>
          </w:tcPr>
          <w:p w14:paraId="3E7671EF" w14:textId="386CA3B9" w:rsidR="00056CFE" w:rsidRDefault="00C93CF5" w:rsidP="00870B2C">
            <w:pPr>
              <w:rPr>
                <w:rFonts w:ascii="Times New Roman" w:hAnsi="Times New Roman" w:cs="Times New Roman"/>
                <w:sz w:val="24"/>
                <w:szCs w:val="24"/>
              </w:rPr>
            </w:pPr>
            <w:r w:rsidRPr="009D6AB6">
              <w:rPr>
                <w:rFonts w:ascii="Times New Roman" w:hAnsi="Times New Roman" w:cs="Times New Roman"/>
                <w:sz w:val="24"/>
                <w:szCs w:val="24"/>
              </w:rPr>
              <w:t>4412.657</w:t>
            </w:r>
          </w:p>
        </w:tc>
        <w:tc>
          <w:tcPr>
            <w:tcW w:w="2338" w:type="dxa"/>
          </w:tcPr>
          <w:p w14:paraId="60FDC287" w14:textId="5C50EA32" w:rsidR="00056CFE" w:rsidRDefault="00C93CF5" w:rsidP="00870B2C">
            <w:pPr>
              <w:rPr>
                <w:rFonts w:ascii="Times New Roman" w:hAnsi="Times New Roman" w:cs="Times New Roman"/>
                <w:sz w:val="24"/>
                <w:szCs w:val="24"/>
              </w:rPr>
            </w:pPr>
            <w:r w:rsidRPr="009D6AB6">
              <w:rPr>
                <w:rFonts w:ascii="Times New Roman" w:hAnsi="Times New Roman" w:cs="Times New Roman"/>
                <w:sz w:val="24"/>
                <w:szCs w:val="24"/>
              </w:rPr>
              <w:t>5234.492</w:t>
            </w:r>
          </w:p>
        </w:tc>
      </w:tr>
      <w:tr w:rsidR="00056CFE" w14:paraId="2257EAAE" w14:textId="77777777" w:rsidTr="00870B2C">
        <w:tc>
          <w:tcPr>
            <w:tcW w:w="2337" w:type="dxa"/>
          </w:tcPr>
          <w:p w14:paraId="1D5A3D80" w14:textId="77777777" w:rsidR="00056CFE" w:rsidRPr="00AC5881" w:rsidRDefault="00056CFE" w:rsidP="00870B2C">
            <w:pPr>
              <w:rPr>
                <w:rFonts w:ascii="Times New Roman" w:hAnsi="Times New Roman" w:cs="Times New Roman"/>
                <w:b/>
                <w:bCs/>
                <w:sz w:val="24"/>
                <w:szCs w:val="24"/>
              </w:rPr>
            </w:pPr>
            <w:r w:rsidRPr="00AC5881">
              <w:rPr>
                <w:rFonts w:ascii="Times New Roman" w:hAnsi="Times New Roman" w:cs="Times New Roman"/>
                <w:b/>
                <w:bCs/>
                <w:sz w:val="24"/>
                <w:szCs w:val="24"/>
              </w:rPr>
              <w:t>10</w:t>
            </w:r>
          </w:p>
        </w:tc>
        <w:tc>
          <w:tcPr>
            <w:tcW w:w="2337" w:type="dxa"/>
          </w:tcPr>
          <w:p w14:paraId="29F60F53" w14:textId="08E7BD64" w:rsidR="00056CFE" w:rsidRPr="00AC5881" w:rsidRDefault="00A96DC3" w:rsidP="00870B2C">
            <w:pPr>
              <w:rPr>
                <w:rFonts w:ascii="Times New Roman" w:hAnsi="Times New Roman" w:cs="Times New Roman"/>
                <w:b/>
                <w:bCs/>
                <w:sz w:val="24"/>
                <w:szCs w:val="24"/>
              </w:rPr>
            </w:pPr>
            <w:r w:rsidRPr="00AC5881">
              <w:rPr>
                <w:rFonts w:ascii="Times New Roman" w:hAnsi="Times New Roman" w:cs="Times New Roman"/>
                <w:b/>
                <w:bCs/>
                <w:sz w:val="24"/>
                <w:szCs w:val="24"/>
              </w:rPr>
              <w:t>-1056.556</w:t>
            </w:r>
          </w:p>
        </w:tc>
        <w:tc>
          <w:tcPr>
            <w:tcW w:w="2338" w:type="dxa"/>
          </w:tcPr>
          <w:p w14:paraId="5FB6B9FE" w14:textId="163372BA" w:rsidR="00056CFE" w:rsidRPr="00AC5881" w:rsidRDefault="00A96DC3" w:rsidP="00870B2C">
            <w:pPr>
              <w:rPr>
                <w:rFonts w:ascii="Times New Roman" w:hAnsi="Times New Roman" w:cs="Times New Roman"/>
                <w:b/>
                <w:bCs/>
                <w:sz w:val="24"/>
                <w:szCs w:val="24"/>
              </w:rPr>
            </w:pPr>
            <w:r w:rsidRPr="00AC5881">
              <w:rPr>
                <w:rFonts w:ascii="Times New Roman" w:hAnsi="Times New Roman" w:cs="Times New Roman"/>
                <w:b/>
                <w:bCs/>
                <w:sz w:val="24"/>
                <w:szCs w:val="24"/>
              </w:rPr>
              <w:t>2391.113</w:t>
            </w:r>
          </w:p>
        </w:tc>
        <w:tc>
          <w:tcPr>
            <w:tcW w:w="2338" w:type="dxa"/>
          </w:tcPr>
          <w:p w14:paraId="000A331F" w14:textId="3FFEEFF1" w:rsidR="00056CFE" w:rsidRPr="00AC5881" w:rsidRDefault="00A96DC3" w:rsidP="00870B2C">
            <w:pPr>
              <w:rPr>
                <w:rFonts w:ascii="Times New Roman" w:hAnsi="Times New Roman" w:cs="Times New Roman"/>
                <w:b/>
                <w:bCs/>
                <w:sz w:val="24"/>
                <w:szCs w:val="24"/>
              </w:rPr>
            </w:pPr>
            <w:r w:rsidRPr="00AC5881">
              <w:rPr>
                <w:rFonts w:ascii="Times New Roman" w:hAnsi="Times New Roman" w:cs="Times New Roman"/>
                <w:b/>
                <w:bCs/>
                <w:sz w:val="24"/>
                <w:szCs w:val="24"/>
              </w:rPr>
              <w:t>3375.897</w:t>
            </w:r>
          </w:p>
        </w:tc>
      </w:tr>
      <w:tr w:rsidR="00056CFE" w14:paraId="630E1038" w14:textId="77777777" w:rsidTr="00870B2C">
        <w:tc>
          <w:tcPr>
            <w:tcW w:w="2337" w:type="dxa"/>
          </w:tcPr>
          <w:p w14:paraId="21D2D474"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11</w:t>
            </w:r>
          </w:p>
        </w:tc>
        <w:tc>
          <w:tcPr>
            <w:tcW w:w="2337" w:type="dxa"/>
          </w:tcPr>
          <w:p w14:paraId="302D32F2" w14:textId="322AD139" w:rsidR="00056CFE" w:rsidRDefault="00A96DC3" w:rsidP="00870B2C">
            <w:pPr>
              <w:rPr>
                <w:rFonts w:ascii="Times New Roman" w:hAnsi="Times New Roman" w:cs="Times New Roman"/>
                <w:sz w:val="24"/>
                <w:szCs w:val="24"/>
              </w:rPr>
            </w:pPr>
            <w:r w:rsidRPr="009D6AB6">
              <w:rPr>
                <w:rFonts w:ascii="Times New Roman" w:hAnsi="Times New Roman" w:cs="Times New Roman"/>
                <w:sz w:val="24"/>
                <w:szCs w:val="24"/>
              </w:rPr>
              <w:t>-1116.486</w:t>
            </w:r>
          </w:p>
        </w:tc>
        <w:tc>
          <w:tcPr>
            <w:tcW w:w="2338" w:type="dxa"/>
          </w:tcPr>
          <w:p w14:paraId="5108285B" w14:textId="7D70ECC4" w:rsidR="00056CFE" w:rsidRDefault="00A96DC3" w:rsidP="00870B2C">
            <w:pPr>
              <w:rPr>
                <w:rFonts w:ascii="Times New Roman" w:hAnsi="Times New Roman" w:cs="Times New Roman"/>
                <w:sz w:val="24"/>
                <w:szCs w:val="24"/>
              </w:rPr>
            </w:pPr>
            <w:r w:rsidRPr="009D6AB6">
              <w:rPr>
                <w:rFonts w:ascii="Times New Roman" w:hAnsi="Times New Roman" w:cs="Times New Roman"/>
                <w:sz w:val="24"/>
                <w:szCs w:val="24"/>
              </w:rPr>
              <w:t>2560.972</w:t>
            </w:r>
          </w:p>
        </w:tc>
        <w:tc>
          <w:tcPr>
            <w:tcW w:w="2338" w:type="dxa"/>
          </w:tcPr>
          <w:p w14:paraId="41011EF9" w14:textId="0B0D193C" w:rsidR="00056CFE" w:rsidRDefault="00A96DC3" w:rsidP="00870B2C">
            <w:pPr>
              <w:rPr>
                <w:rFonts w:ascii="Times New Roman" w:hAnsi="Times New Roman" w:cs="Times New Roman"/>
                <w:sz w:val="24"/>
                <w:szCs w:val="24"/>
              </w:rPr>
            </w:pPr>
            <w:r w:rsidRPr="009D6AB6">
              <w:rPr>
                <w:rFonts w:ascii="Times New Roman" w:hAnsi="Times New Roman" w:cs="Times New Roman"/>
                <w:sz w:val="24"/>
                <w:szCs w:val="24"/>
              </w:rPr>
              <w:t>3722.876</w:t>
            </w:r>
          </w:p>
        </w:tc>
      </w:tr>
      <w:tr w:rsidR="00056CFE" w14:paraId="7C9A9874" w14:textId="77777777" w:rsidTr="00870B2C">
        <w:tc>
          <w:tcPr>
            <w:tcW w:w="2337" w:type="dxa"/>
          </w:tcPr>
          <w:p w14:paraId="2D912569"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12</w:t>
            </w:r>
          </w:p>
        </w:tc>
        <w:tc>
          <w:tcPr>
            <w:tcW w:w="2337" w:type="dxa"/>
          </w:tcPr>
          <w:p w14:paraId="34550AA8" w14:textId="6CF39EDE" w:rsidR="00056CFE" w:rsidRDefault="007A3B15" w:rsidP="00870B2C">
            <w:pPr>
              <w:rPr>
                <w:rFonts w:ascii="Times New Roman" w:hAnsi="Times New Roman" w:cs="Times New Roman"/>
                <w:sz w:val="24"/>
                <w:szCs w:val="24"/>
              </w:rPr>
            </w:pPr>
            <w:r w:rsidRPr="009D6AB6">
              <w:rPr>
                <w:rFonts w:ascii="Times New Roman" w:hAnsi="Times New Roman" w:cs="Times New Roman"/>
                <w:sz w:val="24"/>
                <w:szCs w:val="24"/>
              </w:rPr>
              <w:t>-206.6025</w:t>
            </w:r>
          </w:p>
        </w:tc>
        <w:tc>
          <w:tcPr>
            <w:tcW w:w="2338" w:type="dxa"/>
          </w:tcPr>
          <w:p w14:paraId="3D869CE2" w14:textId="69B1F3F2" w:rsidR="00056CFE" w:rsidRDefault="007A3B15" w:rsidP="00870B2C">
            <w:pPr>
              <w:rPr>
                <w:rFonts w:ascii="Times New Roman" w:hAnsi="Times New Roman" w:cs="Times New Roman"/>
                <w:sz w:val="24"/>
                <w:szCs w:val="24"/>
              </w:rPr>
            </w:pPr>
            <w:r w:rsidRPr="009D6AB6">
              <w:rPr>
                <w:rFonts w:ascii="Times New Roman" w:hAnsi="Times New Roman" w:cs="Times New Roman"/>
                <w:sz w:val="24"/>
                <w:szCs w:val="24"/>
              </w:rPr>
              <w:t>795.205</w:t>
            </w:r>
          </w:p>
        </w:tc>
        <w:tc>
          <w:tcPr>
            <w:tcW w:w="2338" w:type="dxa"/>
          </w:tcPr>
          <w:p w14:paraId="703D5960" w14:textId="2E9DA311" w:rsidR="00056CFE" w:rsidRDefault="007A3B15" w:rsidP="00870B2C">
            <w:pPr>
              <w:rPr>
                <w:rFonts w:ascii="Times New Roman" w:hAnsi="Times New Roman" w:cs="Times New Roman"/>
                <w:sz w:val="24"/>
                <w:szCs w:val="24"/>
              </w:rPr>
            </w:pPr>
            <w:r w:rsidRPr="009D6AB6">
              <w:rPr>
                <w:rFonts w:ascii="Times New Roman" w:hAnsi="Times New Roman" w:cs="Times New Roman"/>
                <w:sz w:val="24"/>
                <w:szCs w:val="24"/>
              </w:rPr>
              <w:t>2295.777</w:t>
            </w:r>
          </w:p>
        </w:tc>
      </w:tr>
      <w:tr w:rsidR="00056CFE" w14:paraId="3AB9EC93" w14:textId="77777777" w:rsidTr="00870B2C">
        <w:tc>
          <w:tcPr>
            <w:tcW w:w="2337" w:type="dxa"/>
          </w:tcPr>
          <w:p w14:paraId="51D79F96"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13</w:t>
            </w:r>
          </w:p>
        </w:tc>
        <w:tc>
          <w:tcPr>
            <w:tcW w:w="2337" w:type="dxa"/>
          </w:tcPr>
          <w:p w14:paraId="58122AA9" w14:textId="3240552B" w:rsidR="00056CFE" w:rsidRDefault="00FB6CB5" w:rsidP="00870B2C">
            <w:pPr>
              <w:rPr>
                <w:rFonts w:ascii="Times New Roman" w:hAnsi="Times New Roman" w:cs="Times New Roman"/>
                <w:sz w:val="24"/>
                <w:szCs w:val="24"/>
              </w:rPr>
            </w:pPr>
            <w:r w:rsidRPr="009D6AB6">
              <w:rPr>
                <w:rFonts w:ascii="Times New Roman" w:hAnsi="Times New Roman" w:cs="Times New Roman"/>
                <w:sz w:val="24"/>
                <w:szCs w:val="24"/>
              </w:rPr>
              <w:t>365.8019</w:t>
            </w:r>
          </w:p>
        </w:tc>
        <w:tc>
          <w:tcPr>
            <w:tcW w:w="2338" w:type="dxa"/>
          </w:tcPr>
          <w:p w14:paraId="4BFB882F" w14:textId="70F1F392" w:rsidR="00056CFE" w:rsidRDefault="00FB6CB5" w:rsidP="00870B2C">
            <w:pPr>
              <w:rPr>
                <w:rFonts w:ascii="Times New Roman" w:hAnsi="Times New Roman" w:cs="Times New Roman"/>
                <w:sz w:val="24"/>
                <w:szCs w:val="24"/>
              </w:rPr>
            </w:pPr>
            <w:r w:rsidRPr="009D6AB6">
              <w:rPr>
                <w:rFonts w:ascii="Times New Roman" w:hAnsi="Times New Roman" w:cs="Times New Roman"/>
                <w:sz w:val="24"/>
                <w:szCs w:val="24"/>
              </w:rPr>
              <w:t xml:space="preserve">-291.6038 </w:t>
            </w:r>
          </w:p>
        </w:tc>
        <w:tc>
          <w:tcPr>
            <w:tcW w:w="2338" w:type="dxa"/>
          </w:tcPr>
          <w:p w14:paraId="0BA45768" w14:textId="180E584B" w:rsidR="00056CFE" w:rsidRDefault="00FB6CB5" w:rsidP="00870B2C">
            <w:pPr>
              <w:rPr>
                <w:rFonts w:ascii="Times New Roman" w:hAnsi="Times New Roman" w:cs="Times New Roman"/>
                <w:sz w:val="24"/>
                <w:szCs w:val="24"/>
              </w:rPr>
            </w:pPr>
            <w:r w:rsidRPr="009D6AB6">
              <w:rPr>
                <w:rFonts w:ascii="Times New Roman" w:hAnsi="Times New Roman" w:cs="Times New Roman"/>
                <w:sz w:val="24"/>
                <w:szCs w:val="24"/>
              </w:rPr>
              <w:t>1436.803</w:t>
            </w:r>
          </w:p>
        </w:tc>
      </w:tr>
      <w:tr w:rsidR="00056CFE" w14:paraId="0A47C0BA" w14:textId="77777777" w:rsidTr="00870B2C">
        <w:tc>
          <w:tcPr>
            <w:tcW w:w="2337" w:type="dxa"/>
          </w:tcPr>
          <w:p w14:paraId="09B59B4C"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14</w:t>
            </w:r>
          </w:p>
        </w:tc>
        <w:tc>
          <w:tcPr>
            <w:tcW w:w="2337" w:type="dxa"/>
          </w:tcPr>
          <w:p w14:paraId="17136890" w14:textId="101FD7A7" w:rsidR="00056CFE" w:rsidRDefault="00987558" w:rsidP="00870B2C">
            <w:pPr>
              <w:rPr>
                <w:rFonts w:ascii="Times New Roman" w:hAnsi="Times New Roman" w:cs="Times New Roman"/>
                <w:sz w:val="24"/>
                <w:szCs w:val="24"/>
              </w:rPr>
            </w:pPr>
            <w:r w:rsidRPr="009D6AB6">
              <w:rPr>
                <w:rFonts w:ascii="Times New Roman" w:hAnsi="Times New Roman" w:cs="Times New Roman"/>
                <w:sz w:val="24"/>
                <w:szCs w:val="24"/>
              </w:rPr>
              <w:t>1882.959</w:t>
            </w:r>
          </w:p>
        </w:tc>
        <w:tc>
          <w:tcPr>
            <w:tcW w:w="2338" w:type="dxa"/>
          </w:tcPr>
          <w:p w14:paraId="5E9F0765" w14:textId="232D62F9" w:rsidR="00056CFE" w:rsidRDefault="00987558" w:rsidP="00870B2C">
            <w:pPr>
              <w:rPr>
                <w:rFonts w:ascii="Times New Roman" w:hAnsi="Times New Roman" w:cs="Times New Roman"/>
                <w:sz w:val="24"/>
                <w:szCs w:val="24"/>
              </w:rPr>
            </w:pPr>
            <w:r>
              <w:rPr>
                <w:rFonts w:ascii="Times New Roman" w:hAnsi="Times New Roman" w:cs="Times New Roman"/>
                <w:sz w:val="24"/>
                <w:szCs w:val="24"/>
              </w:rPr>
              <w:t>-</w:t>
            </w:r>
            <w:r w:rsidRPr="009D6AB6">
              <w:rPr>
                <w:rFonts w:ascii="Times New Roman" w:hAnsi="Times New Roman" w:cs="Times New Roman"/>
                <w:sz w:val="24"/>
                <w:szCs w:val="24"/>
              </w:rPr>
              <w:t>3263.918</w:t>
            </w:r>
          </w:p>
        </w:tc>
        <w:tc>
          <w:tcPr>
            <w:tcW w:w="2338" w:type="dxa"/>
          </w:tcPr>
          <w:p w14:paraId="15EB988B" w14:textId="73722E8A" w:rsidR="00056CFE" w:rsidRDefault="00987558" w:rsidP="00870B2C">
            <w:pPr>
              <w:rPr>
                <w:rFonts w:ascii="Times New Roman" w:hAnsi="Times New Roman" w:cs="Times New Roman"/>
                <w:sz w:val="24"/>
                <w:szCs w:val="24"/>
              </w:rPr>
            </w:pPr>
            <w:r w:rsidRPr="009D6AB6">
              <w:rPr>
                <w:rFonts w:ascii="Times New Roman" w:hAnsi="Times New Roman" w:cs="Times New Roman"/>
                <w:sz w:val="24"/>
                <w:szCs w:val="24"/>
              </w:rPr>
              <w:t>-1291.963</w:t>
            </w:r>
          </w:p>
        </w:tc>
      </w:tr>
    </w:tbl>
    <w:p w14:paraId="624C6A92" w14:textId="77777777" w:rsidR="0051145B" w:rsidRDefault="0051145B" w:rsidP="0051145B"/>
    <w:p w14:paraId="12A586BF" w14:textId="31D7BFAA" w:rsidR="0051145B" w:rsidRDefault="0051145B" w:rsidP="0051145B">
      <w:r>
        <w:t>The</w:t>
      </w:r>
      <w:r w:rsidR="00550494">
        <w:t xml:space="preserve"> test and train</w:t>
      </w:r>
      <w:r>
        <w:t xml:space="preserve"> value</w:t>
      </w:r>
      <w:r w:rsidR="00550494">
        <w:t>s</w:t>
      </w:r>
      <w:r>
        <w:t xml:space="preserve"> </w:t>
      </w:r>
      <w:r w:rsidR="00550494">
        <w:t xml:space="preserve">were </w:t>
      </w:r>
      <w:r>
        <w:t>start</w:t>
      </w:r>
      <w:r w:rsidR="00550494">
        <w:t>ing to</w:t>
      </w:r>
      <w:r>
        <w:t xml:space="preserve"> diverg</w:t>
      </w:r>
      <w:r w:rsidR="00550494">
        <w:t>e</w:t>
      </w:r>
      <w:r>
        <w:t xml:space="preserve"> between 1</w:t>
      </w:r>
      <w:r w:rsidR="00550494">
        <w:t>4</w:t>
      </w:r>
      <w:r>
        <w:t xml:space="preserve"> to </w:t>
      </w:r>
      <w:r w:rsidR="00550494">
        <w:t>2</w:t>
      </w:r>
      <w:r>
        <w:t>4 states (</w:t>
      </w:r>
      <w:r w:rsidR="00550494">
        <w:t>meaning the model is overfitting</w:t>
      </w:r>
      <w:r>
        <w:t>)</w:t>
      </w:r>
    </w:p>
    <w:p w14:paraId="732F10AB" w14:textId="777CCC3D" w:rsidR="0051145B" w:rsidRDefault="0051145B" w:rsidP="0051145B">
      <w:r>
        <w:t>In terms of model selection, state 10 seems to be the one making sense in the test data and training data with the value of</w:t>
      </w:r>
      <w:r w:rsidR="00EC0557">
        <w:t xml:space="preserve"> loglikelihood and BIC as follows:</w:t>
      </w:r>
    </w:p>
    <w:p w14:paraId="6F9F74AB" w14:textId="57B64E71" w:rsidR="0051145B" w:rsidRDefault="00144A0A" w:rsidP="0051145B">
      <w:r>
        <w:t>Model</w:t>
      </w:r>
      <w:r w:rsidR="0051145B">
        <w:t xml:space="preserve"> Log Likelihood (Normalized with N observations): (N is in minutes)</w:t>
      </w:r>
    </w:p>
    <w:p w14:paraId="07EC3213" w14:textId="07D4A7D8" w:rsidR="00EC0557" w:rsidRPr="00EC0557" w:rsidRDefault="00EC0557" w:rsidP="0051145B">
      <w:pPr>
        <w:rPr>
          <w:rFonts w:ascii="Times New Roman" w:hAnsi="Times New Roman" w:cs="Times New Roman"/>
          <w:sz w:val="24"/>
          <w:szCs w:val="24"/>
        </w:rPr>
      </w:pPr>
      <w:r w:rsidRPr="008F7B35">
        <w:rPr>
          <w:rFonts w:ascii="Times New Roman" w:hAnsi="Times New Roman" w:cs="Times New Roman"/>
          <w:color w:val="FF0000"/>
          <w:sz w:val="24"/>
          <w:szCs w:val="24"/>
          <w:u w:val="single"/>
        </w:rPr>
        <w:t>Table 2.1.</w:t>
      </w:r>
      <w:r>
        <w:rPr>
          <w:rFonts w:ascii="Times New Roman" w:hAnsi="Times New Roman" w:cs="Times New Roman"/>
          <w:color w:val="FF0000"/>
          <w:sz w:val="24"/>
          <w:szCs w:val="24"/>
          <w:u w:val="single"/>
        </w:rPr>
        <w:t>3</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2A03E6" w14:paraId="0741B224" w14:textId="77777777" w:rsidTr="002A03E6">
        <w:tc>
          <w:tcPr>
            <w:tcW w:w="3116" w:type="dxa"/>
          </w:tcPr>
          <w:p w14:paraId="7F264A82" w14:textId="1F5EFDC0" w:rsidR="002A03E6" w:rsidRDefault="00F31539" w:rsidP="0051145B">
            <w:bookmarkStart w:id="2" w:name="_Hlk89114954"/>
            <w:r>
              <w:t>STATE= 10 (Normalized)</w:t>
            </w:r>
          </w:p>
        </w:tc>
        <w:tc>
          <w:tcPr>
            <w:tcW w:w="3117" w:type="dxa"/>
          </w:tcPr>
          <w:p w14:paraId="7B055136" w14:textId="475DA0C6" w:rsidR="002A03E6" w:rsidRDefault="002A03E6" w:rsidP="0051145B">
            <w:r>
              <w:t>TEST</w:t>
            </w:r>
          </w:p>
        </w:tc>
        <w:tc>
          <w:tcPr>
            <w:tcW w:w="3117" w:type="dxa"/>
          </w:tcPr>
          <w:p w14:paraId="16098BB7" w14:textId="50D3B637" w:rsidR="002A03E6" w:rsidRDefault="002A03E6" w:rsidP="0051145B">
            <w:r>
              <w:t>TRAIN</w:t>
            </w:r>
          </w:p>
        </w:tc>
      </w:tr>
      <w:tr w:rsidR="002A03E6" w14:paraId="6D46A9D1" w14:textId="77777777" w:rsidTr="002A03E6">
        <w:tc>
          <w:tcPr>
            <w:tcW w:w="3116" w:type="dxa"/>
          </w:tcPr>
          <w:p w14:paraId="6FE783A8" w14:textId="680AB401" w:rsidR="002A03E6" w:rsidRDefault="002A03E6" w:rsidP="0051145B">
            <w:r>
              <w:t>LOGLIKE</w:t>
            </w:r>
          </w:p>
        </w:tc>
        <w:tc>
          <w:tcPr>
            <w:tcW w:w="3117" w:type="dxa"/>
          </w:tcPr>
          <w:p w14:paraId="1FB2A42B" w14:textId="3F9319CB" w:rsidR="002A03E6" w:rsidRDefault="002A03E6" w:rsidP="0051145B">
            <w:r w:rsidRPr="00AA480B">
              <w:rPr>
                <w:b/>
                <w:bCs/>
              </w:rPr>
              <w:t>0.1559661</w:t>
            </w:r>
          </w:p>
        </w:tc>
        <w:tc>
          <w:tcPr>
            <w:tcW w:w="3117" w:type="dxa"/>
          </w:tcPr>
          <w:p w14:paraId="2350C949" w14:textId="100CF83D" w:rsidR="002A03E6" w:rsidRDefault="002A03E6" w:rsidP="0051145B">
            <w:r w:rsidRPr="00DE272F">
              <w:rPr>
                <w:b/>
                <w:bCs/>
              </w:rPr>
              <w:t>0.119790</w:t>
            </w:r>
            <w:r>
              <w:rPr>
                <w:b/>
                <w:bCs/>
              </w:rPr>
              <w:t>9</w:t>
            </w:r>
          </w:p>
        </w:tc>
      </w:tr>
      <w:tr w:rsidR="002A03E6" w14:paraId="65D5E60D" w14:textId="77777777" w:rsidTr="002A03E6">
        <w:tc>
          <w:tcPr>
            <w:tcW w:w="3116" w:type="dxa"/>
          </w:tcPr>
          <w:p w14:paraId="7E5BCD91" w14:textId="0B312241" w:rsidR="002A03E6" w:rsidRDefault="002A03E6" w:rsidP="0051145B">
            <w:r>
              <w:t>BIC</w:t>
            </w:r>
          </w:p>
        </w:tc>
        <w:tc>
          <w:tcPr>
            <w:tcW w:w="3117" w:type="dxa"/>
          </w:tcPr>
          <w:p w14:paraId="22EA2040" w14:textId="4E95DC88" w:rsidR="002A03E6" w:rsidRDefault="002A03E6" w:rsidP="0051145B">
            <w:r w:rsidRPr="00AA480B">
              <w:rPr>
                <w:b/>
                <w:bCs/>
              </w:rPr>
              <w:t>0.3837372</w:t>
            </w:r>
          </w:p>
        </w:tc>
        <w:tc>
          <w:tcPr>
            <w:tcW w:w="3117" w:type="dxa"/>
          </w:tcPr>
          <w:p w14:paraId="0AE3F25F" w14:textId="02B3B75F" w:rsidR="002A03E6" w:rsidRDefault="002A03E6" w:rsidP="0051145B">
            <w:r w:rsidRPr="00DE272F">
              <w:rPr>
                <w:b/>
                <w:bCs/>
              </w:rPr>
              <w:t>0.3827547</w:t>
            </w:r>
          </w:p>
        </w:tc>
      </w:tr>
    </w:tbl>
    <w:p w14:paraId="6F15841E" w14:textId="77777777" w:rsidR="0051145B" w:rsidRDefault="0051145B" w:rsidP="0051145B"/>
    <w:p w14:paraId="277A6DC8" w14:textId="3048621E" w:rsidR="0051145B" w:rsidRDefault="0034700A" w:rsidP="0051145B">
      <w:r>
        <w:t>The</w:t>
      </w:r>
      <w:r w:rsidR="0051145B">
        <w:t xml:space="preserve"> normalized values are very close together, meaning that the </w:t>
      </w:r>
      <w:r w:rsidR="00DA6FF3">
        <w:t>m</w:t>
      </w:r>
      <w:r w:rsidR="00513F52">
        <w:t>odel</w:t>
      </w:r>
      <w:r w:rsidR="0051145B">
        <w:t xml:space="preserve"> is not overfit.</w:t>
      </w:r>
    </w:p>
    <w:bookmarkEnd w:id="2"/>
    <w:p w14:paraId="59A351D6" w14:textId="71C18CB5" w:rsidR="0051145B" w:rsidRDefault="0051145B">
      <w:pPr>
        <w:rPr>
          <w:rFonts w:ascii="Times New Roman" w:hAnsi="Times New Roman" w:cs="Times New Roman"/>
          <w:sz w:val="24"/>
          <w:szCs w:val="24"/>
        </w:rPr>
      </w:pPr>
      <w:r>
        <w:rPr>
          <w:rFonts w:ascii="Times New Roman" w:hAnsi="Times New Roman" w:cs="Times New Roman"/>
          <w:sz w:val="24"/>
          <w:szCs w:val="24"/>
        </w:rPr>
        <w:br w:type="page"/>
      </w:r>
    </w:p>
    <w:p w14:paraId="566E697E" w14:textId="70386EA4" w:rsidR="0008394F" w:rsidRDefault="0008394F" w:rsidP="000839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Part 3: Anomaly Detection</w:t>
      </w:r>
    </w:p>
    <w:p w14:paraId="77BB82D1" w14:textId="15F8CB4B" w:rsidR="007D6EA0" w:rsidRDefault="007D6EA0" w:rsidP="007D6EA0">
      <w:pPr>
        <w:rPr>
          <w:rFonts w:ascii="Times New Roman" w:hAnsi="Times New Roman" w:cs="Times New Roman"/>
          <w:b/>
          <w:bCs/>
        </w:rPr>
      </w:pPr>
      <w:r>
        <w:rPr>
          <w:rFonts w:ascii="Times New Roman" w:hAnsi="Times New Roman" w:cs="Times New Roman"/>
          <w:b/>
          <w:bCs/>
        </w:rPr>
        <w:t>Part 3.1: Feeding the model.</w:t>
      </w:r>
    </w:p>
    <w:p w14:paraId="049BBEA3" w14:textId="77777777" w:rsidR="00C420C6" w:rsidRPr="007D6EA0" w:rsidRDefault="00C420C6" w:rsidP="007D6EA0">
      <w:pPr>
        <w:rPr>
          <w:rFonts w:ascii="Times New Roman" w:hAnsi="Times New Roman" w:cs="Times New Roman"/>
          <w:b/>
          <w:bCs/>
        </w:rPr>
      </w:pPr>
    </w:p>
    <w:p w14:paraId="6DB5D1DB" w14:textId="392ADAA8" w:rsidR="00FF257E" w:rsidRDefault="00775AE8" w:rsidP="009D6AB6">
      <w:r>
        <w:t>we ran the data into the HMM model and the loglikelihood is way off for the 1</w:t>
      </w:r>
      <w:r>
        <w:rPr>
          <w:vertAlign w:val="superscript"/>
        </w:rPr>
        <w:t>st</w:t>
      </w:r>
      <w:r>
        <w:t>, 2</w:t>
      </w:r>
      <w:r w:rsidR="002A1D6B">
        <w:rPr>
          <w:vertAlign w:val="superscript"/>
        </w:rPr>
        <w:t>nd</w:t>
      </w:r>
      <w:r w:rsidR="002A1D6B">
        <w:t>,</w:t>
      </w:r>
      <w:r>
        <w:t xml:space="preserve"> and 3</w:t>
      </w:r>
      <w:r w:rsidRPr="00442A68">
        <w:rPr>
          <w:vertAlign w:val="superscript"/>
        </w:rPr>
        <w:t>rd</w:t>
      </w:r>
      <w:r>
        <w:t xml:space="preserve"> Dataset with Anomalies.</w:t>
      </w:r>
    </w:p>
    <w:p w14:paraId="1689C917" w14:textId="4817BA45" w:rsidR="00FF257E" w:rsidRDefault="00FF257E" w:rsidP="009D6AB6">
      <w:pPr>
        <w:rPr>
          <w:rFonts w:ascii="Times New Roman" w:hAnsi="Times New Roman" w:cs="Times New Roman"/>
          <w:sz w:val="24"/>
          <w:szCs w:val="24"/>
        </w:rPr>
      </w:pPr>
      <w:r>
        <w:t>After tweaking the parameters and model we decided on a .2 threshold</w:t>
      </w:r>
      <w:r w:rsidR="006F0B26">
        <w:t xml:space="preserve"> for normalized likelihood</w:t>
      </w:r>
      <w:r w:rsidR="00CD2510">
        <w:t xml:space="preserve"> and .6 for the normalized BIC</w:t>
      </w:r>
      <w:r w:rsidR="006F0B26">
        <w:t>.</w:t>
      </w:r>
    </w:p>
    <w:p w14:paraId="4FE64F7F" w14:textId="7B6622F7" w:rsidR="00775AE8" w:rsidRPr="00162A93" w:rsidRDefault="00162A93" w:rsidP="009D6AB6">
      <w:pPr>
        <w:rPr>
          <w:rFonts w:ascii="Times New Roman" w:hAnsi="Times New Roman" w:cs="Times New Roman"/>
          <w:b/>
          <w:bCs/>
          <w:sz w:val="24"/>
          <w:szCs w:val="24"/>
          <w:u w:val="single"/>
        </w:rPr>
      </w:pPr>
      <w:r w:rsidRPr="00162A93">
        <w:rPr>
          <w:rFonts w:ascii="Times New Roman" w:hAnsi="Times New Roman" w:cs="Times New Roman"/>
          <w:b/>
          <w:bCs/>
          <w:sz w:val="24"/>
          <w:szCs w:val="24"/>
          <w:u w:val="single"/>
        </w:rPr>
        <w:t>Table 3.1</w:t>
      </w:r>
      <w:r>
        <w:rPr>
          <w:rFonts w:ascii="Times New Roman" w:hAnsi="Times New Roman" w:cs="Times New Roman"/>
          <w:b/>
          <w:bCs/>
          <w:sz w:val="24"/>
          <w:szCs w:val="24"/>
          <w:u w:val="single"/>
        </w:rPr>
        <w:t>.1</w:t>
      </w:r>
      <w:r w:rsidRPr="00162A93">
        <w:rPr>
          <w:rFonts w:ascii="Times New Roman" w:hAnsi="Times New Roman" w:cs="Times New Roman"/>
          <w:b/>
          <w:bCs/>
          <w:sz w:val="24"/>
          <w:szCs w:val="24"/>
          <w:u w:val="single"/>
        </w:rPr>
        <w:t>:</w:t>
      </w:r>
    </w:p>
    <w:tbl>
      <w:tblPr>
        <w:tblStyle w:val="TableGrid"/>
        <w:tblW w:w="9738" w:type="dxa"/>
        <w:tblLook w:val="04A0" w:firstRow="1" w:lastRow="0" w:firstColumn="1" w:lastColumn="0" w:noHBand="0" w:noVBand="1"/>
      </w:tblPr>
      <w:tblGrid>
        <w:gridCol w:w="3358"/>
        <w:gridCol w:w="1857"/>
        <w:gridCol w:w="2161"/>
        <w:gridCol w:w="2362"/>
      </w:tblGrid>
      <w:tr w:rsidR="00775AE8" w14:paraId="35EDEED1" w14:textId="77777777" w:rsidTr="00B51AB2">
        <w:trPr>
          <w:trHeight w:val="312"/>
        </w:trPr>
        <w:tc>
          <w:tcPr>
            <w:tcW w:w="3358" w:type="dxa"/>
          </w:tcPr>
          <w:p w14:paraId="0896FC83" w14:textId="5CFFC04B" w:rsidR="00775AE8" w:rsidRDefault="00775AE8" w:rsidP="009D6AB6">
            <w:pPr>
              <w:rPr>
                <w:rFonts w:ascii="Times New Roman" w:hAnsi="Times New Roman" w:cs="Times New Roman"/>
                <w:sz w:val="24"/>
                <w:szCs w:val="24"/>
              </w:rPr>
            </w:pPr>
            <w:r>
              <w:rPr>
                <w:rFonts w:ascii="Times New Roman" w:hAnsi="Times New Roman" w:cs="Times New Roman"/>
                <w:sz w:val="24"/>
                <w:szCs w:val="24"/>
              </w:rPr>
              <w:t>Dataset</w:t>
            </w:r>
            <w:r w:rsidR="00C51DAD">
              <w:rPr>
                <w:rFonts w:ascii="Times New Roman" w:hAnsi="Times New Roman" w:cs="Times New Roman"/>
                <w:sz w:val="24"/>
                <w:szCs w:val="24"/>
              </w:rPr>
              <w:t xml:space="preserve"> with </w:t>
            </w:r>
            <w:r w:rsidR="00B51AB2">
              <w:rPr>
                <w:rFonts w:ascii="Times New Roman" w:hAnsi="Times New Roman" w:cs="Times New Roman"/>
                <w:sz w:val="24"/>
                <w:szCs w:val="24"/>
              </w:rPr>
              <w:t>N</w:t>
            </w:r>
            <w:r w:rsidR="00C51DAD">
              <w:rPr>
                <w:rFonts w:ascii="Times New Roman" w:hAnsi="Times New Roman" w:cs="Times New Roman"/>
                <w:sz w:val="24"/>
                <w:szCs w:val="24"/>
              </w:rPr>
              <w:t xml:space="preserve"> Observations</w:t>
            </w:r>
          </w:p>
        </w:tc>
        <w:tc>
          <w:tcPr>
            <w:tcW w:w="1857" w:type="dxa"/>
          </w:tcPr>
          <w:p w14:paraId="2361F4EC" w14:textId="60B76895" w:rsidR="00775AE8" w:rsidRDefault="00C51DAD" w:rsidP="009D6AB6">
            <w:pPr>
              <w:rPr>
                <w:rFonts w:ascii="Times New Roman" w:hAnsi="Times New Roman" w:cs="Times New Roman"/>
                <w:sz w:val="24"/>
                <w:szCs w:val="24"/>
              </w:rPr>
            </w:pPr>
            <w:r>
              <w:rPr>
                <w:rFonts w:ascii="Times New Roman" w:hAnsi="Times New Roman" w:cs="Times New Roman"/>
                <w:sz w:val="24"/>
                <w:szCs w:val="24"/>
              </w:rPr>
              <w:t>Log</w:t>
            </w:r>
            <w:r w:rsidR="00B51AB2">
              <w:rPr>
                <w:rFonts w:ascii="Times New Roman" w:hAnsi="Times New Roman" w:cs="Times New Roman"/>
                <w:sz w:val="24"/>
                <w:szCs w:val="24"/>
              </w:rPr>
              <w:t xml:space="preserve"> </w:t>
            </w:r>
            <w:r>
              <w:rPr>
                <w:rFonts w:ascii="Times New Roman" w:hAnsi="Times New Roman" w:cs="Times New Roman"/>
                <w:sz w:val="24"/>
                <w:szCs w:val="24"/>
              </w:rPr>
              <w:t>Likelihood</w:t>
            </w:r>
          </w:p>
        </w:tc>
        <w:tc>
          <w:tcPr>
            <w:tcW w:w="2161" w:type="dxa"/>
          </w:tcPr>
          <w:p w14:paraId="7FFDD893" w14:textId="702636C8" w:rsidR="00775AE8" w:rsidRDefault="00C51DAD" w:rsidP="009D6AB6">
            <w:pPr>
              <w:rPr>
                <w:rFonts w:ascii="Times New Roman" w:hAnsi="Times New Roman" w:cs="Times New Roman"/>
                <w:sz w:val="24"/>
                <w:szCs w:val="24"/>
              </w:rPr>
            </w:pPr>
            <w:r>
              <w:rPr>
                <w:rFonts w:ascii="Times New Roman" w:hAnsi="Times New Roman" w:cs="Times New Roman"/>
                <w:sz w:val="24"/>
                <w:szCs w:val="24"/>
              </w:rPr>
              <w:t>AIC</w:t>
            </w:r>
          </w:p>
        </w:tc>
        <w:tc>
          <w:tcPr>
            <w:tcW w:w="2362" w:type="dxa"/>
          </w:tcPr>
          <w:p w14:paraId="486A6D3F" w14:textId="078102B3" w:rsidR="00775AE8" w:rsidRDefault="00C51DAD" w:rsidP="009D6AB6">
            <w:pPr>
              <w:rPr>
                <w:rFonts w:ascii="Times New Roman" w:hAnsi="Times New Roman" w:cs="Times New Roman"/>
                <w:sz w:val="24"/>
                <w:szCs w:val="24"/>
              </w:rPr>
            </w:pPr>
            <w:r>
              <w:rPr>
                <w:rFonts w:ascii="Times New Roman" w:hAnsi="Times New Roman" w:cs="Times New Roman"/>
                <w:sz w:val="24"/>
                <w:szCs w:val="24"/>
              </w:rPr>
              <w:t>BIC</w:t>
            </w:r>
          </w:p>
        </w:tc>
      </w:tr>
      <w:tr w:rsidR="00775AE8" w14:paraId="5B5F0E5A" w14:textId="77777777" w:rsidTr="00B51AB2">
        <w:trPr>
          <w:trHeight w:val="312"/>
        </w:trPr>
        <w:tc>
          <w:tcPr>
            <w:tcW w:w="3358" w:type="dxa"/>
          </w:tcPr>
          <w:p w14:paraId="03EF951B" w14:textId="5532E7B4" w:rsidR="00775AE8" w:rsidRDefault="00775AE8" w:rsidP="009D6AB6">
            <w:pPr>
              <w:rPr>
                <w:rFonts w:ascii="Times New Roman" w:hAnsi="Times New Roman" w:cs="Times New Roman"/>
                <w:sz w:val="24"/>
                <w:szCs w:val="24"/>
              </w:rPr>
            </w:pPr>
            <w:r>
              <w:rPr>
                <w:rFonts w:ascii="Times New Roman" w:hAnsi="Times New Roman" w:cs="Times New Roman"/>
                <w:sz w:val="24"/>
                <w:szCs w:val="24"/>
              </w:rPr>
              <w:t>Model</w:t>
            </w:r>
          </w:p>
        </w:tc>
        <w:tc>
          <w:tcPr>
            <w:tcW w:w="1857" w:type="dxa"/>
          </w:tcPr>
          <w:p w14:paraId="1937E3BC" w14:textId="2778A89D" w:rsidR="00775AE8" w:rsidRDefault="00C51DAD" w:rsidP="009D6AB6">
            <w:pPr>
              <w:rPr>
                <w:rFonts w:ascii="Times New Roman" w:hAnsi="Times New Roman" w:cs="Times New Roman"/>
                <w:sz w:val="24"/>
                <w:szCs w:val="24"/>
              </w:rPr>
            </w:pPr>
            <w:r>
              <w:t>-1086.82</w:t>
            </w:r>
          </w:p>
        </w:tc>
        <w:tc>
          <w:tcPr>
            <w:tcW w:w="2161" w:type="dxa"/>
          </w:tcPr>
          <w:p w14:paraId="10285C3F" w14:textId="2637736C" w:rsidR="00775AE8" w:rsidRDefault="00C51DAD" w:rsidP="009D6AB6">
            <w:pPr>
              <w:rPr>
                <w:rFonts w:ascii="Times New Roman" w:hAnsi="Times New Roman" w:cs="Times New Roman"/>
                <w:sz w:val="24"/>
                <w:szCs w:val="24"/>
              </w:rPr>
            </w:pPr>
            <w:r>
              <w:t>2451.639</w:t>
            </w:r>
          </w:p>
        </w:tc>
        <w:tc>
          <w:tcPr>
            <w:tcW w:w="2362" w:type="dxa"/>
          </w:tcPr>
          <w:p w14:paraId="77679228" w14:textId="4F63C86C" w:rsidR="00775AE8" w:rsidRDefault="00C51DAD" w:rsidP="009D6AB6">
            <w:pPr>
              <w:rPr>
                <w:rFonts w:ascii="Times New Roman" w:hAnsi="Times New Roman" w:cs="Times New Roman"/>
                <w:sz w:val="24"/>
                <w:szCs w:val="24"/>
              </w:rPr>
            </w:pPr>
            <w:r>
              <w:t>3436.423</w:t>
            </w:r>
          </w:p>
        </w:tc>
      </w:tr>
      <w:tr w:rsidR="00775AE8" w14:paraId="2DC063C6" w14:textId="77777777" w:rsidTr="00B51AB2">
        <w:trPr>
          <w:trHeight w:val="312"/>
        </w:trPr>
        <w:tc>
          <w:tcPr>
            <w:tcW w:w="3358" w:type="dxa"/>
          </w:tcPr>
          <w:p w14:paraId="68B67C6B" w14:textId="3ED89779" w:rsidR="00775AE8" w:rsidRDefault="00775AE8" w:rsidP="009D6AB6">
            <w:pPr>
              <w:rPr>
                <w:rFonts w:ascii="Times New Roman" w:hAnsi="Times New Roman" w:cs="Times New Roman"/>
                <w:sz w:val="24"/>
                <w:szCs w:val="24"/>
              </w:rPr>
            </w:pPr>
            <w:r>
              <w:rPr>
                <w:rFonts w:ascii="Times New Roman" w:hAnsi="Times New Roman" w:cs="Times New Roman"/>
                <w:sz w:val="24"/>
                <w:szCs w:val="24"/>
              </w:rPr>
              <w:t>Anomaly Dataset 1</w:t>
            </w:r>
          </w:p>
        </w:tc>
        <w:tc>
          <w:tcPr>
            <w:tcW w:w="1857" w:type="dxa"/>
          </w:tcPr>
          <w:p w14:paraId="3BCFFA06" w14:textId="6F28A5DE" w:rsidR="00775AE8" w:rsidRDefault="00C51DAD" w:rsidP="009D6AB6">
            <w:pPr>
              <w:rPr>
                <w:rFonts w:ascii="Times New Roman" w:hAnsi="Times New Roman" w:cs="Times New Roman"/>
                <w:sz w:val="24"/>
                <w:szCs w:val="24"/>
              </w:rPr>
            </w:pPr>
            <w:r>
              <w:t>-6733.942</w:t>
            </w:r>
          </w:p>
        </w:tc>
        <w:tc>
          <w:tcPr>
            <w:tcW w:w="2161" w:type="dxa"/>
          </w:tcPr>
          <w:p w14:paraId="34B79A43" w14:textId="42641A82" w:rsidR="00775AE8" w:rsidRDefault="00C51DAD" w:rsidP="009D6AB6">
            <w:pPr>
              <w:rPr>
                <w:rFonts w:ascii="Times New Roman" w:hAnsi="Times New Roman" w:cs="Times New Roman"/>
                <w:sz w:val="24"/>
                <w:szCs w:val="24"/>
              </w:rPr>
            </w:pPr>
            <w:r>
              <w:t>13745.88</w:t>
            </w:r>
          </w:p>
        </w:tc>
        <w:tc>
          <w:tcPr>
            <w:tcW w:w="2362" w:type="dxa"/>
          </w:tcPr>
          <w:p w14:paraId="02A5CD44" w14:textId="69618161" w:rsidR="00775AE8" w:rsidRDefault="00C51DAD" w:rsidP="009D6AB6">
            <w:pPr>
              <w:rPr>
                <w:rFonts w:ascii="Times New Roman" w:hAnsi="Times New Roman" w:cs="Times New Roman"/>
                <w:sz w:val="24"/>
                <w:szCs w:val="24"/>
              </w:rPr>
            </w:pPr>
            <w:r>
              <w:t>14736.23</w:t>
            </w:r>
          </w:p>
        </w:tc>
      </w:tr>
    </w:tbl>
    <w:p w14:paraId="68A9F197" w14:textId="5B7C8519" w:rsidR="00775AE8" w:rsidRDefault="00775AE8" w:rsidP="009D6AB6">
      <w:pPr>
        <w:rPr>
          <w:rFonts w:ascii="Times New Roman" w:hAnsi="Times New Roman" w:cs="Times New Roman"/>
          <w:sz w:val="24"/>
          <w:szCs w:val="24"/>
        </w:rPr>
      </w:pPr>
    </w:p>
    <w:p w14:paraId="530AF9E1" w14:textId="1231AE57" w:rsidR="00162A93" w:rsidRPr="00162A93" w:rsidRDefault="00162A93" w:rsidP="009D6AB6">
      <w:pPr>
        <w:rPr>
          <w:rFonts w:ascii="Times New Roman" w:hAnsi="Times New Roman" w:cs="Times New Roman"/>
          <w:b/>
          <w:bCs/>
          <w:sz w:val="24"/>
          <w:szCs w:val="24"/>
          <w:u w:val="single"/>
        </w:rPr>
      </w:pPr>
      <w:r w:rsidRPr="00162A93">
        <w:rPr>
          <w:rFonts w:ascii="Times New Roman" w:hAnsi="Times New Roman" w:cs="Times New Roman"/>
          <w:b/>
          <w:bCs/>
          <w:sz w:val="24"/>
          <w:szCs w:val="24"/>
          <w:u w:val="single"/>
        </w:rPr>
        <w:t>Table 3.1</w:t>
      </w:r>
      <w:r>
        <w:rPr>
          <w:rFonts w:ascii="Times New Roman" w:hAnsi="Times New Roman" w:cs="Times New Roman"/>
          <w:b/>
          <w:bCs/>
          <w:sz w:val="24"/>
          <w:szCs w:val="24"/>
          <w:u w:val="single"/>
        </w:rPr>
        <w:t>.2</w:t>
      </w:r>
      <w:r w:rsidRPr="00162A93">
        <w:rPr>
          <w:rFonts w:ascii="Times New Roman" w:hAnsi="Times New Roman" w:cs="Times New Roman"/>
          <w:b/>
          <w:bCs/>
          <w:sz w:val="24"/>
          <w:szCs w:val="24"/>
          <w:u w:val="single"/>
        </w:rPr>
        <w:t>:</w:t>
      </w:r>
    </w:p>
    <w:p w14:paraId="6440F0E9" w14:textId="1134DA5A" w:rsidR="00A9713B" w:rsidRDefault="00A9713B" w:rsidP="009D6AB6">
      <w:pPr>
        <w:rPr>
          <w:rFonts w:ascii="Times New Roman" w:hAnsi="Times New Roman" w:cs="Times New Roman"/>
          <w:sz w:val="24"/>
          <w:szCs w:val="24"/>
        </w:rPr>
      </w:pPr>
      <w:r>
        <w:rPr>
          <w:rFonts w:ascii="Times New Roman" w:hAnsi="Times New Roman" w:cs="Times New Roman"/>
          <w:sz w:val="24"/>
          <w:szCs w:val="24"/>
        </w:rPr>
        <w:t>Normalized value</w:t>
      </w:r>
      <w:r w:rsidR="00CE6C46">
        <w:rPr>
          <w:rFonts w:ascii="Times New Roman" w:hAnsi="Times New Roman" w:cs="Times New Roman"/>
          <w:sz w:val="24"/>
          <w:szCs w:val="24"/>
        </w:rPr>
        <w:t xml:space="preserve"> </w:t>
      </w:r>
      <w:r w:rsidR="00DC1AA5">
        <w:rPr>
          <w:rFonts w:ascii="Times New Roman" w:hAnsi="Times New Roman" w:cs="Times New Roman"/>
          <w:sz w:val="24"/>
          <w:szCs w:val="24"/>
        </w:rPr>
        <w:t>1:</w:t>
      </w:r>
    </w:p>
    <w:tbl>
      <w:tblPr>
        <w:tblStyle w:val="TableGrid"/>
        <w:tblW w:w="7577" w:type="dxa"/>
        <w:tblLook w:val="04A0" w:firstRow="1" w:lastRow="0" w:firstColumn="1" w:lastColumn="0" w:noHBand="0" w:noVBand="1"/>
      </w:tblPr>
      <w:tblGrid>
        <w:gridCol w:w="3358"/>
        <w:gridCol w:w="1857"/>
        <w:gridCol w:w="2362"/>
      </w:tblGrid>
      <w:tr w:rsidR="00C750D3" w14:paraId="2B4D90CF" w14:textId="77777777" w:rsidTr="00C750D3">
        <w:trPr>
          <w:trHeight w:val="312"/>
        </w:trPr>
        <w:tc>
          <w:tcPr>
            <w:tcW w:w="3358" w:type="dxa"/>
          </w:tcPr>
          <w:p w14:paraId="44066CAC" w14:textId="74010CAE" w:rsidR="00C750D3" w:rsidRDefault="00C750D3" w:rsidP="00870B2C">
            <w:pPr>
              <w:rPr>
                <w:rFonts w:ascii="Times New Roman" w:hAnsi="Times New Roman" w:cs="Times New Roman"/>
                <w:sz w:val="24"/>
                <w:szCs w:val="24"/>
              </w:rPr>
            </w:pPr>
            <w:r>
              <w:rPr>
                <w:rFonts w:ascii="Times New Roman" w:hAnsi="Times New Roman" w:cs="Times New Roman"/>
                <w:sz w:val="24"/>
                <w:szCs w:val="24"/>
              </w:rPr>
              <w:t>Dataset with Normalized Observation</w:t>
            </w:r>
          </w:p>
        </w:tc>
        <w:tc>
          <w:tcPr>
            <w:tcW w:w="1857" w:type="dxa"/>
          </w:tcPr>
          <w:p w14:paraId="4583E94A" w14:textId="77777777" w:rsidR="00C750D3" w:rsidRDefault="00C750D3" w:rsidP="00870B2C">
            <w:pPr>
              <w:rPr>
                <w:rFonts w:ascii="Times New Roman" w:hAnsi="Times New Roman" w:cs="Times New Roman"/>
                <w:sz w:val="24"/>
                <w:szCs w:val="24"/>
              </w:rPr>
            </w:pPr>
            <w:r>
              <w:rPr>
                <w:rFonts w:ascii="Times New Roman" w:hAnsi="Times New Roman" w:cs="Times New Roman"/>
                <w:sz w:val="24"/>
                <w:szCs w:val="24"/>
              </w:rPr>
              <w:t>Log Likelihood</w:t>
            </w:r>
          </w:p>
        </w:tc>
        <w:tc>
          <w:tcPr>
            <w:tcW w:w="2362" w:type="dxa"/>
          </w:tcPr>
          <w:p w14:paraId="4DFAD86C" w14:textId="77777777" w:rsidR="00C750D3" w:rsidRDefault="00C750D3" w:rsidP="00870B2C">
            <w:pPr>
              <w:rPr>
                <w:rFonts w:ascii="Times New Roman" w:hAnsi="Times New Roman" w:cs="Times New Roman"/>
                <w:sz w:val="24"/>
                <w:szCs w:val="24"/>
              </w:rPr>
            </w:pPr>
            <w:r>
              <w:rPr>
                <w:rFonts w:ascii="Times New Roman" w:hAnsi="Times New Roman" w:cs="Times New Roman"/>
                <w:sz w:val="24"/>
                <w:szCs w:val="24"/>
              </w:rPr>
              <w:t>BIC</w:t>
            </w:r>
          </w:p>
        </w:tc>
      </w:tr>
      <w:tr w:rsidR="00C750D3" w14:paraId="50B349F2" w14:textId="77777777" w:rsidTr="00C750D3">
        <w:trPr>
          <w:trHeight w:val="312"/>
        </w:trPr>
        <w:tc>
          <w:tcPr>
            <w:tcW w:w="3358" w:type="dxa"/>
          </w:tcPr>
          <w:p w14:paraId="59B92C6A" w14:textId="77777777" w:rsidR="00C750D3" w:rsidRDefault="00C750D3" w:rsidP="00870B2C">
            <w:pPr>
              <w:rPr>
                <w:rFonts w:ascii="Times New Roman" w:hAnsi="Times New Roman" w:cs="Times New Roman"/>
                <w:sz w:val="24"/>
                <w:szCs w:val="24"/>
              </w:rPr>
            </w:pPr>
            <w:r>
              <w:rPr>
                <w:rFonts w:ascii="Times New Roman" w:hAnsi="Times New Roman" w:cs="Times New Roman"/>
                <w:sz w:val="24"/>
                <w:szCs w:val="24"/>
              </w:rPr>
              <w:t>Model</w:t>
            </w:r>
          </w:p>
        </w:tc>
        <w:tc>
          <w:tcPr>
            <w:tcW w:w="1857" w:type="dxa"/>
          </w:tcPr>
          <w:p w14:paraId="2FE9C8D5" w14:textId="341013FC" w:rsidR="00C750D3" w:rsidRDefault="00C750D3" w:rsidP="00870B2C">
            <w:pPr>
              <w:rPr>
                <w:rFonts w:ascii="Times New Roman" w:hAnsi="Times New Roman" w:cs="Times New Roman"/>
                <w:sz w:val="24"/>
                <w:szCs w:val="24"/>
              </w:rPr>
            </w:pPr>
            <w:r w:rsidRPr="00245BF6">
              <w:rPr>
                <w:b/>
                <w:bCs/>
              </w:rPr>
              <w:t>0.137878</w:t>
            </w:r>
          </w:p>
        </w:tc>
        <w:tc>
          <w:tcPr>
            <w:tcW w:w="2362" w:type="dxa"/>
          </w:tcPr>
          <w:p w14:paraId="0D59FFB4" w14:textId="49AB7DCA" w:rsidR="00C750D3" w:rsidRDefault="00C750D3" w:rsidP="00870B2C">
            <w:pPr>
              <w:rPr>
                <w:rFonts w:ascii="Times New Roman" w:hAnsi="Times New Roman" w:cs="Times New Roman"/>
                <w:sz w:val="24"/>
                <w:szCs w:val="24"/>
              </w:rPr>
            </w:pPr>
            <w:r w:rsidRPr="00245BF6">
              <w:rPr>
                <w:b/>
                <w:bCs/>
              </w:rPr>
              <w:t>0.383246</w:t>
            </w:r>
          </w:p>
        </w:tc>
      </w:tr>
      <w:tr w:rsidR="00C750D3" w14:paraId="115C27CB" w14:textId="77777777" w:rsidTr="00C750D3">
        <w:trPr>
          <w:trHeight w:val="312"/>
        </w:trPr>
        <w:tc>
          <w:tcPr>
            <w:tcW w:w="3358" w:type="dxa"/>
          </w:tcPr>
          <w:p w14:paraId="0928B38A" w14:textId="77777777" w:rsidR="00C750D3" w:rsidRDefault="00C750D3" w:rsidP="00870B2C">
            <w:pPr>
              <w:rPr>
                <w:rFonts w:ascii="Times New Roman" w:hAnsi="Times New Roman" w:cs="Times New Roman"/>
                <w:sz w:val="24"/>
                <w:szCs w:val="24"/>
              </w:rPr>
            </w:pPr>
            <w:r>
              <w:rPr>
                <w:rFonts w:ascii="Times New Roman" w:hAnsi="Times New Roman" w:cs="Times New Roman"/>
                <w:sz w:val="24"/>
                <w:szCs w:val="24"/>
              </w:rPr>
              <w:t>Anomaly Dataset 1</w:t>
            </w:r>
          </w:p>
        </w:tc>
        <w:tc>
          <w:tcPr>
            <w:tcW w:w="1857" w:type="dxa"/>
          </w:tcPr>
          <w:p w14:paraId="797C7AD0" w14:textId="332FDB79" w:rsidR="00C750D3" w:rsidRDefault="00C750D3" w:rsidP="00870B2C">
            <w:pPr>
              <w:rPr>
                <w:rFonts w:ascii="Times New Roman" w:hAnsi="Times New Roman" w:cs="Times New Roman"/>
                <w:sz w:val="24"/>
                <w:szCs w:val="24"/>
              </w:rPr>
            </w:pPr>
            <w:r w:rsidRPr="00245BF6">
              <w:rPr>
                <w:b/>
                <w:bCs/>
              </w:rPr>
              <w:t>0.733544</w:t>
            </w:r>
          </w:p>
        </w:tc>
        <w:tc>
          <w:tcPr>
            <w:tcW w:w="2362" w:type="dxa"/>
          </w:tcPr>
          <w:p w14:paraId="56F85EDD" w14:textId="725E7E80" w:rsidR="00C750D3" w:rsidRDefault="00C750D3" w:rsidP="00870B2C">
            <w:pPr>
              <w:rPr>
                <w:rFonts w:ascii="Times New Roman" w:hAnsi="Times New Roman" w:cs="Times New Roman"/>
                <w:sz w:val="24"/>
                <w:szCs w:val="24"/>
              </w:rPr>
            </w:pPr>
            <w:r w:rsidRPr="00245BF6">
              <w:rPr>
                <w:b/>
                <w:bCs/>
              </w:rPr>
              <w:t>1.6052538</w:t>
            </w:r>
          </w:p>
        </w:tc>
      </w:tr>
    </w:tbl>
    <w:p w14:paraId="0303CE1A" w14:textId="77777777" w:rsidR="00920032" w:rsidRDefault="00920032" w:rsidP="009D6AB6">
      <w:pPr>
        <w:rPr>
          <w:rFonts w:ascii="Times New Roman" w:hAnsi="Times New Roman" w:cs="Times New Roman"/>
          <w:sz w:val="24"/>
          <w:szCs w:val="24"/>
        </w:rPr>
      </w:pPr>
    </w:p>
    <w:p w14:paraId="1DBD8388" w14:textId="176A85C2" w:rsidR="00B51AB2" w:rsidRPr="00162A93" w:rsidRDefault="00162A93" w:rsidP="00B51AB2">
      <w:pPr>
        <w:rPr>
          <w:rFonts w:ascii="Times New Roman" w:hAnsi="Times New Roman" w:cs="Times New Roman"/>
          <w:b/>
          <w:bCs/>
          <w:sz w:val="24"/>
          <w:szCs w:val="24"/>
          <w:u w:val="single"/>
        </w:rPr>
      </w:pPr>
      <w:r w:rsidRPr="00162A93">
        <w:rPr>
          <w:rFonts w:ascii="Times New Roman" w:hAnsi="Times New Roman" w:cs="Times New Roman"/>
          <w:b/>
          <w:bCs/>
          <w:sz w:val="24"/>
          <w:szCs w:val="24"/>
          <w:u w:val="single"/>
        </w:rPr>
        <w:t>Table 3.</w:t>
      </w:r>
      <w:r w:rsidR="00C65CC1">
        <w:rPr>
          <w:rFonts w:ascii="Times New Roman" w:hAnsi="Times New Roman" w:cs="Times New Roman"/>
          <w:b/>
          <w:bCs/>
          <w:sz w:val="24"/>
          <w:szCs w:val="24"/>
          <w:u w:val="single"/>
        </w:rPr>
        <w:t>1</w:t>
      </w:r>
      <w:r>
        <w:rPr>
          <w:rFonts w:ascii="Times New Roman" w:hAnsi="Times New Roman" w:cs="Times New Roman"/>
          <w:b/>
          <w:bCs/>
          <w:sz w:val="24"/>
          <w:szCs w:val="24"/>
          <w:u w:val="single"/>
        </w:rPr>
        <w:t>.</w:t>
      </w:r>
      <w:r w:rsidR="00C65CC1">
        <w:rPr>
          <w:rFonts w:ascii="Times New Roman" w:hAnsi="Times New Roman" w:cs="Times New Roman"/>
          <w:b/>
          <w:bCs/>
          <w:sz w:val="24"/>
          <w:szCs w:val="24"/>
          <w:u w:val="single"/>
        </w:rPr>
        <w:t>3</w:t>
      </w:r>
      <w:r w:rsidRPr="00162A93">
        <w:rPr>
          <w:rFonts w:ascii="Times New Roman" w:hAnsi="Times New Roman" w:cs="Times New Roman"/>
          <w:b/>
          <w:bCs/>
          <w:sz w:val="24"/>
          <w:szCs w:val="24"/>
          <w:u w:val="single"/>
        </w:rPr>
        <w:t>:</w:t>
      </w:r>
    </w:p>
    <w:tbl>
      <w:tblPr>
        <w:tblStyle w:val="TableGrid"/>
        <w:tblW w:w="9738" w:type="dxa"/>
        <w:tblLook w:val="04A0" w:firstRow="1" w:lastRow="0" w:firstColumn="1" w:lastColumn="0" w:noHBand="0" w:noVBand="1"/>
      </w:tblPr>
      <w:tblGrid>
        <w:gridCol w:w="3358"/>
        <w:gridCol w:w="1857"/>
        <w:gridCol w:w="2161"/>
        <w:gridCol w:w="2362"/>
      </w:tblGrid>
      <w:tr w:rsidR="00B51AB2" w14:paraId="6571A5A1" w14:textId="77777777" w:rsidTr="00870B2C">
        <w:trPr>
          <w:trHeight w:val="312"/>
        </w:trPr>
        <w:tc>
          <w:tcPr>
            <w:tcW w:w="3358" w:type="dxa"/>
          </w:tcPr>
          <w:p w14:paraId="0A6BC117" w14:textId="0BAF7666" w:rsidR="00B51AB2" w:rsidRDefault="00B51AB2" w:rsidP="00870B2C">
            <w:pPr>
              <w:rPr>
                <w:rFonts w:ascii="Times New Roman" w:hAnsi="Times New Roman" w:cs="Times New Roman"/>
                <w:sz w:val="24"/>
                <w:szCs w:val="24"/>
              </w:rPr>
            </w:pPr>
            <w:r>
              <w:rPr>
                <w:rFonts w:ascii="Times New Roman" w:hAnsi="Times New Roman" w:cs="Times New Roman"/>
                <w:sz w:val="24"/>
                <w:szCs w:val="24"/>
              </w:rPr>
              <w:t>Dataset with N observations</w:t>
            </w:r>
          </w:p>
        </w:tc>
        <w:tc>
          <w:tcPr>
            <w:tcW w:w="1857" w:type="dxa"/>
          </w:tcPr>
          <w:p w14:paraId="62DB4A2C" w14:textId="77777777" w:rsidR="00B51AB2" w:rsidRDefault="00B51AB2" w:rsidP="00870B2C">
            <w:pPr>
              <w:rPr>
                <w:rFonts w:ascii="Times New Roman" w:hAnsi="Times New Roman" w:cs="Times New Roman"/>
                <w:sz w:val="24"/>
                <w:szCs w:val="24"/>
              </w:rPr>
            </w:pPr>
            <w:r>
              <w:rPr>
                <w:rFonts w:ascii="Times New Roman" w:hAnsi="Times New Roman" w:cs="Times New Roman"/>
                <w:sz w:val="24"/>
                <w:szCs w:val="24"/>
              </w:rPr>
              <w:t>Log Likelihood</w:t>
            </w:r>
          </w:p>
        </w:tc>
        <w:tc>
          <w:tcPr>
            <w:tcW w:w="2161" w:type="dxa"/>
          </w:tcPr>
          <w:p w14:paraId="11B96A61" w14:textId="77777777" w:rsidR="00B51AB2" w:rsidRDefault="00B51AB2" w:rsidP="00870B2C">
            <w:pPr>
              <w:rPr>
                <w:rFonts w:ascii="Times New Roman" w:hAnsi="Times New Roman" w:cs="Times New Roman"/>
                <w:sz w:val="24"/>
                <w:szCs w:val="24"/>
              </w:rPr>
            </w:pPr>
            <w:r>
              <w:rPr>
                <w:rFonts w:ascii="Times New Roman" w:hAnsi="Times New Roman" w:cs="Times New Roman"/>
                <w:sz w:val="24"/>
                <w:szCs w:val="24"/>
              </w:rPr>
              <w:t>AIC</w:t>
            </w:r>
          </w:p>
        </w:tc>
        <w:tc>
          <w:tcPr>
            <w:tcW w:w="2362" w:type="dxa"/>
          </w:tcPr>
          <w:p w14:paraId="1132D066" w14:textId="77777777" w:rsidR="00B51AB2" w:rsidRDefault="00B51AB2" w:rsidP="00870B2C">
            <w:pPr>
              <w:rPr>
                <w:rFonts w:ascii="Times New Roman" w:hAnsi="Times New Roman" w:cs="Times New Roman"/>
                <w:sz w:val="24"/>
                <w:szCs w:val="24"/>
              </w:rPr>
            </w:pPr>
            <w:r>
              <w:rPr>
                <w:rFonts w:ascii="Times New Roman" w:hAnsi="Times New Roman" w:cs="Times New Roman"/>
                <w:sz w:val="24"/>
                <w:szCs w:val="24"/>
              </w:rPr>
              <w:t>BIC</w:t>
            </w:r>
          </w:p>
        </w:tc>
      </w:tr>
      <w:tr w:rsidR="00B51AB2" w14:paraId="74F07C91" w14:textId="77777777" w:rsidTr="00870B2C">
        <w:trPr>
          <w:trHeight w:val="312"/>
        </w:trPr>
        <w:tc>
          <w:tcPr>
            <w:tcW w:w="3358" w:type="dxa"/>
          </w:tcPr>
          <w:p w14:paraId="53EC03C1" w14:textId="77777777" w:rsidR="00B51AB2" w:rsidRDefault="00B51AB2" w:rsidP="00870B2C">
            <w:pPr>
              <w:rPr>
                <w:rFonts w:ascii="Times New Roman" w:hAnsi="Times New Roman" w:cs="Times New Roman"/>
                <w:sz w:val="24"/>
                <w:szCs w:val="24"/>
              </w:rPr>
            </w:pPr>
            <w:r>
              <w:rPr>
                <w:rFonts w:ascii="Times New Roman" w:hAnsi="Times New Roman" w:cs="Times New Roman"/>
                <w:sz w:val="24"/>
                <w:szCs w:val="24"/>
              </w:rPr>
              <w:t>Model</w:t>
            </w:r>
          </w:p>
        </w:tc>
        <w:tc>
          <w:tcPr>
            <w:tcW w:w="1857" w:type="dxa"/>
          </w:tcPr>
          <w:p w14:paraId="2058DD08" w14:textId="63B9F95D" w:rsidR="00B51AB2" w:rsidRDefault="00861909" w:rsidP="00870B2C">
            <w:pPr>
              <w:rPr>
                <w:rFonts w:ascii="Times New Roman" w:hAnsi="Times New Roman" w:cs="Times New Roman"/>
                <w:sz w:val="24"/>
                <w:szCs w:val="24"/>
              </w:rPr>
            </w:pPr>
            <w:r>
              <w:t>-1739.688</w:t>
            </w:r>
          </w:p>
        </w:tc>
        <w:tc>
          <w:tcPr>
            <w:tcW w:w="2161" w:type="dxa"/>
          </w:tcPr>
          <w:p w14:paraId="0C242E30" w14:textId="5611ADA0" w:rsidR="00B51AB2" w:rsidRDefault="00861909" w:rsidP="00870B2C">
            <w:pPr>
              <w:rPr>
                <w:rFonts w:ascii="Times New Roman" w:hAnsi="Times New Roman" w:cs="Times New Roman"/>
                <w:sz w:val="24"/>
                <w:szCs w:val="24"/>
              </w:rPr>
            </w:pPr>
            <w:bookmarkStart w:id="3" w:name="_Hlk89121587"/>
            <w:r>
              <w:t>3757.376</w:t>
            </w:r>
            <w:bookmarkEnd w:id="3"/>
          </w:p>
        </w:tc>
        <w:tc>
          <w:tcPr>
            <w:tcW w:w="2362" w:type="dxa"/>
          </w:tcPr>
          <w:p w14:paraId="630C9657" w14:textId="77777777" w:rsidR="00B51AB2" w:rsidRDefault="00B51AB2" w:rsidP="00870B2C">
            <w:pPr>
              <w:rPr>
                <w:rFonts w:ascii="Times New Roman" w:hAnsi="Times New Roman" w:cs="Times New Roman"/>
                <w:sz w:val="24"/>
                <w:szCs w:val="24"/>
              </w:rPr>
            </w:pPr>
            <w:r>
              <w:t>3436.423</w:t>
            </w:r>
          </w:p>
        </w:tc>
      </w:tr>
      <w:tr w:rsidR="00B51AB2" w14:paraId="35923F6B" w14:textId="77777777" w:rsidTr="00870B2C">
        <w:trPr>
          <w:trHeight w:val="312"/>
        </w:trPr>
        <w:tc>
          <w:tcPr>
            <w:tcW w:w="3358" w:type="dxa"/>
          </w:tcPr>
          <w:p w14:paraId="48E7B545" w14:textId="0269554A" w:rsidR="00B51AB2" w:rsidRDefault="00B51AB2" w:rsidP="00870B2C">
            <w:pPr>
              <w:rPr>
                <w:rFonts w:ascii="Times New Roman" w:hAnsi="Times New Roman" w:cs="Times New Roman"/>
                <w:sz w:val="24"/>
                <w:szCs w:val="24"/>
              </w:rPr>
            </w:pPr>
            <w:r>
              <w:rPr>
                <w:rFonts w:ascii="Times New Roman" w:hAnsi="Times New Roman" w:cs="Times New Roman"/>
                <w:sz w:val="24"/>
                <w:szCs w:val="24"/>
              </w:rPr>
              <w:t xml:space="preserve">Anomaly Dataset </w:t>
            </w:r>
            <w:r w:rsidR="00A9713B">
              <w:rPr>
                <w:rFonts w:ascii="Times New Roman" w:hAnsi="Times New Roman" w:cs="Times New Roman"/>
                <w:sz w:val="24"/>
                <w:szCs w:val="24"/>
              </w:rPr>
              <w:t>2</w:t>
            </w:r>
          </w:p>
        </w:tc>
        <w:tc>
          <w:tcPr>
            <w:tcW w:w="1857" w:type="dxa"/>
          </w:tcPr>
          <w:p w14:paraId="7C21F5CC" w14:textId="0F776C89" w:rsidR="00B51AB2" w:rsidRDefault="00861909" w:rsidP="00870B2C">
            <w:pPr>
              <w:rPr>
                <w:rFonts w:ascii="Times New Roman" w:hAnsi="Times New Roman" w:cs="Times New Roman"/>
                <w:sz w:val="24"/>
                <w:szCs w:val="24"/>
              </w:rPr>
            </w:pPr>
            <w:r>
              <w:t>-6004.436</w:t>
            </w:r>
          </w:p>
        </w:tc>
        <w:tc>
          <w:tcPr>
            <w:tcW w:w="2161" w:type="dxa"/>
          </w:tcPr>
          <w:p w14:paraId="3DDF9C3B" w14:textId="77777777" w:rsidR="00B51AB2" w:rsidRDefault="00B51AB2" w:rsidP="00870B2C">
            <w:pPr>
              <w:rPr>
                <w:rFonts w:ascii="Times New Roman" w:hAnsi="Times New Roman" w:cs="Times New Roman"/>
                <w:sz w:val="24"/>
                <w:szCs w:val="24"/>
              </w:rPr>
            </w:pPr>
            <w:r>
              <w:t>13745.88</w:t>
            </w:r>
          </w:p>
        </w:tc>
        <w:tc>
          <w:tcPr>
            <w:tcW w:w="2362" w:type="dxa"/>
          </w:tcPr>
          <w:p w14:paraId="4679467F" w14:textId="38EF2D4A" w:rsidR="00B51AB2" w:rsidRDefault="00861909" w:rsidP="00870B2C">
            <w:pPr>
              <w:rPr>
                <w:rFonts w:ascii="Times New Roman" w:hAnsi="Times New Roman" w:cs="Times New Roman"/>
                <w:sz w:val="24"/>
                <w:szCs w:val="24"/>
              </w:rPr>
            </w:pPr>
            <w:r>
              <w:t>4742.16</w:t>
            </w:r>
          </w:p>
        </w:tc>
      </w:tr>
    </w:tbl>
    <w:p w14:paraId="2AFCA3B2" w14:textId="3D930AD7" w:rsidR="009D6AB6" w:rsidRDefault="009D6AB6" w:rsidP="009D6AB6">
      <w:pPr>
        <w:rPr>
          <w:rFonts w:ascii="Times New Roman" w:hAnsi="Times New Roman" w:cs="Times New Roman"/>
          <w:sz w:val="24"/>
          <w:szCs w:val="24"/>
        </w:rPr>
      </w:pPr>
    </w:p>
    <w:p w14:paraId="4D13B5F8" w14:textId="06695251" w:rsidR="00162A93" w:rsidRPr="00162A93" w:rsidRDefault="00162A93" w:rsidP="009D6AB6">
      <w:pPr>
        <w:rPr>
          <w:rFonts w:ascii="Times New Roman" w:hAnsi="Times New Roman" w:cs="Times New Roman"/>
          <w:b/>
          <w:bCs/>
          <w:sz w:val="24"/>
          <w:szCs w:val="24"/>
          <w:u w:val="single"/>
        </w:rPr>
      </w:pPr>
      <w:r w:rsidRPr="00162A93">
        <w:rPr>
          <w:rFonts w:ascii="Times New Roman" w:hAnsi="Times New Roman" w:cs="Times New Roman"/>
          <w:b/>
          <w:bCs/>
          <w:sz w:val="24"/>
          <w:szCs w:val="24"/>
          <w:u w:val="single"/>
        </w:rPr>
        <w:t>Table 3.</w:t>
      </w:r>
      <w:r w:rsidR="00C65CC1">
        <w:rPr>
          <w:rFonts w:ascii="Times New Roman" w:hAnsi="Times New Roman" w:cs="Times New Roman"/>
          <w:b/>
          <w:bCs/>
          <w:sz w:val="24"/>
          <w:szCs w:val="24"/>
          <w:u w:val="single"/>
        </w:rPr>
        <w:t>1</w:t>
      </w:r>
      <w:r>
        <w:rPr>
          <w:rFonts w:ascii="Times New Roman" w:hAnsi="Times New Roman" w:cs="Times New Roman"/>
          <w:b/>
          <w:bCs/>
          <w:sz w:val="24"/>
          <w:szCs w:val="24"/>
          <w:u w:val="single"/>
        </w:rPr>
        <w:t>.</w:t>
      </w:r>
      <w:r w:rsidR="00C65CC1">
        <w:rPr>
          <w:rFonts w:ascii="Times New Roman" w:hAnsi="Times New Roman" w:cs="Times New Roman"/>
          <w:b/>
          <w:bCs/>
          <w:sz w:val="24"/>
          <w:szCs w:val="24"/>
          <w:u w:val="single"/>
        </w:rPr>
        <w:t>4</w:t>
      </w:r>
      <w:r w:rsidRPr="00162A93">
        <w:rPr>
          <w:rFonts w:ascii="Times New Roman" w:hAnsi="Times New Roman" w:cs="Times New Roman"/>
          <w:b/>
          <w:bCs/>
          <w:sz w:val="24"/>
          <w:szCs w:val="24"/>
          <w:u w:val="single"/>
        </w:rPr>
        <w:t>:</w:t>
      </w:r>
    </w:p>
    <w:p w14:paraId="71CE7C41" w14:textId="28726B08" w:rsidR="00DC1AA5" w:rsidRDefault="00DC1AA5" w:rsidP="00DC1AA5">
      <w:pPr>
        <w:rPr>
          <w:rFonts w:ascii="Times New Roman" w:hAnsi="Times New Roman" w:cs="Times New Roman"/>
          <w:sz w:val="24"/>
          <w:szCs w:val="24"/>
        </w:rPr>
      </w:pPr>
      <w:r>
        <w:rPr>
          <w:rFonts w:ascii="Times New Roman" w:hAnsi="Times New Roman" w:cs="Times New Roman"/>
          <w:sz w:val="24"/>
          <w:szCs w:val="24"/>
        </w:rPr>
        <w:t>Normalized value</w:t>
      </w:r>
      <w:r w:rsidR="00CE6C46">
        <w:rPr>
          <w:rFonts w:ascii="Times New Roman" w:hAnsi="Times New Roman" w:cs="Times New Roman"/>
          <w:sz w:val="24"/>
          <w:szCs w:val="24"/>
        </w:rPr>
        <w:t xml:space="preserve"> </w:t>
      </w:r>
      <w:r>
        <w:rPr>
          <w:rFonts w:ascii="Times New Roman" w:hAnsi="Times New Roman" w:cs="Times New Roman"/>
          <w:sz w:val="24"/>
          <w:szCs w:val="24"/>
        </w:rPr>
        <w:t>2:</w:t>
      </w:r>
    </w:p>
    <w:tbl>
      <w:tblPr>
        <w:tblStyle w:val="TableGrid"/>
        <w:tblW w:w="7577" w:type="dxa"/>
        <w:tblLook w:val="04A0" w:firstRow="1" w:lastRow="0" w:firstColumn="1" w:lastColumn="0" w:noHBand="0" w:noVBand="1"/>
      </w:tblPr>
      <w:tblGrid>
        <w:gridCol w:w="3358"/>
        <w:gridCol w:w="1857"/>
        <w:gridCol w:w="2362"/>
      </w:tblGrid>
      <w:tr w:rsidR="00DC1AA5" w14:paraId="708DAE2C" w14:textId="77777777" w:rsidTr="00870B2C">
        <w:trPr>
          <w:trHeight w:val="312"/>
        </w:trPr>
        <w:tc>
          <w:tcPr>
            <w:tcW w:w="3358" w:type="dxa"/>
          </w:tcPr>
          <w:p w14:paraId="1981C180" w14:textId="77777777" w:rsidR="00DC1AA5" w:rsidRDefault="00DC1AA5" w:rsidP="00870B2C">
            <w:pPr>
              <w:rPr>
                <w:rFonts w:ascii="Times New Roman" w:hAnsi="Times New Roman" w:cs="Times New Roman"/>
                <w:sz w:val="24"/>
                <w:szCs w:val="24"/>
              </w:rPr>
            </w:pPr>
            <w:r>
              <w:rPr>
                <w:rFonts w:ascii="Times New Roman" w:hAnsi="Times New Roman" w:cs="Times New Roman"/>
                <w:sz w:val="24"/>
                <w:szCs w:val="24"/>
              </w:rPr>
              <w:t>Dataset with Normalized Observation</w:t>
            </w:r>
          </w:p>
        </w:tc>
        <w:tc>
          <w:tcPr>
            <w:tcW w:w="1857" w:type="dxa"/>
          </w:tcPr>
          <w:p w14:paraId="21E916F4" w14:textId="77777777" w:rsidR="00DC1AA5" w:rsidRDefault="00DC1AA5" w:rsidP="00870B2C">
            <w:pPr>
              <w:rPr>
                <w:rFonts w:ascii="Times New Roman" w:hAnsi="Times New Roman" w:cs="Times New Roman"/>
                <w:sz w:val="24"/>
                <w:szCs w:val="24"/>
              </w:rPr>
            </w:pPr>
            <w:r>
              <w:rPr>
                <w:rFonts w:ascii="Times New Roman" w:hAnsi="Times New Roman" w:cs="Times New Roman"/>
                <w:sz w:val="24"/>
                <w:szCs w:val="24"/>
              </w:rPr>
              <w:t>Log Likelihood</w:t>
            </w:r>
          </w:p>
        </w:tc>
        <w:tc>
          <w:tcPr>
            <w:tcW w:w="2362" w:type="dxa"/>
          </w:tcPr>
          <w:p w14:paraId="0622651D" w14:textId="77777777" w:rsidR="00DC1AA5" w:rsidRDefault="00DC1AA5" w:rsidP="00870B2C">
            <w:pPr>
              <w:rPr>
                <w:rFonts w:ascii="Times New Roman" w:hAnsi="Times New Roman" w:cs="Times New Roman"/>
                <w:sz w:val="24"/>
                <w:szCs w:val="24"/>
              </w:rPr>
            </w:pPr>
            <w:r>
              <w:rPr>
                <w:rFonts w:ascii="Times New Roman" w:hAnsi="Times New Roman" w:cs="Times New Roman"/>
                <w:sz w:val="24"/>
                <w:szCs w:val="24"/>
              </w:rPr>
              <w:t>BIC</w:t>
            </w:r>
          </w:p>
        </w:tc>
      </w:tr>
      <w:tr w:rsidR="00DC1AA5" w14:paraId="54914016" w14:textId="77777777" w:rsidTr="00870B2C">
        <w:trPr>
          <w:trHeight w:val="312"/>
        </w:trPr>
        <w:tc>
          <w:tcPr>
            <w:tcW w:w="3358" w:type="dxa"/>
          </w:tcPr>
          <w:p w14:paraId="065FC75F" w14:textId="77777777" w:rsidR="00DC1AA5" w:rsidRDefault="00DC1AA5" w:rsidP="00870B2C">
            <w:pPr>
              <w:rPr>
                <w:rFonts w:ascii="Times New Roman" w:hAnsi="Times New Roman" w:cs="Times New Roman"/>
                <w:sz w:val="24"/>
                <w:szCs w:val="24"/>
              </w:rPr>
            </w:pPr>
            <w:r>
              <w:rPr>
                <w:rFonts w:ascii="Times New Roman" w:hAnsi="Times New Roman" w:cs="Times New Roman"/>
                <w:sz w:val="24"/>
                <w:szCs w:val="24"/>
              </w:rPr>
              <w:t>Model</w:t>
            </w:r>
          </w:p>
        </w:tc>
        <w:tc>
          <w:tcPr>
            <w:tcW w:w="1857" w:type="dxa"/>
          </w:tcPr>
          <w:p w14:paraId="237044E1" w14:textId="46B4BDFE" w:rsidR="00DC1AA5" w:rsidRDefault="00A02CF4" w:rsidP="00870B2C">
            <w:pPr>
              <w:rPr>
                <w:rFonts w:ascii="Times New Roman" w:hAnsi="Times New Roman" w:cs="Times New Roman"/>
                <w:sz w:val="24"/>
                <w:szCs w:val="24"/>
              </w:rPr>
            </w:pPr>
            <w:r w:rsidRPr="00A02CF4">
              <w:rPr>
                <w:b/>
                <w:bCs/>
              </w:rPr>
              <w:t>0.197165</w:t>
            </w:r>
          </w:p>
        </w:tc>
        <w:tc>
          <w:tcPr>
            <w:tcW w:w="2362" w:type="dxa"/>
          </w:tcPr>
          <w:p w14:paraId="250F3C83" w14:textId="4BE6E88F" w:rsidR="00DC1AA5" w:rsidRDefault="00A02CF4" w:rsidP="00870B2C">
            <w:pPr>
              <w:rPr>
                <w:rFonts w:ascii="Times New Roman" w:hAnsi="Times New Roman" w:cs="Times New Roman"/>
                <w:sz w:val="24"/>
                <w:szCs w:val="24"/>
              </w:rPr>
            </w:pPr>
            <w:r w:rsidRPr="00A02CF4">
              <w:rPr>
                <w:b/>
                <w:bCs/>
              </w:rPr>
              <w:t>0.537659</w:t>
            </w:r>
            <w:r w:rsidR="00A74434">
              <w:rPr>
                <w:b/>
                <w:bCs/>
              </w:rPr>
              <w:t>8</w:t>
            </w:r>
          </w:p>
        </w:tc>
      </w:tr>
      <w:tr w:rsidR="00DC1AA5" w14:paraId="09DA6F58" w14:textId="77777777" w:rsidTr="00870B2C">
        <w:trPr>
          <w:trHeight w:val="312"/>
        </w:trPr>
        <w:tc>
          <w:tcPr>
            <w:tcW w:w="3358" w:type="dxa"/>
          </w:tcPr>
          <w:p w14:paraId="6354654E" w14:textId="02F6B0F4" w:rsidR="00DC1AA5" w:rsidRDefault="00DC1AA5" w:rsidP="00870B2C">
            <w:pPr>
              <w:rPr>
                <w:rFonts w:ascii="Times New Roman" w:hAnsi="Times New Roman" w:cs="Times New Roman"/>
                <w:sz w:val="24"/>
                <w:szCs w:val="24"/>
              </w:rPr>
            </w:pPr>
            <w:r>
              <w:rPr>
                <w:rFonts w:ascii="Times New Roman" w:hAnsi="Times New Roman" w:cs="Times New Roman"/>
                <w:sz w:val="24"/>
                <w:szCs w:val="24"/>
              </w:rPr>
              <w:t xml:space="preserve">Anomaly Dataset </w:t>
            </w:r>
            <w:r w:rsidR="00A74434">
              <w:rPr>
                <w:rFonts w:ascii="Times New Roman" w:hAnsi="Times New Roman" w:cs="Times New Roman"/>
                <w:sz w:val="24"/>
                <w:szCs w:val="24"/>
              </w:rPr>
              <w:t>2</w:t>
            </w:r>
          </w:p>
        </w:tc>
        <w:tc>
          <w:tcPr>
            <w:tcW w:w="1857" w:type="dxa"/>
          </w:tcPr>
          <w:p w14:paraId="37BF4EF5" w14:textId="244E3163" w:rsidR="00DC1AA5" w:rsidRDefault="00A74434" w:rsidP="00870B2C">
            <w:pPr>
              <w:rPr>
                <w:rFonts w:ascii="Times New Roman" w:hAnsi="Times New Roman" w:cs="Times New Roman"/>
                <w:sz w:val="24"/>
                <w:szCs w:val="24"/>
              </w:rPr>
            </w:pPr>
            <w:r w:rsidRPr="00245BF6">
              <w:rPr>
                <w:b/>
                <w:bCs/>
              </w:rPr>
              <w:t>0.624077</w:t>
            </w:r>
          </w:p>
        </w:tc>
        <w:tc>
          <w:tcPr>
            <w:tcW w:w="2362" w:type="dxa"/>
          </w:tcPr>
          <w:p w14:paraId="4144DCE1" w14:textId="38260836" w:rsidR="00DC1AA5" w:rsidRDefault="00A74434" w:rsidP="00870B2C">
            <w:pPr>
              <w:rPr>
                <w:rFonts w:ascii="Times New Roman" w:hAnsi="Times New Roman" w:cs="Times New Roman"/>
                <w:sz w:val="24"/>
                <w:szCs w:val="24"/>
              </w:rPr>
            </w:pPr>
            <w:r w:rsidRPr="00245BF6">
              <w:rPr>
                <w:b/>
                <w:bCs/>
              </w:rPr>
              <w:t>1.446320</w:t>
            </w:r>
          </w:p>
        </w:tc>
      </w:tr>
    </w:tbl>
    <w:p w14:paraId="5B3DED89" w14:textId="6854C998" w:rsidR="00DC1AA5" w:rsidRDefault="00DC1AA5" w:rsidP="009D6AB6">
      <w:pPr>
        <w:rPr>
          <w:rFonts w:ascii="Times New Roman" w:hAnsi="Times New Roman" w:cs="Times New Roman"/>
          <w:sz w:val="24"/>
          <w:szCs w:val="24"/>
        </w:rPr>
      </w:pPr>
    </w:p>
    <w:p w14:paraId="17C6B8CB" w14:textId="3DABFECA" w:rsidR="00C42B43" w:rsidRDefault="00C42B43" w:rsidP="009D6AB6">
      <w:pPr>
        <w:rPr>
          <w:rFonts w:ascii="Times New Roman" w:hAnsi="Times New Roman" w:cs="Times New Roman"/>
          <w:sz w:val="24"/>
          <w:szCs w:val="24"/>
        </w:rPr>
      </w:pPr>
    </w:p>
    <w:p w14:paraId="0A5A6A52" w14:textId="77777777" w:rsidR="00C42B43" w:rsidRDefault="00C42B43" w:rsidP="009D6AB6">
      <w:pPr>
        <w:rPr>
          <w:rFonts w:ascii="Times New Roman" w:hAnsi="Times New Roman" w:cs="Times New Roman"/>
          <w:sz w:val="24"/>
          <w:szCs w:val="24"/>
        </w:rPr>
      </w:pPr>
    </w:p>
    <w:p w14:paraId="33E34B37" w14:textId="7CF5FEF7" w:rsidR="004A5ED5" w:rsidRPr="00162A93" w:rsidRDefault="00162A93" w:rsidP="004A5ED5">
      <w:pPr>
        <w:rPr>
          <w:rFonts w:ascii="Times New Roman" w:hAnsi="Times New Roman" w:cs="Times New Roman"/>
          <w:b/>
          <w:bCs/>
          <w:sz w:val="24"/>
          <w:szCs w:val="24"/>
          <w:u w:val="single"/>
        </w:rPr>
      </w:pPr>
      <w:r w:rsidRPr="00162A93">
        <w:rPr>
          <w:rFonts w:ascii="Times New Roman" w:hAnsi="Times New Roman" w:cs="Times New Roman"/>
          <w:b/>
          <w:bCs/>
          <w:sz w:val="24"/>
          <w:szCs w:val="24"/>
          <w:u w:val="single"/>
        </w:rPr>
        <w:lastRenderedPageBreak/>
        <w:t>Table 3.</w:t>
      </w:r>
      <w:r w:rsidR="00C65CC1">
        <w:rPr>
          <w:rFonts w:ascii="Times New Roman" w:hAnsi="Times New Roman" w:cs="Times New Roman"/>
          <w:b/>
          <w:bCs/>
          <w:sz w:val="24"/>
          <w:szCs w:val="24"/>
          <w:u w:val="single"/>
        </w:rPr>
        <w:t>1</w:t>
      </w:r>
      <w:r>
        <w:rPr>
          <w:rFonts w:ascii="Times New Roman" w:hAnsi="Times New Roman" w:cs="Times New Roman"/>
          <w:b/>
          <w:bCs/>
          <w:sz w:val="24"/>
          <w:szCs w:val="24"/>
          <w:u w:val="single"/>
        </w:rPr>
        <w:t>.</w:t>
      </w:r>
      <w:r w:rsidR="00C65CC1">
        <w:rPr>
          <w:rFonts w:ascii="Times New Roman" w:hAnsi="Times New Roman" w:cs="Times New Roman"/>
          <w:b/>
          <w:bCs/>
          <w:sz w:val="24"/>
          <w:szCs w:val="24"/>
          <w:u w:val="single"/>
        </w:rPr>
        <w:t>5</w:t>
      </w:r>
      <w:r w:rsidRPr="00162A93">
        <w:rPr>
          <w:rFonts w:ascii="Times New Roman" w:hAnsi="Times New Roman" w:cs="Times New Roman"/>
          <w:b/>
          <w:bCs/>
          <w:sz w:val="24"/>
          <w:szCs w:val="24"/>
          <w:u w:val="single"/>
        </w:rPr>
        <w:t>:</w:t>
      </w:r>
    </w:p>
    <w:tbl>
      <w:tblPr>
        <w:tblStyle w:val="TableGrid"/>
        <w:tblW w:w="9738" w:type="dxa"/>
        <w:tblLook w:val="04A0" w:firstRow="1" w:lastRow="0" w:firstColumn="1" w:lastColumn="0" w:noHBand="0" w:noVBand="1"/>
      </w:tblPr>
      <w:tblGrid>
        <w:gridCol w:w="3358"/>
        <w:gridCol w:w="1857"/>
        <w:gridCol w:w="2161"/>
        <w:gridCol w:w="2362"/>
      </w:tblGrid>
      <w:tr w:rsidR="004A5ED5" w14:paraId="569478CE" w14:textId="77777777" w:rsidTr="00870B2C">
        <w:trPr>
          <w:trHeight w:val="312"/>
        </w:trPr>
        <w:tc>
          <w:tcPr>
            <w:tcW w:w="3358" w:type="dxa"/>
          </w:tcPr>
          <w:p w14:paraId="31C94D01"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Dataset with N observations</w:t>
            </w:r>
          </w:p>
        </w:tc>
        <w:tc>
          <w:tcPr>
            <w:tcW w:w="1857" w:type="dxa"/>
          </w:tcPr>
          <w:p w14:paraId="129BF8E8"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Log Likelihood</w:t>
            </w:r>
          </w:p>
        </w:tc>
        <w:tc>
          <w:tcPr>
            <w:tcW w:w="2161" w:type="dxa"/>
          </w:tcPr>
          <w:p w14:paraId="04A89215"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AIC</w:t>
            </w:r>
          </w:p>
        </w:tc>
        <w:tc>
          <w:tcPr>
            <w:tcW w:w="2362" w:type="dxa"/>
          </w:tcPr>
          <w:p w14:paraId="51F8F323"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BIC</w:t>
            </w:r>
          </w:p>
        </w:tc>
      </w:tr>
      <w:tr w:rsidR="004A5ED5" w14:paraId="4A06C6F0" w14:textId="77777777" w:rsidTr="00870B2C">
        <w:trPr>
          <w:trHeight w:val="312"/>
        </w:trPr>
        <w:tc>
          <w:tcPr>
            <w:tcW w:w="3358" w:type="dxa"/>
          </w:tcPr>
          <w:p w14:paraId="18EB50AD"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Model</w:t>
            </w:r>
          </w:p>
        </w:tc>
        <w:tc>
          <w:tcPr>
            <w:tcW w:w="1857" w:type="dxa"/>
          </w:tcPr>
          <w:p w14:paraId="1682CE86" w14:textId="100FFEAF" w:rsidR="004A5ED5" w:rsidRDefault="004A5ED5" w:rsidP="00870B2C">
            <w:pPr>
              <w:rPr>
                <w:rFonts w:ascii="Times New Roman" w:hAnsi="Times New Roman" w:cs="Times New Roman"/>
                <w:sz w:val="24"/>
                <w:szCs w:val="24"/>
              </w:rPr>
            </w:pPr>
            <w:r>
              <w:t>-1194.151</w:t>
            </w:r>
          </w:p>
        </w:tc>
        <w:tc>
          <w:tcPr>
            <w:tcW w:w="2161" w:type="dxa"/>
          </w:tcPr>
          <w:p w14:paraId="33399DB5" w14:textId="4A42D871" w:rsidR="004A5ED5" w:rsidRDefault="004A5ED5" w:rsidP="00870B2C">
            <w:pPr>
              <w:rPr>
                <w:rFonts w:ascii="Times New Roman" w:hAnsi="Times New Roman" w:cs="Times New Roman"/>
                <w:sz w:val="24"/>
                <w:szCs w:val="24"/>
              </w:rPr>
            </w:pPr>
            <w:r>
              <w:t>2666.301</w:t>
            </w:r>
          </w:p>
        </w:tc>
        <w:tc>
          <w:tcPr>
            <w:tcW w:w="2362" w:type="dxa"/>
          </w:tcPr>
          <w:p w14:paraId="4463F6FB" w14:textId="01F455A7" w:rsidR="004A5ED5" w:rsidRDefault="004A5ED5" w:rsidP="00870B2C">
            <w:pPr>
              <w:rPr>
                <w:rFonts w:ascii="Times New Roman" w:hAnsi="Times New Roman" w:cs="Times New Roman"/>
                <w:sz w:val="24"/>
                <w:szCs w:val="24"/>
              </w:rPr>
            </w:pPr>
            <w:r>
              <w:t>3651.085</w:t>
            </w:r>
          </w:p>
        </w:tc>
      </w:tr>
      <w:tr w:rsidR="004A5ED5" w14:paraId="10D3AD4D" w14:textId="77777777" w:rsidTr="00870B2C">
        <w:trPr>
          <w:trHeight w:val="312"/>
        </w:trPr>
        <w:tc>
          <w:tcPr>
            <w:tcW w:w="3358" w:type="dxa"/>
          </w:tcPr>
          <w:p w14:paraId="010AB12B" w14:textId="49F1C003" w:rsidR="004A5ED5" w:rsidRDefault="004A5ED5" w:rsidP="00870B2C">
            <w:pPr>
              <w:rPr>
                <w:rFonts w:ascii="Times New Roman" w:hAnsi="Times New Roman" w:cs="Times New Roman"/>
                <w:sz w:val="24"/>
                <w:szCs w:val="24"/>
              </w:rPr>
            </w:pPr>
            <w:r>
              <w:rPr>
                <w:rFonts w:ascii="Times New Roman" w:hAnsi="Times New Roman" w:cs="Times New Roman"/>
                <w:sz w:val="24"/>
                <w:szCs w:val="24"/>
              </w:rPr>
              <w:t>Anomaly Dataset 3</w:t>
            </w:r>
          </w:p>
        </w:tc>
        <w:tc>
          <w:tcPr>
            <w:tcW w:w="1857" w:type="dxa"/>
          </w:tcPr>
          <w:p w14:paraId="123B7925" w14:textId="647FE157" w:rsidR="004A5ED5" w:rsidRDefault="00223D6F" w:rsidP="00870B2C">
            <w:pPr>
              <w:rPr>
                <w:rFonts w:ascii="Times New Roman" w:hAnsi="Times New Roman" w:cs="Times New Roman"/>
                <w:sz w:val="24"/>
                <w:szCs w:val="24"/>
              </w:rPr>
            </w:pPr>
            <w:r>
              <w:t>-6294.694</w:t>
            </w:r>
          </w:p>
        </w:tc>
        <w:tc>
          <w:tcPr>
            <w:tcW w:w="2161" w:type="dxa"/>
          </w:tcPr>
          <w:p w14:paraId="0EA32E9A" w14:textId="100D1D01" w:rsidR="004A5ED5" w:rsidRDefault="004A5ED5" w:rsidP="00870B2C">
            <w:pPr>
              <w:rPr>
                <w:rFonts w:ascii="Times New Roman" w:hAnsi="Times New Roman" w:cs="Times New Roman"/>
                <w:sz w:val="24"/>
                <w:szCs w:val="24"/>
              </w:rPr>
            </w:pPr>
            <w:r>
              <w:t>12867.39</w:t>
            </w:r>
          </w:p>
        </w:tc>
        <w:tc>
          <w:tcPr>
            <w:tcW w:w="2362" w:type="dxa"/>
          </w:tcPr>
          <w:p w14:paraId="253F84BB" w14:textId="2D7B78AE" w:rsidR="004A5ED5" w:rsidRDefault="004A5ED5" w:rsidP="00870B2C">
            <w:pPr>
              <w:rPr>
                <w:rFonts w:ascii="Times New Roman" w:hAnsi="Times New Roman" w:cs="Times New Roman"/>
                <w:sz w:val="24"/>
                <w:szCs w:val="24"/>
              </w:rPr>
            </w:pPr>
            <w:r>
              <w:t>13857.73</w:t>
            </w:r>
          </w:p>
        </w:tc>
      </w:tr>
    </w:tbl>
    <w:p w14:paraId="23AC1703" w14:textId="64BE90AE" w:rsidR="004A5ED5" w:rsidRDefault="004A5ED5" w:rsidP="004A5ED5">
      <w:pPr>
        <w:rPr>
          <w:rFonts w:ascii="Times New Roman" w:hAnsi="Times New Roman" w:cs="Times New Roman"/>
          <w:sz w:val="24"/>
          <w:szCs w:val="24"/>
        </w:rPr>
      </w:pPr>
    </w:p>
    <w:p w14:paraId="7DC1448A" w14:textId="7A6F6075" w:rsidR="00162A93" w:rsidRDefault="00162A93" w:rsidP="004A5ED5">
      <w:pPr>
        <w:rPr>
          <w:rFonts w:ascii="Times New Roman" w:hAnsi="Times New Roman" w:cs="Times New Roman"/>
          <w:sz w:val="24"/>
          <w:szCs w:val="24"/>
        </w:rPr>
      </w:pPr>
    </w:p>
    <w:p w14:paraId="1DD4724D" w14:textId="77777777" w:rsidR="00162A93" w:rsidRDefault="00162A93" w:rsidP="004A5ED5">
      <w:pPr>
        <w:rPr>
          <w:rFonts w:ascii="Times New Roman" w:hAnsi="Times New Roman" w:cs="Times New Roman"/>
          <w:sz w:val="24"/>
          <w:szCs w:val="24"/>
        </w:rPr>
      </w:pPr>
    </w:p>
    <w:p w14:paraId="5E2B35DC" w14:textId="29E650C8" w:rsidR="00162A93" w:rsidRPr="00162A93" w:rsidRDefault="00162A93" w:rsidP="004A5ED5">
      <w:pPr>
        <w:rPr>
          <w:rFonts w:ascii="Times New Roman" w:hAnsi="Times New Roman" w:cs="Times New Roman"/>
          <w:b/>
          <w:bCs/>
          <w:sz w:val="24"/>
          <w:szCs w:val="24"/>
          <w:u w:val="single"/>
        </w:rPr>
      </w:pPr>
      <w:r w:rsidRPr="00162A93">
        <w:rPr>
          <w:rFonts w:ascii="Times New Roman" w:hAnsi="Times New Roman" w:cs="Times New Roman"/>
          <w:b/>
          <w:bCs/>
          <w:sz w:val="24"/>
          <w:szCs w:val="24"/>
          <w:u w:val="single"/>
        </w:rPr>
        <w:t>Table 3.</w:t>
      </w:r>
      <w:r w:rsidR="00C65CC1">
        <w:rPr>
          <w:rFonts w:ascii="Times New Roman" w:hAnsi="Times New Roman" w:cs="Times New Roman"/>
          <w:b/>
          <w:bCs/>
          <w:sz w:val="24"/>
          <w:szCs w:val="24"/>
          <w:u w:val="single"/>
        </w:rPr>
        <w:t>1</w:t>
      </w:r>
      <w:r>
        <w:rPr>
          <w:rFonts w:ascii="Times New Roman" w:hAnsi="Times New Roman" w:cs="Times New Roman"/>
          <w:b/>
          <w:bCs/>
          <w:sz w:val="24"/>
          <w:szCs w:val="24"/>
          <w:u w:val="single"/>
        </w:rPr>
        <w:t>.</w:t>
      </w:r>
      <w:r w:rsidR="00C65CC1">
        <w:rPr>
          <w:rFonts w:ascii="Times New Roman" w:hAnsi="Times New Roman" w:cs="Times New Roman"/>
          <w:b/>
          <w:bCs/>
          <w:sz w:val="24"/>
          <w:szCs w:val="24"/>
          <w:u w:val="single"/>
        </w:rPr>
        <w:t>6</w:t>
      </w:r>
      <w:r w:rsidRPr="00162A93">
        <w:rPr>
          <w:rFonts w:ascii="Times New Roman" w:hAnsi="Times New Roman" w:cs="Times New Roman"/>
          <w:b/>
          <w:bCs/>
          <w:sz w:val="24"/>
          <w:szCs w:val="24"/>
          <w:u w:val="single"/>
        </w:rPr>
        <w:t>:</w:t>
      </w:r>
    </w:p>
    <w:p w14:paraId="1BFB9A7B" w14:textId="7A31A8F2" w:rsidR="004A5ED5" w:rsidRDefault="004A5ED5" w:rsidP="004A5ED5">
      <w:pPr>
        <w:rPr>
          <w:rFonts w:ascii="Times New Roman" w:hAnsi="Times New Roman" w:cs="Times New Roman"/>
          <w:sz w:val="24"/>
          <w:szCs w:val="24"/>
        </w:rPr>
      </w:pPr>
      <w:r>
        <w:rPr>
          <w:rFonts w:ascii="Times New Roman" w:hAnsi="Times New Roman" w:cs="Times New Roman"/>
          <w:sz w:val="24"/>
          <w:szCs w:val="24"/>
        </w:rPr>
        <w:t>Normalized value 3:</w:t>
      </w:r>
    </w:p>
    <w:tbl>
      <w:tblPr>
        <w:tblStyle w:val="TableGrid"/>
        <w:tblW w:w="7577" w:type="dxa"/>
        <w:tblLook w:val="04A0" w:firstRow="1" w:lastRow="0" w:firstColumn="1" w:lastColumn="0" w:noHBand="0" w:noVBand="1"/>
      </w:tblPr>
      <w:tblGrid>
        <w:gridCol w:w="3358"/>
        <w:gridCol w:w="1857"/>
        <w:gridCol w:w="2362"/>
      </w:tblGrid>
      <w:tr w:rsidR="004A5ED5" w14:paraId="5852274E" w14:textId="77777777" w:rsidTr="00870B2C">
        <w:trPr>
          <w:trHeight w:val="312"/>
        </w:trPr>
        <w:tc>
          <w:tcPr>
            <w:tcW w:w="3358" w:type="dxa"/>
          </w:tcPr>
          <w:p w14:paraId="1E622E59"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Dataset with Normalized Observation</w:t>
            </w:r>
          </w:p>
        </w:tc>
        <w:tc>
          <w:tcPr>
            <w:tcW w:w="1857" w:type="dxa"/>
          </w:tcPr>
          <w:p w14:paraId="3798DD5E"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Log Likelihood</w:t>
            </w:r>
          </w:p>
        </w:tc>
        <w:tc>
          <w:tcPr>
            <w:tcW w:w="2362" w:type="dxa"/>
          </w:tcPr>
          <w:p w14:paraId="7E7136D9"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BIC</w:t>
            </w:r>
          </w:p>
        </w:tc>
      </w:tr>
      <w:tr w:rsidR="004A5ED5" w14:paraId="7EEB7C13" w14:textId="77777777" w:rsidTr="00870B2C">
        <w:trPr>
          <w:trHeight w:val="312"/>
        </w:trPr>
        <w:tc>
          <w:tcPr>
            <w:tcW w:w="3358" w:type="dxa"/>
          </w:tcPr>
          <w:p w14:paraId="62BABA91"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Model</w:t>
            </w:r>
          </w:p>
        </w:tc>
        <w:tc>
          <w:tcPr>
            <w:tcW w:w="1857" w:type="dxa"/>
          </w:tcPr>
          <w:p w14:paraId="309447B6" w14:textId="752A49CD" w:rsidR="004A5ED5" w:rsidRDefault="008A35E5" w:rsidP="00870B2C">
            <w:pPr>
              <w:rPr>
                <w:rFonts w:ascii="Times New Roman" w:hAnsi="Times New Roman" w:cs="Times New Roman"/>
                <w:sz w:val="24"/>
                <w:szCs w:val="24"/>
              </w:rPr>
            </w:pPr>
            <w:r w:rsidRPr="008A35E5">
              <w:rPr>
                <w:b/>
                <w:bCs/>
              </w:rPr>
              <w:t>0.13537</w:t>
            </w:r>
          </w:p>
        </w:tc>
        <w:tc>
          <w:tcPr>
            <w:tcW w:w="2362" w:type="dxa"/>
          </w:tcPr>
          <w:p w14:paraId="438FCE55" w14:textId="5FDCA65E" w:rsidR="004A5ED5" w:rsidRDefault="004A5ED5" w:rsidP="00870B2C">
            <w:pPr>
              <w:rPr>
                <w:rFonts w:ascii="Times New Roman" w:hAnsi="Times New Roman" w:cs="Times New Roman"/>
                <w:sz w:val="24"/>
                <w:szCs w:val="24"/>
              </w:rPr>
            </w:pPr>
            <w:r w:rsidRPr="00A02CF4">
              <w:rPr>
                <w:b/>
                <w:bCs/>
              </w:rPr>
              <w:t>0.</w:t>
            </w:r>
            <w:r w:rsidR="008A35E5" w:rsidRPr="008A35E5">
              <w:rPr>
                <w:b/>
                <w:bCs/>
              </w:rPr>
              <w:t>389617</w:t>
            </w:r>
          </w:p>
        </w:tc>
      </w:tr>
      <w:tr w:rsidR="004A5ED5" w14:paraId="6758F973" w14:textId="77777777" w:rsidTr="00870B2C">
        <w:trPr>
          <w:trHeight w:val="312"/>
        </w:trPr>
        <w:tc>
          <w:tcPr>
            <w:tcW w:w="3358" w:type="dxa"/>
          </w:tcPr>
          <w:p w14:paraId="2B03E601" w14:textId="7E3485C9" w:rsidR="004A5ED5" w:rsidRDefault="004A5ED5" w:rsidP="00870B2C">
            <w:pPr>
              <w:rPr>
                <w:rFonts w:ascii="Times New Roman" w:hAnsi="Times New Roman" w:cs="Times New Roman"/>
                <w:sz w:val="24"/>
                <w:szCs w:val="24"/>
              </w:rPr>
            </w:pPr>
            <w:r>
              <w:rPr>
                <w:rFonts w:ascii="Times New Roman" w:hAnsi="Times New Roman" w:cs="Times New Roman"/>
                <w:sz w:val="24"/>
                <w:szCs w:val="24"/>
              </w:rPr>
              <w:t xml:space="preserve">Anomaly Dataset </w:t>
            </w:r>
            <w:r w:rsidR="000A69CF">
              <w:rPr>
                <w:rFonts w:ascii="Times New Roman" w:hAnsi="Times New Roman" w:cs="Times New Roman"/>
                <w:sz w:val="24"/>
                <w:szCs w:val="24"/>
              </w:rPr>
              <w:t>3</w:t>
            </w:r>
          </w:p>
        </w:tc>
        <w:tc>
          <w:tcPr>
            <w:tcW w:w="1857" w:type="dxa"/>
          </w:tcPr>
          <w:p w14:paraId="4F9B8D01" w14:textId="7ED32749" w:rsidR="004A5ED5" w:rsidRDefault="00704114" w:rsidP="00870B2C">
            <w:pPr>
              <w:rPr>
                <w:rFonts w:ascii="Times New Roman" w:hAnsi="Times New Roman" w:cs="Times New Roman"/>
                <w:sz w:val="24"/>
                <w:szCs w:val="24"/>
              </w:rPr>
            </w:pPr>
            <w:r w:rsidRPr="00245BF6">
              <w:rPr>
                <w:b/>
                <w:bCs/>
              </w:rPr>
              <w:t>0.68569</w:t>
            </w:r>
          </w:p>
        </w:tc>
        <w:tc>
          <w:tcPr>
            <w:tcW w:w="2362" w:type="dxa"/>
          </w:tcPr>
          <w:p w14:paraId="1D7D34A2" w14:textId="28891B30" w:rsidR="004A5ED5" w:rsidRDefault="00704114" w:rsidP="00870B2C">
            <w:pPr>
              <w:rPr>
                <w:rFonts w:ascii="Times New Roman" w:hAnsi="Times New Roman" w:cs="Times New Roman"/>
                <w:sz w:val="24"/>
                <w:szCs w:val="24"/>
              </w:rPr>
            </w:pPr>
            <w:r w:rsidRPr="00245BF6">
              <w:rPr>
                <w:b/>
                <w:bCs/>
              </w:rPr>
              <w:t>1.509556</w:t>
            </w:r>
          </w:p>
        </w:tc>
      </w:tr>
    </w:tbl>
    <w:p w14:paraId="24DFAC57" w14:textId="77777777" w:rsidR="004A5ED5" w:rsidRPr="009D6AB6" w:rsidRDefault="004A5ED5" w:rsidP="009D6AB6">
      <w:pPr>
        <w:rPr>
          <w:rFonts w:ascii="Times New Roman" w:hAnsi="Times New Roman" w:cs="Times New Roman"/>
          <w:sz w:val="24"/>
          <w:szCs w:val="24"/>
        </w:rPr>
      </w:pPr>
    </w:p>
    <w:p w14:paraId="3920B02B" w14:textId="3B67B025" w:rsidR="00342C84" w:rsidRDefault="009D6AB6" w:rsidP="009D6AB6">
      <w:pPr>
        <w:rPr>
          <w:rFonts w:ascii="Times New Roman" w:hAnsi="Times New Roman" w:cs="Times New Roman"/>
          <w:sz w:val="24"/>
          <w:szCs w:val="24"/>
        </w:rPr>
      </w:pPr>
      <w:r w:rsidRPr="009D6AB6">
        <w:rPr>
          <w:rFonts w:ascii="Times New Roman" w:hAnsi="Times New Roman" w:cs="Times New Roman"/>
          <w:sz w:val="24"/>
          <w:szCs w:val="24"/>
        </w:rPr>
        <w:t>This means that given the likelihood of these output Data to prop up is 3 times less likely than the model.</w:t>
      </w:r>
    </w:p>
    <w:p w14:paraId="13DD5150" w14:textId="77777777" w:rsidR="00342C84" w:rsidRDefault="00342C84">
      <w:pPr>
        <w:rPr>
          <w:rFonts w:ascii="Times New Roman" w:hAnsi="Times New Roman" w:cs="Times New Roman"/>
          <w:sz w:val="24"/>
          <w:szCs w:val="24"/>
        </w:rPr>
      </w:pPr>
      <w:r>
        <w:rPr>
          <w:rFonts w:ascii="Times New Roman" w:hAnsi="Times New Roman" w:cs="Times New Roman"/>
          <w:sz w:val="24"/>
          <w:szCs w:val="24"/>
        </w:rPr>
        <w:br w:type="page"/>
      </w:r>
    </w:p>
    <w:p w14:paraId="7533341E" w14:textId="02B18B44" w:rsidR="002A1D6B" w:rsidRDefault="00535247" w:rsidP="002A1D6B">
      <w:pPr>
        <w:rPr>
          <w:b/>
          <w:bCs/>
        </w:rPr>
      </w:pPr>
      <w:r>
        <w:rPr>
          <w:b/>
          <w:bCs/>
        </w:rPr>
        <w:lastRenderedPageBreak/>
        <w:t>Part 3.</w:t>
      </w:r>
      <w:r w:rsidR="00C65CC1">
        <w:rPr>
          <w:b/>
          <w:bCs/>
        </w:rPr>
        <w:t xml:space="preserve">2 </w:t>
      </w:r>
      <w:r w:rsidR="00EE0ED7">
        <w:rPr>
          <w:b/>
          <w:bCs/>
        </w:rPr>
        <w:t>Anomalous Analysis</w:t>
      </w:r>
    </w:p>
    <w:p w14:paraId="48636C04" w14:textId="77777777" w:rsidR="002A1D6B" w:rsidRPr="00535247" w:rsidRDefault="002A1D6B" w:rsidP="002A1D6B">
      <w:r w:rsidRPr="00535247">
        <w:t>We ran a simple moving average (to not overfit the data to see what is going on.)</w:t>
      </w:r>
    </w:p>
    <w:p w14:paraId="2933BEE1" w14:textId="6959B78B" w:rsidR="002A1D6B" w:rsidRDefault="002A1D6B" w:rsidP="002A1D6B">
      <w:pPr>
        <w:rPr>
          <w:b/>
          <w:bCs/>
          <w:noProof/>
        </w:rPr>
      </w:pPr>
      <w:r w:rsidRPr="00B5384E">
        <w:t>Model data from every Monday with ROLLING</w:t>
      </w:r>
      <w:r>
        <w:t xml:space="preserve"> </w:t>
      </w:r>
      <w:r w:rsidRPr="00B5384E">
        <w:t xml:space="preserve">MEAN OF </w:t>
      </w:r>
      <w:r>
        <w:t>1</w:t>
      </w:r>
      <w:r w:rsidRPr="00B5384E">
        <w:t>0 MINUTES PER OBSERVATION.</w:t>
      </w:r>
      <w:r>
        <w:t xml:space="preserve"> (Global power)</w:t>
      </w:r>
      <w:r w:rsidRPr="008D68D8">
        <w:rPr>
          <w:b/>
          <w:bCs/>
          <w:noProof/>
        </w:rPr>
        <w:t xml:space="preserve"> </w:t>
      </w:r>
    </w:p>
    <w:p w14:paraId="31E33ADF" w14:textId="6E3BCD5F" w:rsidR="002A1D6B" w:rsidRDefault="002A1D6B" w:rsidP="002A1D6B">
      <w:pPr>
        <w:jc w:val="both"/>
        <w:rPr>
          <w:color w:val="000000" w:themeColor="text1"/>
        </w:rPr>
      </w:pPr>
      <w:r>
        <w:rPr>
          <w:noProof/>
        </w:rPr>
        <w:t>As we saw on</w:t>
      </w:r>
      <w:r w:rsidRPr="002A1D6B">
        <w:rPr>
          <w:b/>
          <w:bCs/>
          <w:color w:val="FF0000"/>
          <w:u w:val="single"/>
        </w:rPr>
        <w:t xml:space="preserve"> </w:t>
      </w:r>
      <w:r w:rsidRPr="002A1D6B">
        <w:rPr>
          <w:b/>
          <w:bCs/>
          <w:color w:val="000000" w:themeColor="text1"/>
        </w:rPr>
        <w:t>Figure 1.2.1</w:t>
      </w:r>
      <w:r>
        <w:rPr>
          <w:b/>
          <w:bCs/>
          <w:color w:val="000000" w:themeColor="text1"/>
        </w:rPr>
        <w:t>,</w:t>
      </w:r>
      <w:r>
        <w:rPr>
          <w:color w:val="000000" w:themeColor="text1"/>
        </w:rPr>
        <w:t xml:space="preserve"> the spike in data should be gradual and not chaotic between these hours, yet the data itself </w:t>
      </w:r>
      <w:r w:rsidR="00AC3981">
        <w:rPr>
          <w:color w:val="000000" w:themeColor="text1"/>
        </w:rPr>
        <w:t>has no patterns.</w:t>
      </w:r>
    </w:p>
    <w:p w14:paraId="05318013" w14:textId="6DD3E65D" w:rsidR="00DF02A0" w:rsidRPr="002A1D6B" w:rsidRDefault="00DF02A0" w:rsidP="002A1D6B">
      <w:pPr>
        <w:jc w:val="both"/>
        <w:rPr>
          <w:color w:val="FF0000"/>
          <w:u w:val="single"/>
        </w:rPr>
      </w:pPr>
      <w:r w:rsidRPr="003456B0">
        <w:rPr>
          <w:b/>
          <w:bCs/>
          <w:color w:val="000000" w:themeColor="text1"/>
          <w:u w:val="single"/>
        </w:rPr>
        <w:t>Figure 3.1</w:t>
      </w:r>
      <w:r>
        <w:rPr>
          <w:color w:val="000000" w:themeColor="text1"/>
        </w:rPr>
        <w:t xml:space="preserve"> </w:t>
      </w:r>
      <w:r w:rsidRPr="00DF02A0">
        <w:rPr>
          <w:b/>
          <w:bCs/>
          <w:color w:val="000000" w:themeColor="text1"/>
        </w:rPr>
        <w:t>(</w:t>
      </w:r>
      <w:r>
        <w:rPr>
          <w:b/>
          <w:bCs/>
          <w:color w:val="000000" w:themeColor="text1"/>
        </w:rPr>
        <w:t>SMA of an</w:t>
      </w:r>
      <w:r w:rsidRPr="00DF02A0">
        <w:rPr>
          <w:b/>
          <w:bCs/>
          <w:color w:val="000000" w:themeColor="text1"/>
        </w:rPr>
        <w:t>omal</w:t>
      </w:r>
      <w:r>
        <w:rPr>
          <w:b/>
          <w:bCs/>
          <w:color w:val="000000" w:themeColor="text1"/>
        </w:rPr>
        <w:t>ous</w:t>
      </w:r>
      <w:r w:rsidRPr="00DF02A0">
        <w:rPr>
          <w:b/>
          <w:bCs/>
          <w:color w:val="000000" w:themeColor="text1"/>
        </w:rPr>
        <w:t xml:space="preserve"> data from 7am to 10am)</w:t>
      </w:r>
    </w:p>
    <w:p w14:paraId="66A80A6D" w14:textId="77777777" w:rsidR="00162A93" w:rsidRDefault="002A1D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C70314" wp14:editId="1F5A6176">
            <wp:extent cx="5943600" cy="3763645"/>
            <wp:effectExtent l="0" t="0" r="0" b="825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6A25F14C" w14:textId="77777777" w:rsidR="00162A93" w:rsidRDefault="00162A93">
      <w:pPr>
        <w:rPr>
          <w:rFonts w:ascii="Times New Roman" w:hAnsi="Times New Roman" w:cs="Times New Roman"/>
          <w:sz w:val="24"/>
          <w:szCs w:val="24"/>
        </w:rPr>
      </w:pPr>
    </w:p>
    <w:p w14:paraId="0072A4F7" w14:textId="2C8523AF" w:rsidR="00342C84" w:rsidRDefault="00342C84">
      <w:pPr>
        <w:rPr>
          <w:rFonts w:ascii="Times New Roman" w:hAnsi="Times New Roman" w:cs="Times New Roman"/>
          <w:sz w:val="24"/>
          <w:szCs w:val="24"/>
        </w:rPr>
      </w:pPr>
      <w:r>
        <w:rPr>
          <w:rFonts w:ascii="Times New Roman" w:hAnsi="Times New Roman" w:cs="Times New Roman"/>
          <w:sz w:val="24"/>
          <w:szCs w:val="24"/>
        </w:rPr>
        <w:br w:type="page"/>
      </w:r>
    </w:p>
    <w:p w14:paraId="0AB6BE34" w14:textId="77777777" w:rsidR="00DB75AE" w:rsidRDefault="00DB75AE">
      <w:pPr>
        <w:rPr>
          <w:rFonts w:ascii="Times New Roman" w:hAnsi="Times New Roman" w:cs="Times New Roman"/>
          <w:sz w:val="24"/>
          <w:szCs w:val="24"/>
        </w:rPr>
      </w:pPr>
    </w:p>
    <w:p w14:paraId="46CD4F51" w14:textId="170972B6" w:rsidR="00DB75AE" w:rsidRDefault="00DB75AE" w:rsidP="00DB75AE">
      <w:pPr>
        <w:jc w:val="center"/>
        <w:rPr>
          <w:rFonts w:ascii="Times New Roman" w:hAnsi="Times New Roman" w:cs="Times New Roman"/>
          <w:b/>
          <w:bCs/>
          <w:sz w:val="28"/>
          <w:szCs w:val="28"/>
        </w:rPr>
      </w:pPr>
      <w:r>
        <w:rPr>
          <w:rFonts w:ascii="Times New Roman" w:hAnsi="Times New Roman" w:cs="Times New Roman"/>
          <w:b/>
          <w:bCs/>
          <w:sz w:val="28"/>
          <w:szCs w:val="28"/>
        </w:rPr>
        <w:t xml:space="preserve">Part 4: </w:t>
      </w:r>
      <w:r w:rsidR="00EE1F47">
        <w:rPr>
          <w:rFonts w:ascii="Times New Roman" w:hAnsi="Times New Roman" w:cs="Times New Roman"/>
          <w:b/>
          <w:bCs/>
          <w:sz w:val="28"/>
          <w:szCs w:val="28"/>
        </w:rPr>
        <w:t>Conclusion</w:t>
      </w:r>
    </w:p>
    <w:p w14:paraId="31E2E75E" w14:textId="2FB88BEA" w:rsidR="0023069B" w:rsidRDefault="00B65B02">
      <w:pPr>
        <w:rPr>
          <w:rFonts w:ascii="Times New Roman" w:hAnsi="Times New Roman" w:cs="Times New Roman"/>
          <w:sz w:val="24"/>
          <w:szCs w:val="24"/>
        </w:rPr>
      </w:pPr>
      <w:r>
        <w:rPr>
          <w:rFonts w:ascii="Times New Roman" w:hAnsi="Times New Roman" w:cs="Times New Roman"/>
          <w:sz w:val="24"/>
          <w:szCs w:val="24"/>
        </w:rPr>
        <w:t>The model used to train and test the HMM worked well in this case where the anomaly was injected. Proper understanding of feature selection and fitting the right model is crucial to any Hidden Markov Model Anomaly Detection methodologies.</w:t>
      </w:r>
      <w:r w:rsidR="009141D6">
        <w:rPr>
          <w:rFonts w:ascii="Times New Roman" w:hAnsi="Times New Roman" w:cs="Times New Roman"/>
          <w:sz w:val="24"/>
          <w:szCs w:val="24"/>
        </w:rPr>
        <w:t xml:space="preserve"> Understanding and manipulation of unknown parameters is the utmost importance, this project emphasizes that to use any Machine Learning Anomaly detection technique we first must understand and work with such a model that will not just capture what the system is doing but to help us in better understanding of the future data. This kind of data extrapolation is important in the fight against cyber criminals </w:t>
      </w:r>
      <w:r w:rsidR="00A06D6D">
        <w:rPr>
          <w:rFonts w:ascii="Times New Roman" w:hAnsi="Times New Roman" w:cs="Times New Roman"/>
          <w:sz w:val="24"/>
          <w:szCs w:val="24"/>
        </w:rPr>
        <w:t>who are using Artificial Intelligence to produce malicious codes and software that attacks critical infrastructure</w:t>
      </w:r>
      <w:r w:rsidR="00CB5A38">
        <w:rPr>
          <w:rFonts w:ascii="Times New Roman" w:hAnsi="Times New Roman" w:cs="Times New Roman"/>
          <w:sz w:val="24"/>
          <w:szCs w:val="24"/>
        </w:rPr>
        <w:t xml:space="preserve"> (such as hospitals, power grids, water supply) </w:t>
      </w:r>
      <w:r w:rsidR="009130AA">
        <w:rPr>
          <w:rFonts w:ascii="Times New Roman" w:hAnsi="Times New Roman" w:cs="Times New Roman"/>
          <w:sz w:val="24"/>
          <w:szCs w:val="24"/>
        </w:rPr>
        <w:t xml:space="preserve">that must be protected at all </w:t>
      </w:r>
      <w:r w:rsidR="00A06D6D">
        <w:rPr>
          <w:rFonts w:ascii="Times New Roman" w:hAnsi="Times New Roman" w:cs="Times New Roman"/>
          <w:sz w:val="24"/>
          <w:szCs w:val="24"/>
        </w:rPr>
        <w:t>costs</w:t>
      </w:r>
      <w:r w:rsidR="009130AA">
        <w:rPr>
          <w:rFonts w:ascii="Times New Roman" w:hAnsi="Times New Roman" w:cs="Times New Roman"/>
          <w:sz w:val="24"/>
          <w:szCs w:val="24"/>
        </w:rPr>
        <w:t>.</w:t>
      </w:r>
    </w:p>
    <w:p w14:paraId="55DC55C4" w14:textId="77777777" w:rsidR="009F0173" w:rsidRDefault="009F0173">
      <w:pPr>
        <w:rPr>
          <w:rFonts w:ascii="Times New Roman" w:hAnsi="Times New Roman" w:cs="Times New Roman"/>
          <w:sz w:val="24"/>
          <w:szCs w:val="24"/>
        </w:rPr>
      </w:pPr>
    </w:p>
    <w:p w14:paraId="13E74B5D" w14:textId="77777777" w:rsidR="009130AA" w:rsidRDefault="0023069B">
      <w:pPr>
        <w:rPr>
          <w:rFonts w:ascii="Times New Roman" w:hAnsi="Times New Roman" w:cs="Times New Roman"/>
          <w:sz w:val="24"/>
          <w:szCs w:val="24"/>
        </w:rPr>
      </w:pPr>
      <w:r>
        <w:rPr>
          <w:rFonts w:ascii="Times New Roman" w:hAnsi="Times New Roman" w:cs="Times New Roman"/>
          <w:sz w:val="24"/>
          <w:szCs w:val="24"/>
        </w:rPr>
        <w:t>This project also shows that data analysis is very important in risk mitigation and anomaly detection whether it be the Hidden Markov Model style of anomaly detection or other forms of methodology regarding cybersecurity.</w:t>
      </w:r>
    </w:p>
    <w:p w14:paraId="3E960588" w14:textId="5654AF54" w:rsidR="009130AA" w:rsidRDefault="009130AA">
      <w:pPr>
        <w:rPr>
          <w:rFonts w:ascii="Times New Roman" w:hAnsi="Times New Roman" w:cs="Times New Roman"/>
          <w:sz w:val="24"/>
          <w:szCs w:val="24"/>
        </w:rPr>
      </w:pPr>
    </w:p>
    <w:p w14:paraId="09D71A36" w14:textId="38033F16" w:rsidR="009130AA" w:rsidRPr="009130AA" w:rsidRDefault="009130AA">
      <w:pPr>
        <w:rPr>
          <w:rFonts w:ascii="Times New Roman" w:hAnsi="Times New Roman" w:cs="Times New Roman"/>
          <w:b/>
          <w:bCs/>
          <w:sz w:val="28"/>
          <w:szCs w:val="28"/>
        </w:rPr>
      </w:pPr>
      <w:r w:rsidRPr="009130AA">
        <w:rPr>
          <w:rFonts w:ascii="Times New Roman" w:hAnsi="Times New Roman" w:cs="Times New Roman"/>
          <w:b/>
          <w:bCs/>
          <w:sz w:val="28"/>
          <w:szCs w:val="28"/>
        </w:rPr>
        <w:t>Last Remarks:</w:t>
      </w:r>
    </w:p>
    <w:p w14:paraId="7551E7FE" w14:textId="2A8DFDDC" w:rsidR="00A059E2" w:rsidRPr="00862913" w:rsidRDefault="009130AA" w:rsidP="009D2949">
      <w:pPr>
        <w:rPr>
          <w:rFonts w:ascii="Times New Roman" w:hAnsi="Times New Roman" w:cs="Times New Roman"/>
          <w:sz w:val="24"/>
          <w:szCs w:val="24"/>
        </w:rPr>
      </w:pPr>
      <w:r w:rsidRPr="00862913">
        <w:rPr>
          <w:rFonts w:ascii="Times New Roman" w:hAnsi="Times New Roman" w:cs="Times New Roman"/>
          <w:sz w:val="24"/>
          <w:szCs w:val="24"/>
        </w:rPr>
        <w:t xml:space="preserve">A big thank you for Dr. Glasser </w:t>
      </w:r>
      <w:r w:rsidR="00862913" w:rsidRPr="00862913">
        <w:rPr>
          <w:rFonts w:ascii="Times New Roman" w:hAnsi="Times New Roman" w:cs="Times New Roman"/>
          <w:sz w:val="24"/>
          <w:szCs w:val="24"/>
        </w:rPr>
        <w:t>and Amir</w:t>
      </w:r>
      <w:r w:rsidRPr="00862913">
        <w:rPr>
          <w:rFonts w:ascii="Times New Roman" w:hAnsi="Times New Roman" w:cs="Times New Roman"/>
          <w:sz w:val="24"/>
          <w:szCs w:val="24"/>
        </w:rPr>
        <w:t xml:space="preserve"> </w:t>
      </w:r>
      <w:r w:rsidRPr="00862913">
        <w:rPr>
          <w:rFonts w:ascii="Times New Roman" w:hAnsi="Times New Roman" w:cs="Times New Roman"/>
          <w:sz w:val="24"/>
          <w:szCs w:val="24"/>
        </w:rPr>
        <w:t>Yaghoubi Shahir</w:t>
      </w:r>
      <w:r w:rsidR="00862913">
        <w:rPr>
          <w:rFonts w:ascii="Times New Roman" w:hAnsi="Times New Roman" w:cs="Times New Roman"/>
          <w:sz w:val="24"/>
          <w:szCs w:val="24"/>
        </w:rPr>
        <w:t xml:space="preserve"> </w:t>
      </w:r>
      <w:r w:rsidR="00862913" w:rsidRPr="00862913">
        <w:rPr>
          <w:rFonts w:ascii="Times New Roman" w:hAnsi="Times New Roman" w:cs="Times New Roman"/>
          <w:sz w:val="24"/>
          <w:szCs w:val="24"/>
        </w:rPr>
        <w:t>for a great semester</w:t>
      </w:r>
      <w:r w:rsidR="00862913">
        <w:rPr>
          <w:rFonts w:ascii="Times New Roman" w:hAnsi="Times New Roman" w:cs="Times New Roman"/>
          <w:sz w:val="24"/>
          <w:szCs w:val="24"/>
        </w:rPr>
        <w:t xml:space="preserve">. </w:t>
      </w:r>
      <w:r w:rsidR="003D4512">
        <w:rPr>
          <w:rFonts w:ascii="Times New Roman" w:hAnsi="Times New Roman" w:cs="Times New Roman"/>
          <w:sz w:val="24"/>
          <w:szCs w:val="24"/>
        </w:rPr>
        <w:t xml:space="preserve">We are </w:t>
      </w:r>
      <w:r w:rsidR="00782A75">
        <w:rPr>
          <w:rFonts w:ascii="Times New Roman" w:hAnsi="Times New Roman" w:cs="Times New Roman"/>
          <w:sz w:val="24"/>
          <w:szCs w:val="24"/>
        </w:rPr>
        <w:t>excited</w:t>
      </w:r>
      <w:r w:rsidR="003D4512">
        <w:rPr>
          <w:rFonts w:ascii="Times New Roman" w:hAnsi="Times New Roman" w:cs="Times New Roman"/>
          <w:sz w:val="24"/>
          <w:szCs w:val="24"/>
        </w:rPr>
        <w:t xml:space="preserve"> to see more ways </w:t>
      </w:r>
      <w:r w:rsidR="00782A75">
        <w:rPr>
          <w:rFonts w:ascii="Times New Roman" w:hAnsi="Times New Roman" w:cs="Times New Roman"/>
          <w:sz w:val="24"/>
          <w:szCs w:val="24"/>
        </w:rPr>
        <w:t>of</w:t>
      </w:r>
      <w:r w:rsidR="003D4512">
        <w:rPr>
          <w:rFonts w:ascii="Times New Roman" w:hAnsi="Times New Roman" w:cs="Times New Roman"/>
          <w:sz w:val="24"/>
          <w:szCs w:val="24"/>
        </w:rPr>
        <w:t xml:space="preserve"> us</w:t>
      </w:r>
      <w:r w:rsidR="00782A75">
        <w:rPr>
          <w:rFonts w:ascii="Times New Roman" w:hAnsi="Times New Roman" w:cs="Times New Roman"/>
          <w:sz w:val="24"/>
          <w:szCs w:val="24"/>
        </w:rPr>
        <w:t>ing</w:t>
      </w:r>
      <w:r w:rsidR="003D4512">
        <w:rPr>
          <w:rFonts w:ascii="Times New Roman" w:hAnsi="Times New Roman" w:cs="Times New Roman"/>
          <w:sz w:val="24"/>
          <w:szCs w:val="24"/>
        </w:rPr>
        <w:t xml:space="preserve"> cybersecurity concepts</w:t>
      </w:r>
      <w:r w:rsidR="00A30CCE">
        <w:rPr>
          <w:rFonts w:ascii="Times New Roman" w:hAnsi="Times New Roman" w:cs="Times New Roman"/>
          <w:sz w:val="24"/>
          <w:szCs w:val="24"/>
        </w:rPr>
        <w:t xml:space="preserve"> and methodologies</w:t>
      </w:r>
      <w:r w:rsidR="003D4512">
        <w:rPr>
          <w:rFonts w:ascii="Times New Roman" w:hAnsi="Times New Roman" w:cs="Times New Roman"/>
          <w:sz w:val="24"/>
          <w:szCs w:val="24"/>
        </w:rPr>
        <w:t xml:space="preserve"> from the academia</w:t>
      </w:r>
      <w:r w:rsidR="004A3B71">
        <w:rPr>
          <w:rFonts w:ascii="Times New Roman" w:hAnsi="Times New Roman" w:cs="Times New Roman"/>
          <w:sz w:val="24"/>
          <w:szCs w:val="24"/>
        </w:rPr>
        <w:t xml:space="preserve"> side</w:t>
      </w:r>
      <w:r w:rsidR="003D4512">
        <w:rPr>
          <w:rFonts w:ascii="Times New Roman" w:hAnsi="Times New Roman" w:cs="Times New Roman"/>
          <w:sz w:val="24"/>
          <w:szCs w:val="24"/>
        </w:rPr>
        <w:t xml:space="preserve"> to real world applications</w:t>
      </w:r>
      <w:r w:rsidR="009D2949">
        <w:rPr>
          <w:rFonts w:ascii="Times New Roman" w:hAnsi="Times New Roman" w:cs="Times New Roman"/>
          <w:sz w:val="24"/>
          <w:szCs w:val="24"/>
        </w:rPr>
        <w:t xml:space="preserve"> in the forthcoming years</w:t>
      </w:r>
      <w:r w:rsidR="003D4512">
        <w:rPr>
          <w:rFonts w:ascii="Times New Roman" w:hAnsi="Times New Roman" w:cs="Times New Roman"/>
          <w:sz w:val="24"/>
          <w:szCs w:val="24"/>
        </w:rPr>
        <w:t>.</w:t>
      </w:r>
      <w:r w:rsidR="00A059E2" w:rsidRPr="00862913">
        <w:rPr>
          <w:rFonts w:ascii="Times New Roman" w:hAnsi="Times New Roman" w:cs="Times New Roman"/>
          <w:sz w:val="24"/>
          <w:szCs w:val="24"/>
        </w:rPr>
        <w:br w:type="page"/>
      </w:r>
    </w:p>
    <w:sdt>
      <w:sdtPr>
        <w:id w:val="-1253126929"/>
        <w:docPartObj>
          <w:docPartGallery w:val="Bibliographies"/>
          <w:docPartUnique/>
        </w:docPartObj>
      </w:sdtPr>
      <w:sdtEndPr>
        <w:rPr>
          <w:rFonts w:asciiTheme="minorHAnsi" w:eastAsiaTheme="minorHAnsi" w:hAnsiTheme="minorHAnsi" w:cstheme="minorBidi"/>
          <w:color w:val="auto"/>
          <w:sz w:val="22"/>
          <w:szCs w:val="22"/>
        </w:rPr>
      </w:sdtEndPr>
      <w:sdtContent>
        <w:p w14:paraId="72AA6565" w14:textId="46F340D1" w:rsidR="00A059E2" w:rsidRDefault="00F9095E">
          <w:pPr>
            <w:pStyle w:val="Heading1"/>
          </w:pPr>
          <w:r>
            <w:t>References</w:t>
          </w:r>
        </w:p>
        <w:sdt>
          <w:sdtPr>
            <w:id w:val="111145805"/>
            <w:bibliography/>
          </w:sdtPr>
          <w:sdtContent>
            <w:p w14:paraId="258663A3" w14:textId="77777777" w:rsidR="00A44098" w:rsidRDefault="00A059E2" w:rsidP="00A44098">
              <w:pPr>
                <w:pStyle w:val="Bibliography"/>
                <w:ind w:left="720" w:hanging="720"/>
                <w:rPr>
                  <w:noProof/>
                  <w:sz w:val="24"/>
                  <w:szCs w:val="24"/>
                </w:rPr>
              </w:pPr>
              <w:r>
                <w:fldChar w:fldCharType="begin"/>
              </w:r>
              <w:r>
                <w:instrText xml:space="preserve"> BIBLIOGRAPHY </w:instrText>
              </w:r>
              <w:r>
                <w:fldChar w:fldCharType="separate"/>
              </w:r>
              <w:r w:rsidR="00A44098">
                <w:rPr>
                  <w:noProof/>
                </w:rPr>
                <w:t>Juan J. Flores, A. A. (n.d.). Evolving Hidden Markov Models For Network.</w:t>
              </w:r>
            </w:p>
            <w:p w14:paraId="2FA9354A" w14:textId="77777777" w:rsidR="00A44098" w:rsidRDefault="00A44098" w:rsidP="00A44098">
              <w:pPr>
                <w:pStyle w:val="Bibliography"/>
                <w:ind w:left="720" w:hanging="720"/>
                <w:rPr>
                  <w:noProof/>
                </w:rPr>
              </w:pPr>
              <w:r>
                <w:rPr>
                  <w:noProof/>
                </w:rPr>
                <w:t xml:space="preserve">Minkel, J. (2008, 08 13). </w:t>
              </w:r>
              <w:r>
                <w:rPr>
                  <w:i/>
                  <w:iCs/>
                  <w:noProof/>
                </w:rPr>
                <w:t>https://www.scientificamerican.com/article/2003-blackout-five-years-later/</w:t>
              </w:r>
              <w:r>
                <w:rPr>
                  <w:noProof/>
                </w:rPr>
                <w:t>.</w:t>
              </w:r>
            </w:p>
            <w:p w14:paraId="096E1FE4" w14:textId="77777777" w:rsidR="00A44098" w:rsidRDefault="00A44098" w:rsidP="00A44098">
              <w:pPr>
                <w:pStyle w:val="Bibliography"/>
                <w:ind w:left="720" w:hanging="720"/>
                <w:rPr>
                  <w:noProof/>
                </w:rPr>
              </w:pPr>
              <w:r>
                <w:rPr>
                  <w:noProof/>
                </w:rPr>
                <w:t xml:space="preserve">Oehm, D. (2018). </w:t>
              </w:r>
              <w:r>
                <w:rPr>
                  <w:i/>
                  <w:iCs/>
                  <w:noProof/>
                </w:rPr>
                <w:t>http://gradientdescending.com/</w:t>
              </w:r>
              <w:r>
                <w:rPr>
                  <w:noProof/>
                </w:rPr>
                <w:t>. Retrieved from Hidden Markov Model example in R with the depmixS4 package: http://gradientdescending.com/hidden-markov-model-example-in-r-with-the-depmixs4-package/</w:t>
              </w:r>
            </w:p>
            <w:p w14:paraId="60CA36A8" w14:textId="77777777" w:rsidR="00A44098" w:rsidRDefault="00A44098" w:rsidP="00A44098">
              <w:pPr>
                <w:pStyle w:val="Bibliography"/>
                <w:ind w:left="720" w:hanging="720"/>
                <w:rPr>
                  <w:noProof/>
                </w:rPr>
              </w:pPr>
              <w:r>
                <w:rPr>
                  <w:noProof/>
                </w:rPr>
                <w:t xml:space="preserve">Uwe Glasser, Z. Z. (2016). Hidden Markov Based Anomaly Detection. </w:t>
              </w:r>
              <w:r>
                <w:rPr>
                  <w:i/>
                  <w:iCs/>
                  <w:noProof/>
                </w:rPr>
                <w:t>2016 IEEE International Conference on Big Data (Big Data)</w:t>
              </w:r>
              <w:r>
                <w:rPr>
                  <w:noProof/>
                </w:rPr>
                <w:t>.</w:t>
              </w:r>
            </w:p>
            <w:p w14:paraId="0E00BC4B" w14:textId="3BC36521" w:rsidR="00A059E2" w:rsidRDefault="00A059E2" w:rsidP="00A44098">
              <w:r>
                <w:rPr>
                  <w:b/>
                  <w:bCs/>
                  <w:noProof/>
                </w:rPr>
                <w:fldChar w:fldCharType="end"/>
              </w:r>
            </w:p>
          </w:sdtContent>
        </w:sdt>
      </w:sdtContent>
    </w:sdt>
    <w:p w14:paraId="4503935E" w14:textId="77777777" w:rsidR="008D007E" w:rsidRPr="009D6AB6" w:rsidRDefault="008D007E" w:rsidP="008D007E">
      <w:pPr>
        <w:rPr>
          <w:rFonts w:ascii="Times New Roman" w:hAnsi="Times New Roman" w:cs="Times New Roman"/>
          <w:sz w:val="24"/>
          <w:szCs w:val="24"/>
        </w:rPr>
      </w:pPr>
    </w:p>
    <w:sectPr w:rsidR="008D007E" w:rsidRPr="009D6AB6" w:rsidSect="009D02C8">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EA9C2" w14:textId="77777777" w:rsidR="00033865" w:rsidRDefault="00033865" w:rsidP="007A7004">
      <w:pPr>
        <w:spacing w:after="0" w:line="240" w:lineRule="auto"/>
      </w:pPr>
      <w:r>
        <w:separator/>
      </w:r>
    </w:p>
  </w:endnote>
  <w:endnote w:type="continuationSeparator" w:id="0">
    <w:p w14:paraId="5AD4E7C9" w14:textId="77777777" w:rsidR="00033865" w:rsidRDefault="00033865" w:rsidP="007A7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6723069"/>
      <w:docPartObj>
        <w:docPartGallery w:val="Page Numbers (Bottom of Page)"/>
        <w:docPartUnique/>
      </w:docPartObj>
    </w:sdtPr>
    <w:sdtEndPr>
      <w:rPr>
        <w:noProof/>
      </w:rPr>
    </w:sdtEndPr>
    <w:sdtContent>
      <w:p w14:paraId="07C0E66B" w14:textId="50F49E2E" w:rsidR="009D02C8" w:rsidRDefault="009D02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493A1F" w14:textId="5385B242" w:rsidR="007A7004" w:rsidRPr="00182BB4" w:rsidRDefault="007A7004" w:rsidP="007A7004">
    <w:pPr>
      <w:pStyle w:val="Footer"/>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F96BB" w14:textId="77777777" w:rsidR="00033865" w:rsidRDefault="00033865" w:rsidP="007A7004">
      <w:pPr>
        <w:spacing w:after="0" w:line="240" w:lineRule="auto"/>
      </w:pPr>
      <w:r>
        <w:separator/>
      </w:r>
    </w:p>
  </w:footnote>
  <w:footnote w:type="continuationSeparator" w:id="0">
    <w:p w14:paraId="4CE65516" w14:textId="77777777" w:rsidR="00033865" w:rsidRDefault="00033865" w:rsidP="007A7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771D3" w14:textId="56758917" w:rsidR="00182BB4" w:rsidRPr="00182BB4" w:rsidRDefault="00182BB4" w:rsidP="00182BB4">
    <w:pPr>
      <w:rPr>
        <w:rFonts w:ascii="Times New Roman" w:hAnsi="Times New Roman" w:cs="Times New Roman"/>
        <w:sz w:val="16"/>
        <w:szCs w:val="16"/>
      </w:rPr>
    </w:pPr>
    <w:r w:rsidRPr="00182BB4">
      <w:rPr>
        <w:rFonts w:ascii="Times New Roman" w:hAnsi="Times New Roman" w:cs="Times New Roman"/>
        <w:sz w:val="16"/>
        <w:szCs w:val="16"/>
      </w:rPr>
      <w:t>Anomaly Detection and Data Analysis using Hidden Markov Models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B3506"/>
    <w:multiLevelType w:val="hybridMultilevel"/>
    <w:tmpl w:val="8FFAD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0A372D"/>
    <w:multiLevelType w:val="hybridMultilevel"/>
    <w:tmpl w:val="D5F81C00"/>
    <w:lvl w:ilvl="0" w:tplc="985C95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2950C1"/>
    <w:multiLevelType w:val="hybridMultilevel"/>
    <w:tmpl w:val="5AA497C6"/>
    <w:lvl w:ilvl="0" w:tplc="174872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49"/>
    <w:rsid w:val="00033865"/>
    <w:rsid w:val="000359EA"/>
    <w:rsid w:val="00040D73"/>
    <w:rsid w:val="00040EFB"/>
    <w:rsid w:val="00056CFE"/>
    <w:rsid w:val="00057B93"/>
    <w:rsid w:val="00063A4A"/>
    <w:rsid w:val="0008394F"/>
    <w:rsid w:val="0008637A"/>
    <w:rsid w:val="000A69CF"/>
    <w:rsid w:val="000C5463"/>
    <w:rsid w:val="000F0C5B"/>
    <w:rsid w:val="000F43B8"/>
    <w:rsid w:val="001265A0"/>
    <w:rsid w:val="00126C04"/>
    <w:rsid w:val="0013159C"/>
    <w:rsid w:val="00144A0A"/>
    <w:rsid w:val="00145BB9"/>
    <w:rsid w:val="00145C1C"/>
    <w:rsid w:val="00162A93"/>
    <w:rsid w:val="00166B2C"/>
    <w:rsid w:val="00182BB4"/>
    <w:rsid w:val="00191929"/>
    <w:rsid w:val="00194416"/>
    <w:rsid w:val="001A2C57"/>
    <w:rsid w:val="001A4FC2"/>
    <w:rsid w:val="001A7DD3"/>
    <w:rsid w:val="001B31CC"/>
    <w:rsid w:val="001B328C"/>
    <w:rsid w:val="001C444E"/>
    <w:rsid w:val="001C476A"/>
    <w:rsid w:val="00223D6F"/>
    <w:rsid w:val="0023069B"/>
    <w:rsid w:val="00231854"/>
    <w:rsid w:val="002535EE"/>
    <w:rsid w:val="002537E8"/>
    <w:rsid w:val="00256158"/>
    <w:rsid w:val="0026485E"/>
    <w:rsid w:val="00266494"/>
    <w:rsid w:val="002752AA"/>
    <w:rsid w:val="00284098"/>
    <w:rsid w:val="002A03E6"/>
    <w:rsid w:val="002A1D6B"/>
    <w:rsid w:val="002B42FB"/>
    <w:rsid w:val="002D1D98"/>
    <w:rsid w:val="002E5ED9"/>
    <w:rsid w:val="002F4418"/>
    <w:rsid w:val="00301FC7"/>
    <w:rsid w:val="00305830"/>
    <w:rsid w:val="00331BF1"/>
    <w:rsid w:val="00342C84"/>
    <w:rsid w:val="003456B0"/>
    <w:rsid w:val="0034700A"/>
    <w:rsid w:val="00352AAE"/>
    <w:rsid w:val="003A066A"/>
    <w:rsid w:val="003A47B7"/>
    <w:rsid w:val="003B40DA"/>
    <w:rsid w:val="003B4B58"/>
    <w:rsid w:val="003C5550"/>
    <w:rsid w:val="003D4512"/>
    <w:rsid w:val="003D7B83"/>
    <w:rsid w:val="003D7BA4"/>
    <w:rsid w:val="003E4126"/>
    <w:rsid w:val="003E65EC"/>
    <w:rsid w:val="003E6DB0"/>
    <w:rsid w:val="003F17AD"/>
    <w:rsid w:val="003F6352"/>
    <w:rsid w:val="003F7467"/>
    <w:rsid w:val="0040514A"/>
    <w:rsid w:val="004163C6"/>
    <w:rsid w:val="00423C06"/>
    <w:rsid w:val="004276BA"/>
    <w:rsid w:val="00433BB9"/>
    <w:rsid w:val="004345A5"/>
    <w:rsid w:val="004560CA"/>
    <w:rsid w:val="00480D38"/>
    <w:rsid w:val="004879DC"/>
    <w:rsid w:val="004A3B71"/>
    <w:rsid w:val="004A578B"/>
    <w:rsid w:val="004A5ED5"/>
    <w:rsid w:val="004B1AA2"/>
    <w:rsid w:val="004D01E1"/>
    <w:rsid w:val="004D2657"/>
    <w:rsid w:val="004E3C38"/>
    <w:rsid w:val="004F01FB"/>
    <w:rsid w:val="005038BA"/>
    <w:rsid w:val="0051145B"/>
    <w:rsid w:val="005130D9"/>
    <w:rsid w:val="00513F52"/>
    <w:rsid w:val="0051493F"/>
    <w:rsid w:val="00514F4C"/>
    <w:rsid w:val="00535247"/>
    <w:rsid w:val="00550494"/>
    <w:rsid w:val="00557626"/>
    <w:rsid w:val="00563D0D"/>
    <w:rsid w:val="00584ABC"/>
    <w:rsid w:val="005938F7"/>
    <w:rsid w:val="005A0429"/>
    <w:rsid w:val="005A356B"/>
    <w:rsid w:val="005D5C29"/>
    <w:rsid w:val="005D6753"/>
    <w:rsid w:val="00605AB5"/>
    <w:rsid w:val="006304E7"/>
    <w:rsid w:val="006305E4"/>
    <w:rsid w:val="00631331"/>
    <w:rsid w:val="00634659"/>
    <w:rsid w:val="006431C3"/>
    <w:rsid w:val="006628CA"/>
    <w:rsid w:val="00675BA1"/>
    <w:rsid w:val="006A08C9"/>
    <w:rsid w:val="006B110A"/>
    <w:rsid w:val="006B658F"/>
    <w:rsid w:val="006C2F49"/>
    <w:rsid w:val="006E1A49"/>
    <w:rsid w:val="006F0B26"/>
    <w:rsid w:val="0070006D"/>
    <w:rsid w:val="00704114"/>
    <w:rsid w:val="00720940"/>
    <w:rsid w:val="00731DD4"/>
    <w:rsid w:val="00750258"/>
    <w:rsid w:val="007574E9"/>
    <w:rsid w:val="0076081E"/>
    <w:rsid w:val="00771409"/>
    <w:rsid w:val="00775AE8"/>
    <w:rsid w:val="00782A75"/>
    <w:rsid w:val="007915DF"/>
    <w:rsid w:val="00792073"/>
    <w:rsid w:val="00796FA5"/>
    <w:rsid w:val="007A3B15"/>
    <w:rsid w:val="007A5D66"/>
    <w:rsid w:val="007A7004"/>
    <w:rsid w:val="007A76E8"/>
    <w:rsid w:val="007B7FB1"/>
    <w:rsid w:val="007C149E"/>
    <w:rsid w:val="007C317C"/>
    <w:rsid w:val="007C5F81"/>
    <w:rsid w:val="007D33D1"/>
    <w:rsid w:val="007D3ED5"/>
    <w:rsid w:val="007D6EA0"/>
    <w:rsid w:val="007F3AFA"/>
    <w:rsid w:val="00801945"/>
    <w:rsid w:val="00803814"/>
    <w:rsid w:val="00803E96"/>
    <w:rsid w:val="0080694B"/>
    <w:rsid w:val="008203EC"/>
    <w:rsid w:val="00822423"/>
    <w:rsid w:val="00826C1D"/>
    <w:rsid w:val="008448C0"/>
    <w:rsid w:val="00844A80"/>
    <w:rsid w:val="00861909"/>
    <w:rsid w:val="00862913"/>
    <w:rsid w:val="00866AD0"/>
    <w:rsid w:val="00873D49"/>
    <w:rsid w:val="0088231C"/>
    <w:rsid w:val="00893DE3"/>
    <w:rsid w:val="00894CB0"/>
    <w:rsid w:val="008A35E5"/>
    <w:rsid w:val="008A44C8"/>
    <w:rsid w:val="008B17FA"/>
    <w:rsid w:val="008C6081"/>
    <w:rsid w:val="008D007E"/>
    <w:rsid w:val="008D2397"/>
    <w:rsid w:val="008D7CB5"/>
    <w:rsid w:val="008E11CC"/>
    <w:rsid w:val="008F0420"/>
    <w:rsid w:val="008F7B35"/>
    <w:rsid w:val="00904C51"/>
    <w:rsid w:val="00912962"/>
    <w:rsid w:val="009130AA"/>
    <w:rsid w:val="00913893"/>
    <w:rsid w:val="009141D6"/>
    <w:rsid w:val="00920032"/>
    <w:rsid w:val="00923954"/>
    <w:rsid w:val="009271D9"/>
    <w:rsid w:val="0096180C"/>
    <w:rsid w:val="0096445A"/>
    <w:rsid w:val="00965C57"/>
    <w:rsid w:val="009710BB"/>
    <w:rsid w:val="00985E9D"/>
    <w:rsid w:val="00987558"/>
    <w:rsid w:val="009D02C8"/>
    <w:rsid w:val="009D2949"/>
    <w:rsid w:val="009D6AB6"/>
    <w:rsid w:val="009E05EC"/>
    <w:rsid w:val="009F0173"/>
    <w:rsid w:val="009F02E4"/>
    <w:rsid w:val="00A02CF4"/>
    <w:rsid w:val="00A059E2"/>
    <w:rsid w:val="00A06D6D"/>
    <w:rsid w:val="00A30CCE"/>
    <w:rsid w:val="00A34C46"/>
    <w:rsid w:val="00A35415"/>
    <w:rsid w:val="00A44098"/>
    <w:rsid w:val="00A540AA"/>
    <w:rsid w:val="00A5561C"/>
    <w:rsid w:val="00A62C16"/>
    <w:rsid w:val="00A74434"/>
    <w:rsid w:val="00A76397"/>
    <w:rsid w:val="00A83687"/>
    <w:rsid w:val="00A8430E"/>
    <w:rsid w:val="00A85782"/>
    <w:rsid w:val="00A939B6"/>
    <w:rsid w:val="00A96DC3"/>
    <w:rsid w:val="00A9713B"/>
    <w:rsid w:val="00AA60B8"/>
    <w:rsid w:val="00AA75AC"/>
    <w:rsid w:val="00AA7BC1"/>
    <w:rsid w:val="00AB06C6"/>
    <w:rsid w:val="00AB28F8"/>
    <w:rsid w:val="00AB7925"/>
    <w:rsid w:val="00AB7F50"/>
    <w:rsid w:val="00AC034C"/>
    <w:rsid w:val="00AC3981"/>
    <w:rsid w:val="00AC5881"/>
    <w:rsid w:val="00AC7756"/>
    <w:rsid w:val="00AF6C5E"/>
    <w:rsid w:val="00B05CEB"/>
    <w:rsid w:val="00B25EEB"/>
    <w:rsid w:val="00B26117"/>
    <w:rsid w:val="00B36A42"/>
    <w:rsid w:val="00B408B9"/>
    <w:rsid w:val="00B51AB2"/>
    <w:rsid w:val="00B629AD"/>
    <w:rsid w:val="00B63005"/>
    <w:rsid w:val="00B65B02"/>
    <w:rsid w:val="00B96E8E"/>
    <w:rsid w:val="00BC2AC0"/>
    <w:rsid w:val="00BC347E"/>
    <w:rsid w:val="00BC5D96"/>
    <w:rsid w:val="00BD24AD"/>
    <w:rsid w:val="00BD4447"/>
    <w:rsid w:val="00C2514F"/>
    <w:rsid w:val="00C33E68"/>
    <w:rsid w:val="00C420C6"/>
    <w:rsid w:val="00C42B43"/>
    <w:rsid w:val="00C50AAD"/>
    <w:rsid w:val="00C51DAD"/>
    <w:rsid w:val="00C63A92"/>
    <w:rsid w:val="00C65CC1"/>
    <w:rsid w:val="00C71082"/>
    <w:rsid w:val="00C71737"/>
    <w:rsid w:val="00C750D3"/>
    <w:rsid w:val="00C75AAC"/>
    <w:rsid w:val="00C77932"/>
    <w:rsid w:val="00C839C4"/>
    <w:rsid w:val="00C93CF5"/>
    <w:rsid w:val="00CB5A38"/>
    <w:rsid w:val="00CD2510"/>
    <w:rsid w:val="00CD3483"/>
    <w:rsid w:val="00CE1A46"/>
    <w:rsid w:val="00CE34C3"/>
    <w:rsid w:val="00CE6C46"/>
    <w:rsid w:val="00CF68E9"/>
    <w:rsid w:val="00D11A4A"/>
    <w:rsid w:val="00D558DF"/>
    <w:rsid w:val="00D7065D"/>
    <w:rsid w:val="00DA4409"/>
    <w:rsid w:val="00DA6FF3"/>
    <w:rsid w:val="00DB75AE"/>
    <w:rsid w:val="00DC1AA5"/>
    <w:rsid w:val="00DD2C24"/>
    <w:rsid w:val="00DE66FB"/>
    <w:rsid w:val="00DF02A0"/>
    <w:rsid w:val="00E04753"/>
    <w:rsid w:val="00E30A66"/>
    <w:rsid w:val="00E452BD"/>
    <w:rsid w:val="00E65D79"/>
    <w:rsid w:val="00E84E44"/>
    <w:rsid w:val="00E91B46"/>
    <w:rsid w:val="00E94F7B"/>
    <w:rsid w:val="00EB1113"/>
    <w:rsid w:val="00EC0557"/>
    <w:rsid w:val="00EE0ED7"/>
    <w:rsid w:val="00EE1F47"/>
    <w:rsid w:val="00EE771B"/>
    <w:rsid w:val="00EF6557"/>
    <w:rsid w:val="00F03E67"/>
    <w:rsid w:val="00F12F03"/>
    <w:rsid w:val="00F21A63"/>
    <w:rsid w:val="00F31539"/>
    <w:rsid w:val="00F45915"/>
    <w:rsid w:val="00F55318"/>
    <w:rsid w:val="00F63F94"/>
    <w:rsid w:val="00F7619D"/>
    <w:rsid w:val="00F85365"/>
    <w:rsid w:val="00F9095E"/>
    <w:rsid w:val="00F95E17"/>
    <w:rsid w:val="00FB6CB5"/>
    <w:rsid w:val="00FF257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EEA60"/>
  <w15:chartTrackingRefBased/>
  <w15:docId w15:val="{8C8F027E-D4E3-4AC9-BEDD-AF400A8E3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A93"/>
  </w:style>
  <w:style w:type="paragraph" w:styleId="Heading1">
    <w:name w:val="heading 1"/>
    <w:basedOn w:val="Normal"/>
    <w:next w:val="Normal"/>
    <w:link w:val="Heading1Char"/>
    <w:uiPriority w:val="9"/>
    <w:qFormat/>
    <w:rsid w:val="00803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C1C"/>
    <w:pPr>
      <w:ind w:left="720"/>
      <w:contextualSpacing/>
    </w:pPr>
  </w:style>
  <w:style w:type="table" w:styleId="TableGrid">
    <w:name w:val="Table Grid"/>
    <w:basedOn w:val="TableNormal"/>
    <w:uiPriority w:val="39"/>
    <w:rsid w:val="00145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04"/>
  </w:style>
  <w:style w:type="paragraph" w:styleId="Footer">
    <w:name w:val="footer"/>
    <w:basedOn w:val="Normal"/>
    <w:link w:val="FooterChar"/>
    <w:uiPriority w:val="99"/>
    <w:unhideWhenUsed/>
    <w:rsid w:val="007A7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04"/>
  </w:style>
  <w:style w:type="character" w:customStyle="1" w:styleId="Heading1Char">
    <w:name w:val="Heading 1 Char"/>
    <w:basedOn w:val="DefaultParagraphFont"/>
    <w:link w:val="Heading1"/>
    <w:uiPriority w:val="9"/>
    <w:rsid w:val="00803E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3E96"/>
    <w:pPr>
      <w:outlineLvl w:val="9"/>
    </w:pPr>
  </w:style>
  <w:style w:type="paragraph" w:styleId="TOC2">
    <w:name w:val="toc 2"/>
    <w:basedOn w:val="Normal"/>
    <w:next w:val="Normal"/>
    <w:autoRedefine/>
    <w:uiPriority w:val="39"/>
    <w:unhideWhenUsed/>
    <w:rsid w:val="00803E96"/>
    <w:pPr>
      <w:spacing w:after="100"/>
      <w:ind w:left="220"/>
    </w:pPr>
    <w:rPr>
      <w:rFonts w:eastAsiaTheme="minorEastAsia" w:cs="Times New Roman"/>
    </w:rPr>
  </w:style>
  <w:style w:type="paragraph" w:styleId="TOC1">
    <w:name w:val="toc 1"/>
    <w:basedOn w:val="Normal"/>
    <w:next w:val="Normal"/>
    <w:autoRedefine/>
    <w:uiPriority w:val="39"/>
    <w:unhideWhenUsed/>
    <w:rsid w:val="00792073"/>
    <w:pPr>
      <w:spacing w:after="100"/>
    </w:pPr>
    <w:rPr>
      <w:rFonts w:ascii="Times New Roman" w:eastAsiaTheme="minorEastAsia" w:hAnsi="Times New Roman" w:cs="Times New Roman"/>
      <w:b/>
      <w:bCs/>
      <w:sz w:val="24"/>
      <w:szCs w:val="24"/>
    </w:rPr>
  </w:style>
  <w:style w:type="paragraph" w:styleId="TOC3">
    <w:name w:val="toc 3"/>
    <w:basedOn w:val="Normal"/>
    <w:next w:val="Normal"/>
    <w:autoRedefine/>
    <w:uiPriority w:val="39"/>
    <w:unhideWhenUsed/>
    <w:rsid w:val="00803E96"/>
    <w:pPr>
      <w:spacing w:after="100"/>
      <w:ind w:left="440"/>
    </w:pPr>
    <w:rPr>
      <w:rFonts w:eastAsiaTheme="minorEastAsia" w:cs="Times New Roman"/>
    </w:rPr>
  </w:style>
  <w:style w:type="character" w:styleId="Hyperlink">
    <w:name w:val="Hyperlink"/>
    <w:basedOn w:val="DefaultParagraphFont"/>
    <w:uiPriority w:val="99"/>
    <w:unhideWhenUsed/>
    <w:rsid w:val="00182BB4"/>
    <w:rPr>
      <w:color w:val="0563C1" w:themeColor="hyperlink"/>
      <w:u w:val="single"/>
    </w:rPr>
  </w:style>
  <w:style w:type="character" w:styleId="UnresolvedMention">
    <w:name w:val="Unresolved Mention"/>
    <w:basedOn w:val="DefaultParagraphFont"/>
    <w:uiPriority w:val="99"/>
    <w:semiHidden/>
    <w:unhideWhenUsed/>
    <w:rsid w:val="00182BB4"/>
    <w:rPr>
      <w:color w:val="605E5C"/>
      <w:shd w:val="clear" w:color="auto" w:fill="E1DFDD"/>
    </w:rPr>
  </w:style>
  <w:style w:type="character" w:styleId="FollowedHyperlink">
    <w:name w:val="FollowedHyperlink"/>
    <w:basedOn w:val="DefaultParagraphFont"/>
    <w:uiPriority w:val="99"/>
    <w:semiHidden/>
    <w:unhideWhenUsed/>
    <w:rsid w:val="00182BB4"/>
    <w:rPr>
      <w:color w:val="954F72" w:themeColor="followedHyperlink"/>
      <w:u w:val="single"/>
    </w:rPr>
  </w:style>
  <w:style w:type="paragraph" w:styleId="Bibliography">
    <w:name w:val="Bibliography"/>
    <w:basedOn w:val="Normal"/>
    <w:next w:val="Normal"/>
    <w:uiPriority w:val="37"/>
    <w:unhideWhenUsed/>
    <w:rsid w:val="00A0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553">
      <w:bodyDiv w:val="1"/>
      <w:marLeft w:val="0"/>
      <w:marRight w:val="0"/>
      <w:marTop w:val="0"/>
      <w:marBottom w:val="0"/>
      <w:divBdr>
        <w:top w:val="none" w:sz="0" w:space="0" w:color="auto"/>
        <w:left w:val="none" w:sz="0" w:space="0" w:color="auto"/>
        <w:bottom w:val="none" w:sz="0" w:space="0" w:color="auto"/>
        <w:right w:val="none" w:sz="0" w:space="0" w:color="auto"/>
      </w:divBdr>
    </w:div>
    <w:div w:id="31076353">
      <w:bodyDiv w:val="1"/>
      <w:marLeft w:val="0"/>
      <w:marRight w:val="0"/>
      <w:marTop w:val="0"/>
      <w:marBottom w:val="0"/>
      <w:divBdr>
        <w:top w:val="none" w:sz="0" w:space="0" w:color="auto"/>
        <w:left w:val="none" w:sz="0" w:space="0" w:color="auto"/>
        <w:bottom w:val="none" w:sz="0" w:space="0" w:color="auto"/>
        <w:right w:val="none" w:sz="0" w:space="0" w:color="auto"/>
      </w:divBdr>
    </w:div>
    <w:div w:id="97147107">
      <w:bodyDiv w:val="1"/>
      <w:marLeft w:val="0"/>
      <w:marRight w:val="0"/>
      <w:marTop w:val="0"/>
      <w:marBottom w:val="0"/>
      <w:divBdr>
        <w:top w:val="none" w:sz="0" w:space="0" w:color="auto"/>
        <w:left w:val="none" w:sz="0" w:space="0" w:color="auto"/>
        <w:bottom w:val="none" w:sz="0" w:space="0" w:color="auto"/>
        <w:right w:val="none" w:sz="0" w:space="0" w:color="auto"/>
      </w:divBdr>
    </w:div>
    <w:div w:id="127749753">
      <w:bodyDiv w:val="1"/>
      <w:marLeft w:val="0"/>
      <w:marRight w:val="0"/>
      <w:marTop w:val="0"/>
      <w:marBottom w:val="0"/>
      <w:divBdr>
        <w:top w:val="none" w:sz="0" w:space="0" w:color="auto"/>
        <w:left w:val="none" w:sz="0" w:space="0" w:color="auto"/>
        <w:bottom w:val="none" w:sz="0" w:space="0" w:color="auto"/>
        <w:right w:val="none" w:sz="0" w:space="0" w:color="auto"/>
      </w:divBdr>
    </w:div>
    <w:div w:id="147407872">
      <w:bodyDiv w:val="1"/>
      <w:marLeft w:val="0"/>
      <w:marRight w:val="0"/>
      <w:marTop w:val="0"/>
      <w:marBottom w:val="0"/>
      <w:divBdr>
        <w:top w:val="none" w:sz="0" w:space="0" w:color="auto"/>
        <w:left w:val="none" w:sz="0" w:space="0" w:color="auto"/>
        <w:bottom w:val="none" w:sz="0" w:space="0" w:color="auto"/>
        <w:right w:val="none" w:sz="0" w:space="0" w:color="auto"/>
      </w:divBdr>
    </w:div>
    <w:div w:id="177428196">
      <w:bodyDiv w:val="1"/>
      <w:marLeft w:val="0"/>
      <w:marRight w:val="0"/>
      <w:marTop w:val="0"/>
      <w:marBottom w:val="0"/>
      <w:divBdr>
        <w:top w:val="none" w:sz="0" w:space="0" w:color="auto"/>
        <w:left w:val="none" w:sz="0" w:space="0" w:color="auto"/>
        <w:bottom w:val="none" w:sz="0" w:space="0" w:color="auto"/>
        <w:right w:val="none" w:sz="0" w:space="0" w:color="auto"/>
      </w:divBdr>
    </w:div>
    <w:div w:id="224224319">
      <w:bodyDiv w:val="1"/>
      <w:marLeft w:val="0"/>
      <w:marRight w:val="0"/>
      <w:marTop w:val="0"/>
      <w:marBottom w:val="0"/>
      <w:divBdr>
        <w:top w:val="none" w:sz="0" w:space="0" w:color="auto"/>
        <w:left w:val="none" w:sz="0" w:space="0" w:color="auto"/>
        <w:bottom w:val="none" w:sz="0" w:space="0" w:color="auto"/>
        <w:right w:val="none" w:sz="0" w:space="0" w:color="auto"/>
      </w:divBdr>
    </w:div>
    <w:div w:id="334767330">
      <w:bodyDiv w:val="1"/>
      <w:marLeft w:val="0"/>
      <w:marRight w:val="0"/>
      <w:marTop w:val="0"/>
      <w:marBottom w:val="0"/>
      <w:divBdr>
        <w:top w:val="none" w:sz="0" w:space="0" w:color="auto"/>
        <w:left w:val="none" w:sz="0" w:space="0" w:color="auto"/>
        <w:bottom w:val="none" w:sz="0" w:space="0" w:color="auto"/>
        <w:right w:val="none" w:sz="0" w:space="0" w:color="auto"/>
      </w:divBdr>
    </w:div>
    <w:div w:id="360323271">
      <w:bodyDiv w:val="1"/>
      <w:marLeft w:val="0"/>
      <w:marRight w:val="0"/>
      <w:marTop w:val="0"/>
      <w:marBottom w:val="0"/>
      <w:divBdr>
        <w:top w:val="none" w:sz="0" w:space="0" w:color="auto"/>
        <w:left w:val="none" w:sz="0" w:space="0" w:color="auto"/>
        <w:bottom w:val="none" w:sz="0" w:space="0" w:color="auto"/>
        <w:right w:val="none" w:sz="0" w:space="0" w:color="auto"/>
      </w:divBdr>
    </w:div>
    <w:div w:id="380175983">
      <w:bodyDiv w:val="1"/>
      <w:marLeft w:val="0"/>
      <w:marRight w:val="0"/>
      <w:marTop w:val="0"/>
      <w:marBottom w:val="0"/>
      <w:divBdr>
        <w:top w:val="none" w:sz="0" w:space="0" w:color="auto"/>
        <w:left w:val="none" w:sz="0" w:space="0" w:color="auto"/>
        <w:bottom w:val="none" w:sz="0" w:space="0" w:color="auto"/>
        <w:right w:val="none" w:sz="0" w:space="0" w:color="auto"/>
      </w:divBdr>
    </w:div>
    <w:div w:id="434711115">
      <w:bodyDiv w:val="1"/>
      <w:marLeft w:val="0"/>
      <w:marRight w:val="0"/>
      <w:marTop w:val="0"/>
      <w:marBottom w:val="0"/>
      <w:divBdr>
        <w:top w:val="none" w:sz="0" w:space="0" w:color="auto"/>
        <w:left w:val="none" w:sz="0" w:space="0" w:color="auto"/>
        <w:bottom w:val="none" w:sz="0" w:space="0" w:color="auto"/>
        <w:right w:val="none" w:sz="0" w:space="0" w:color="auto"/>
      </w:divBdr>
    </w:div>
    <w:div w:id="462507866">
      <w:bodyDiv w:val="1"/>
      <w:marLeft w:val="0"/>
      <w:marRight w:val="0"/>
      <w:marTop w:val="0"/>
      <w:marBottom w:val="0"/>
      <w:divBdr>
        <w:top w:val="none" w:sz="0" w:space="0" w:color="auto"/>
        <w:left w:val="none" w:sz="0" w:space="0" w:color="auto"/>
        <w:bottom w:val="none" w:sz="0" w:space="0" w:color="auto"/>
        <w:right w:val="none" w:sz="0" w:space="0" w:color="auto"/>
      </w:divBdr>
    </w:div>
    <w:div w:id="463818964">
      <w:bodyDiv w:val="1"/>
      <w:marLeft w:val="0"/>
      <w:marRight w:val="0"/>
      <w:marTop w:val="0"/>
      <w:marBottom w:val="0"/>
      <w:divBdr>
        <w:top w:val="none" w:sz="0" w:space="0" w:color="auto"/>
        <w:left w:val="none" w:sz="0" w:space="0" w:color="auto"/>
        <w:bottom w:val="none" w:sz="0" w:space="0" w:color="auto"/>
        <w:right w:val="none" w:sz="0" w:space="0" w:color="auto"/>
      </w:divBdr>
    </w:div>
    <w:div w:id="630601155">
      <w:bodyDiv w:val="1"/>
      <w:marLeft w:val="0"/>
      <w:marRight w:val="0"/>
      <w:marTop w:val="0"/>
      <w:marBottom w:val="0"/>
      <w:divBdr>
        <w:top w:val="none" w:sz="0" w:space="0" w:color="auto"/>
        <w:left w:val="none" w:sz="0" w:space="0" w:color="auto"/>
        <w:bottom w:val="none" w:sz="0" w:space="0" w:color="auto"/>
        <w:right w:val="none" w:sz="0" w:space="0" w:color="auto"/>
      </w:divBdr>
    </w:div>
    <w:div w:id="756907911">
      <w:bodyDiv w:val="1"/>
      <w:marLeft w:val="0"/>
      <w:marRight w:val="0"/>
      <w:marTop w:val="0"/>
      <w:marBottom w:val="0"/>
      <w:divBdr>
        <w:top w:val="none" w:sz="0" w:space="0" w:color="auto"/>
        <w:left w:val="none" w:sz="0" w:space="0" w:color="auto"/>
        <w:bottom w:val="none" w:sz="0" w:space="0" w:color="auto"/>
        <w:right w:val="none" w:sz="0" w:space="0" w:color="auto"/>
      </w:divBdr>
    </w:div>
    <w:div w:id="822434861">
      <w:bodyDiv w:val="1"/>
      <w:marLeft w:val="0"/>
      <w:marRight w:val="0"/>
      <w:marTop w:val="0"/>
      <w:marBottom w:val="0"/>
      <w:divBdr>
        <w:top w:val="none" w:sz="0" w:space="0" w:color="auto"/>
        <w:left w:val="none" w:sz="0" w:space="0" w:color="auto"/>
        <w:bottom w:val="none" w:sz="0" w:space="0" w:color="auto"/>
        <w:right w:val="none" w:sz="0" w:space="0" w:color="auto"/>
      </w:divBdr>
    </w:div>
    <w:div w:id="853691785">
      <w:bodyDiv w:val="1"/>
      <w:marLeft w:val="0"/>
      <w:marRight w:val="0"/>
      <w:marTop w:val="0"/>
      <w:marBottom w:val="0"/>
      <w:divBdr>
        <w:top w:val="none" w:sz="0" w:space="0" w:color="auto"/>
        <w:left w:val="none" w:sz="0" w:space="0" w:color="auto"/>
        <w:bottom w:val="none" w:sz="0" w:space="0" w:color="auto"/>
        <w:right w:val="none" w:sz="0" w:space="0" w:color="auto"/>
      </w:divBdr>
    </w:div>
    <w:div w:id="856887517">
      <w:bodyDiv w:val="1"/>
      <w:marLeft w:val="0"/>
      <w:marRight w:val="0"/>
      <w:marTop w:val="0"/>
      <w:marBottom w:val="0"/>
      <w:divBdr>
        <w:top w:val="none" w:sz="0" w:space="0" w:color="auto"/>
        <w:left w:val="none" w:sz="0" w:space="0" w:color="auto"/>
        <w:bottom w:val="none" w:sz="0" w:space="0" w:color="auto"/>
        <w:right w:val="none" w:sz="0" w:space="0" w:color="auto"/>
      </w:divBdr>
    </w:div>
    <w:div w:id="983852230">
      <w:bodyDiv w:val="1"/>
      <w:marLeft w:val="0"/>
      <w:marRight w:val="0"/>
      <w:marTop w:val="0"/>
      <w:marBottom w:val="0"/>
      <w:divBdr>
        <w:top w:val="none" w:sz="0" w:space="0" w:color="auto"/>
        <w:left w:val="none" w:sz="0" w:space="0" w:color="auto"/>
        <w:bottom w:val="none" w:sz="0" w:space="0" w:color="auto"/>
        <w:right w:val="none" w:sz="0" w:space="0" w:color="auto"/>
      </w:divBdr>
    </w:div>
    <w:div w:id="1248609685">
      <w:bodyDiv w:val="1"/>
      <w:marLeft w:val="0"/>
      <w:marRight w:val="0"/>
      <w:marTop w:val="0"/>
      <w:marBottom w:val="0"/>
      <w:divBdr>
        <w:top w:val="none" w:sz="0" w:space="0" w:color="auto"/>
        <w:left w:val="none" w:sz="0" w:space="0" w:color="auto"/>
        <w:bottom w:val="none" w:sz="0" w:space="0" w:color="auto"/>
        <w:right w:val="none" w:sz="0" w:space="0" w:color="auto"/>
      </w:divBdr>
    </w:div>
    <w:div w:id="1296257314">
      <w:bodyDiv w:val="1"/>
      <w:marLeft w:val="0"/>
      <w:marRight w:val="0"/>
      <w:marTop w:val="0"/>
      <w:marBottom w:val="0"/>
      <w:divBdr>
        <w:top w:val="none" w:sz="0" w:space="0" w:color="auto"/>
        <w:left w:val="none" w:sz="0" w:space="0" w:color="auto"/>
        <w:bottom w:val="none" w:sz="0" w:space="0" w:color="auto"/>
        <w:right w:val="none" w:sz="0" w:space="0" w:color="auto"/>
      </w:divBdr>
    </w:div>
    <w:div w:id="1329362997">
      <w:bodyDiv w:val="1"/>
      <w:marLeft w:val="0"/>
      <w:marRight w:val="0"/>
      <w:marTop w:val="0"/>
      <w:marBottom w:val="0"/>
      <w:divBdr>
        <w:top w:val="none" w:sz="0" w:space="0" w:color="auto"/>
        <w:left w:val="none" w:sz="0" w:space="0" w:color="auto"/>
        <w:bottom w:val="none" w:sz="0" w:space="0" w:color="auto"/>
        <w:right w:val="none" w:sz="0" w:space="0" w:color="auto"/>
      </w:divBdr>
    </w:div>
    <w:div w:id="1401948429">
      <w:bodyDiv w:val="1"/>
      <w:marLeft w:val="0"/>
      <w:marRight w:val="0"/>
      <w:marTop w:val="0"/>
      <w:marBottom w:val="0"/>
      <w:divBdr>
        <w:top w:val="none" w:sz="0" w:space="0" w:color="auto"/>
        <w:left w:val="none" w:sz="0" w:space="0" w:color="auto"/>
        <w:bottom w:val="none" w:sz="0" w:space="0" w:color="auto"/>
        <w:right w:val="none" w:sz="0" w:space="0" w:color="auto"/>
      </w:divBdr>
    </w:div>
    <w:div w:id="1423144140">
      <w:bodyDiv w:val="1"/>
      <w:marLeft w:val="0"/>
      <w:marRight w:val="0"/>
      <w:marTop w:val="0"/>
      <w:marBottom w:val="0"/>
      <w:divBdr>
        <w:top w:val="none" w:sz="0" w:space="0" w:color="auto"/>
        <w:left w:val="none" w:sz="0" w:space="0" w:color="auto"/>
        <w:bottom w:val="none" w:sz="0" w:space="0" w:color="auto"/>
        <w:right w:val="none" w:sz="0" w:space="0" w:color="auto"/>
      </w:divBdr>
    </w:div>
    <w:div w:id="1425766436">
      <w:bodyDiv w:val="1"/>
      <w:marLeft w:val="0"/>
      <w:marRight w:val="0"/>
      <w:marTop w:val="0"/>
      <w:marBottom w:val="0"/>
      <w:divBdr>
        <w:top w:val="none" w:sz="0" w:space="0" w:color="auto"/>
        <w:left w:val="none" w:sz="0" w:space="0" w:color="auto"/>
        <w:bottom w:val="none" w:sz="0" w:space="0" w:color="auto"/>
        <w:right w:val="none" w:sz="0" w:space="0" w:color="auto"/>
      </w:divBdr>
    </w:div>
    <w:div w:id="1446735742">
      <w:bodyDiv w:val="1"/>
      <w:marLeft w:val="0"/>
      <w:marRight w:val="0"/>
      <w:marTop w:val="0"/>
      <w:marBottom w:val="0"/>
      <w:divBdr>
        <w:top w:val="none" w:sz="0" w:space="0" w:color="auto"/>
        <w:left w:val="none" w:sz="0" w:space="0" w:color="auto"/>
        <w:bottom w:val="none" w:sz="0" w:space="0" w:color="auto"/>
        <w:right w:val="none" w:sz="0" w:space="0" w:color="auto"/>
      </w:divBdr>
    </w:div>
    <w:div w:id="1641157394">
      <w:bodyDiv w:val="1"/>
      <w:marLeft w:val="0"/>
      <w:marRight w:val="0"/>
      <w:marTop w:val="0"/>
      <w:marBottom w:val="0"/>
      <w:divBdr>
        <w:top w:val="none" w:sz="0" w:space="0" w:color="auto"/>
        <w:left w:val="none" w:sz="0" w:space="0" w:color="auto"/>
        <w:bottom w:val="none" w:sz="0" w:space="0" w:color="auto"/>
        <w:right w:val="none" w:sz="0" w:space="0" w:color="auto"/>
      </w:divBdr>
    </w:div>
    <w:div w:id="1791901815">
      <w:bodyDiv w:val="1"/>
      <w:marLeft w:val="0"/>
      <w:marRight w:val="0"/>
      <w:marTop w:val="0"/>
      <w:marBottom w:val="0"/>
      <w:divBdr>
        <w:top w:val="none" w:sz="0" w:space="0" w:color="auto"/>
        <w:left w:val="none" w:sz="0" w:space="0" w:color="auto"/>
        <w:bottom w:val="none" w:sz="0" w:space="0" w:color="auto"/>
        <w:right w:val="none" w:sz="0" w:space="0" w:color="auto"/>
      </w:divBdr>
    </w:div>
    <w:div w:id="1850412738">
      <w:bodyDiv w:val="1"/>
      <w:marLeft w:val="0"/>
      <w:marRight w:val="0"/>
      <w:marTop w:val="0"/>
      <w:marBottom w:val="0"/>
      <w:divBdr>
        <w:top w:val="none" w:sz="0" w:space="0" w:color="auto"/>
        <w:left w:val="none" w:sz="0" w:space="0" w:color="auto"/>
        <w:bottom w:val="none" w:sz="0" w:space="0" w:color="auto"/>
        <w:right w:val="none" w:sz="0" w:space="0" w:color="auto"/>
      </w:divBdr>
    </w:div>
    <w:div w:id="1864977464">
      <w:bodyDiv w:val="1"/>
      <w:marLeft w:val="0"/>
      <w:marRight w:val="0"/>
      <w:marTop w:val="0"/>
      <w:marBottom w:val="0"/>
      <w:divBdr>
        <w:top w:val="none" w:sz="0" w:space="0" w:color="auto"/>
        <w:left w:val="none" w:sz="0" w:space="0" w:color="auto"/>
        <w:bottom w:val="none" w:sz="0" w:space="0" w:color="auto"/>
        <w:right w:val="none" w:sz="0" w:space="0" w:color="auto"/>
      </w:divBdr>
    </w:div>
    <w:div w:id="1866627185">
      <w:bodyDiv w:val="1"/>
      <w:marLeft w:val="0"/>
      <w:marRight w:val="0"/>
      <w:marTop w:val="0"/>
      <w:marBottom w:val="0"/>
      <w:divBdr>
        <w:top w:val="none" w:sz="0" w:space="0" w:color="auto"/>
        <w:left w:val="none" w:sz="0" w:space="0" w:color="auto"/>
        <w:bottom w:val="none" w:sz="0" w:space="0" w:color="auto"/>
        <w:right w:val="none" w:sz="0" w:space="0" w:color="auto"/>
      </w:divBdr>
    </w:div>
    <w:div w:id="2053461857">
      <w:bodyDiv w:val="1"/>
      <w:marLeft w:val="0"/>
      <w:marRight w:val="0"/>
      <w:marTop w:val="0"/>
      <w:marBottom w:val="0"/>
      <w:divBdr>
        <w:top w:val="none" w:sz="0" w:space="0" w:color="auto"/>
        <w:left w:val="none" w:sz="0" w:space="0" w:color="auto"/>
        <w:bottom w:val="none" w:sz="0" w:space="0" w:color="auto"/>
        <w:right w:val="none" w:sz="0" w:space="0" w:color="auto"/>
      </w:divBdr>
    </w:div>
    <w:div w:id="2053534041">
      <w:bodyDiv w:val="1"/>
      <w:marLeft w:val="0"/>
      <w:marRight w:val="0"/>
      <w:marTop w:val="0"/>
      <w:marBottom w:val="0"/>
      <w:divBdr>
        <w:top w:val="none" w:sz="0" w:space="0" w:color="auto"/>
        <w:left w:val="none" w:sz="0" w:space="0" w:color="auto"/>
        <w:bottom w:val="none" w:sz="0" w:space="0" w:color="auto"/>
        <w:right w:val="none" w:sz="0" w:space="0" w:color="auto"/>
      </w:divBdr>
    </w:div>
    <w:div w:id="2095198222">
      <w:bodyDiv w:val="1"/>
      <w:marLeft w:val="0"/>
      <w:marRight w:val="0"/>
      <w:marTop w:val="0"/>
      <w:marBottom w:val="0"/>
      <w:divBdr>
        <w:top w:val="none" w:sz="0" w:space="0" w:color="auto"/>
        <w:left w:val="none" w:sz="0" w:space="0" w:color="auto"/>
        <w:bottom w:val="none" w:sz="0" w:space="0" w:color="auto"/>
        <w:right w:val="none" w:sz="0" w:space="0" w:color="auto"/>
      </w:divBdr>
    </w:div>
    <w:div w:id="210476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JRM08</b:Tag>
    <b:SourceType>InternetSite</b:SourceType>
    <b:Guid>{DF47724C-DB93-463B-8CB0-9F300BF55399}</b:Guid>
    <b:Author>
      <b:Author>
        <b:NameList>
          <b:Person>
            <b:Last>Minkel</b:Last>
            <b:First>JR</b:First>
          </b:Person>
        </b:NameList>
      </b:Author>
    </b:Author>
    <b:Title>https://www.scientificamerican.com/article/2003-blackout-five-years-later/</b:Title>
    <b:Year>2008</b:Year>
    <b:Month>08</b:Month>
    <b:Day>13</b:Day>
    <b:RefOrder>1</b:RefOrder>
  </b:Source>
  <b:Source>
    <b:Tag>Enk13</b:Tag>
    <b:SourceType>JournalArticle</b:SourceType>
    <b:Guid>{D61AAF36-34DA-44D4-B2EF-D63398C340EC}</b:Guid>
    <b:Author>
      <b:Author>
        <b:NameList>
          <b:Person>
            <b:Last>Juan J. Flores</b:Last>
            <b:First>Anastacio</b:First>
            <b:Middle>Antolino, and Juan M. Garcia</b:Middle>
          </b:Person>
        </b:NameList>
      </b:Author>
    </b:Author>
    <b:Title>Evolving Hidden Markov Models For Network</b:Title>
    <b:RefOrder>3</b:RefOrder>
  </b:Source>
  <b:Source>
    <b:Tag>Zah16</b:Tag>
    <b:SourceType>JournalArticle</b:SourceType>
    <b:Guid>{2BA36FC0-C1A8-4325-A752-09053D0EA9C3}</b:Guid>
    <b:Author>
      <b:Author>
        <b:NameList>
          <b:Person>
            <b:Last>Uwe Glasser</b:Last>
            <b:First>Zahra</b:First>
            <b:Middle>Zohrevand, , Hamed Yaghoubi Shahir, Mohammad A. Tayebi, Robert Costanzo</b:Middle>
          </b:Person>
        </b:NameList>
      </b:Author>
    </b:Author>
    <b:Title>Hidden Markov Based Anomaly Detection</b:Title>
    <b:Year>2016</b:Year>
    <b:JournalName>2016 IEEE International Conference on Big Data (Big Data)</b:JournalName>
    <b:RefOrder>2</b:RefOrder>
  </b:Source>
  <b:Source>
    <b:Tag>Dan18</b:Tag>
    <b:SourceType>InternetSite</b:SourceType>
    <b:Guid>{3D81605E-E17A-4EB6-B76F-1936FA049231}</b:Guid>
    <b:Author>
      <b:Author>
        <b:NameList>
          <b:Person>
            <b:Last>Oehm</b:Last>
            <b:First>Daniel</b:First>
          </b:Person>
        </b:NameList>
      </b:Author>
    </b:Author>
    <b:Title>http://gradientdescending.com/</b:Title>
    <b:Year>2018</b:Year>
    <b:InternetSiteTitle>Hidden Markov Model example in R with the depmixS4 package</b:InternetSiteTitle>
    <b:URL>http://gradientdescending.com/hidden-markov-model-example-in-r-with-the-depmixs4-package/</b:URL>
    <b:RefOrder>4</b:RefOrder>
  </b:Source>
</b:Sources>
</file>

<file path=customXml/itemProps1.xml><?xml version="1.0" encoding="utf-8"?>
<ds:datastoreItem xmlns:ds="http://schemas.openxmlformats.org/officeDocument/2006/customXml" ds:itemID="{D8CFA1C7-E962-470C-AE0D-E1BF7795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Hasan Alden</dc:creator>
  <cp:keywords/>
  <dc:description/>
  <cp:lastModifiedBy>Ali Hasan Alden</cp:lastModifiedBy>
  <cp:revision>2</cp:revision>
  <dcterms:created xsi:type="dcterms:W3CDTF">2021-12-01T23:44:00Z</dcterms:created>
  <dcterms:modified xsi:type="dcterms:W3CDTF">2021-12-01T23:44:00Z</dcterms:modified>
</cp:coreProperties>
</file>