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Интерактивная безопасность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ься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>позволяет идентифицировать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идентифицировать себя.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мобильных устройствах.</w:t>
      </w:r>
      <w:r w:rsidR="003A53B3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Недостаток существующих решений: однообразие паттернов идентификации, статическое изображение, возможность грубого перебора вариантов для взлома системы.</w:t>
      </w:r>
      <w:r w:rsidR="00DB1641">
        <w:rPr>
          <w:rFonts w:ascii="Times New Roman" w:hAnsi="Times New Roman" w:cs="Times New Roman"/>
          <w:sz w:val="28"/>
          <w:szCs w:val="28"/>
          <w:lang w:val="ru-RU"/>
        </w:rPr>
        <w:t xml:space="preserve"> Главная причина несовершенства существующих технологий идентификации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безопасности.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Современные технические  средства позволяют обеспечить наивысший уровень безопасности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0D6730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DA3417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интерактивная безопасность позволяет произвести собственное внедрение в уже существующие решения, для создания дополнительного уровня идентификации в процессе работы с программной системой. </w:t>
      </w:r>
    </w:p>
    <w:p w:rsidR="005E2C19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интерактивная безопасность состоит из двух программных продуктов, которые создают закрытую программную систему безопасности используя архитектуру клиент-сервер.</w:t>
      </w:r>
    </w:p>
    <w:p w:rsidR="008B537E" w:rsidRDefault="003D249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пользователя, система интерактивной безопасности выдает пользователю три шаблона, которые случайным образом выбираются из базы данных, находящейся на стороне сервера.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шаблонов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осуществляется через защищенный шифрованный канал связи.</w:t>
      </w:r>
      <w:r w:rsidR="0068248E" w:rsidRPr="0068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шаблонов, пользователю необходимо самостоятельно выбрать алгоритм взаимодействия с каждым из выданных интерактивных шаблонов. </w:t>
      </w:r>
      <w:r w:rsidR="008B5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0751" w:rsidRDefault="008B537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после взаимодействия с каждым из шаблонов, на стороне пользователя система формирует шифрованный слепок его личного решения/взаимодействия с паттернами.</w:t>
      </w:r>
    </w:p>
    <w:p w:rsidR="008B537E" w:rsidRDefault="001431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передачи шифрованного слепка, система создает 16 каналов связи с сервером, каждый из которых является отдельным потоков внутри программного обеспечения на стороне клиента.</w:t>
      </w:r>
      <w:r w:rsidR="0014048B">
        <w:rPr>
          <w:rFonts w:ascii="Times New Roman" w:hAnsi="Times New Roman" w:cs="Times New Roman"/>
          <w:sz w:val="28"/>
          <w:szCs w:val="28"/>
          <w:lang w:val="ru-RU"/>
        </w:rPr>
        <w:t xml:space="preserve"> Далее шифрованный слепок разбивается на случайное к-во частей, и отправляется по заранее выбранным каналам. Выбор производиться сервером, и высылается шифрованным пакетом клиенту после установки защищенного соединения.</w:t>
      </w:r>
    </w:p>
    <w:p w:rsidR="0014048B" w:rsidRPr="0068248E" w:rsidRDefault="0014048B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4048B" w:rsidRPr="0068248E" w:rsidSect="003853F0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0522EE"/>
    <w:rsid w:val="00070751"/>
    <w:rsid w:val="000D6730"/>
    <w:rsid w:val="00121A41"/>
    <w:rsid w:val="0014048B"/>
    <w:rsid w:val="0014315E"/>
    <w:rsid w:val="00192ECF"/>
    <w:rsid w:val="003853F0"/>
    <w:rsid w:val="003A53B3"/>
    <w:rsid w:val="003D2490"/>
    <w:rsid w:val="00400D6C"/>
    <w:rsid w:val="0046608D"/>
    <w:rsid w:val="005321A3"/>
    <w:rsid w:val="005E2C19"/>
    <w:rsid w:val="005E6135"/>
    <w:rsid w:val="006675A6"/>
    <w:rsid w:val="0068248E"/>
    <w:rsid w:val="007C7165"/>
    <w:rsid w:val="00824864"/>
    <w:rsid w:val="008B537E"/>
    <w:rsid w:val="0095314E"/>
    <w:rsid w:val="00A11797"/>
    <w:rsid w:val="00A46810"/>
    <w:rsid w:val="00B017DD"/>
    <w:rsid w:val="00B11B59"/>
    <w:rsid w:val="00D5535A"/>
    <w:rsid w:val="00D63097"/>
    <w:rsid w:val="00DA3417"/>
    <w:rsid w:val="00DB1641"/>
    <w:rsid w:val="00E47A41"/>
    <w:rsid w:val="00E508B5"/>
    <w:rsid w:val="00F27B72"/>
    <w:rsid w:val="00F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928F"/>
  <w15:docId w15:val="{A37331D1-1FD3-4D8E-A438-1D7D52CD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32</cp:revision>
  <dcterms:created xsi:type="dcterms:W3CDTF">2017-01-31T13:06:00Z</dcterms:created>
  <dcterms:modified xsi:type="dcterms:W3CDTF">2017-02-13T22:43:00Z</dcterms:modified>
</cp:coreProperties>
</file>