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ind w:left="0" w:right="0" w:firstLine="0"/>
        <w:widowControl w:val="off"/>
        <w:jc w:val="left"/>
        <w:spacing w:after="0" w:before="0" w:line="240" w:lineRule="auto"/>
        <w:rPr>
          <w:rFonts w:ascii="맑은 고딕" w:eastAsia="맑은 고딕" w:hAnsi="맑은 고딕" w:cs="Batang"/>
          <w:color w:val="000000"/>
          <w:sz w:val="52"/>
          <w:szCs w:val="52"/>
          <w:shd w:val="clear" w:color="auto" w:fill="auto"/>
        </w:rPr>
      </w:pPr>
      <w:r>
        <w:rPr>
          <w:rFonts w:ascii="맑은 고딕" w:eastAsia="맑은 고딕" w:hAnsi="맑은 고딕" w:cs="HY견고딕"/>
          <w:color w:val="000000"/>
          <w:sz w:val="52"/>
          <w:szCs w:val="52"/>
          <w:shd w:val="clear" w:color="auto" w:fill="auto"/>
          <w:rtl w:val="off"/>
        </w:rPr>
        <w:t>유스케이스 다이어그램</w:t>
      </w: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맑은 고딕" w:eastAsia="맑은 고딕" w:hAnsi="맑은 고딕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맑은 고딕" w:eastAsia="맑은 고딕" w:hAnsi="맑은 고딕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맑은 고딕" w:eastAsia="맑은 고딕" w:hAnsi="맑은 고딕" w:cs="Dotum"/>
          <w:b/>
          <w:color w:val="000000"/>
          <w:sz w:val="32"/>
          <w:szCs w:val="32"/>
          <w:shd w:val="clear" w:color="auto" w:fill="auto"/>
        </w:rPr>
      </w:pPr>
      <w:r>
        <w:rPr>
          <w:rFonts w:ascii="맑은 고딕" w:eastAsia="맑은 고딕" w:hAnsi="맑은 고딕" w:cs="Dotum"/>
          <w:b/>
          <w:color w:val="000000"/>
          <w:sz w:val="32"/>
          <w:szCs w:val="32"/>
          <w:shd w:val="clear" w:color="auto" w:fill="auto"/>
          <w:rtl w:val="off"/>
        </w:rPr>
        <w:t>NCS 기반 훈련 기관 ERP</w:t>
      </w:r>
    </w:p>
    <w:p>
      <w:pPr>
        <w:ind w:left="0" w:right="0" w:firstLine="0"/>
        <w:jc w:val="both"/>
        <w:spacing w:after="0" w:before="0" w:line="240" w:lineRule="auto"/>
        <w:rPr>
          <w:rFonts w:ascii="맑은 고딕" w:eastAsia="맑은 고딕" w:hAnsi="맑은 고딕" w:cs="Dotum"/>
          <w:b/>
          <w:color w:val="000000"/>
          <w:sz w:val="24"/>
          <w:szCs w:val="24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맑은 고딕" w:eastAsia="맑은 고딕" w:hAnsi="맑은 고딕" w:cs="Arial"/>
          <w:color w:val="000000"/>
          <w:sz w:val="20"/>
          <w:szCs w:val="20"/>
          <w:shd w:val="clear" w:color="auto" w:fill="auto"/>
        </w:rPr>
      </w:pPr>
      <w:r>
        <w:rPr>
          <w:rFonts w:ascii="맑은 고딕" w:eastAsia="맑은 고딕" w:hAnsi="맑은 고딕" w:cs="Batang"/>
          <w:b/>
          <w:color w:val="000000"/>
          <w:sz w:val="32"/>
          <w:szCs w:val="32"/>
          <w:shd w:val="clear" w:color="auto" w:fill="auto"/>
          <w:rtl w:val="off"/>
        </w:rPr>
        <w:t>2023.11.27</w:t>
      </w:r>
    </w:p>
    <w:p>
      <w:pPr>
        <w:ind w:left="0" w:right="0" w:firstLine="0"/>
        <w:jc w:val="both"/>
        <w:spacing w:after="0" w:before="0" w:line="240" w:lineRule="auto"/>
        <w:rPr>
          <w:rFonts w:ascii="맑은 고딕" w:eastAsia="맑은 고딕" w:hAnsi="맑은 고딕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맑은 고딕" w:eastAsia="맑은 고딕" w:hAnsi="맑은 고딕" w:cs="Arial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jc w:val="both"/>
        <w:spacing w:after="0" w:before="0" w:line="240" w:lineRule="auto"/>
        <w:rPr>
          <w:rFonts w:ascii="맑은 고딕" w:eastAsia="맑은 고딕" w:hAnsi="맑은 고딕" w:cs="Arial"/>
          <w:color w:val="000000"/>
          <w:sz w:val="20"/>
          <w:szCs w:val="20"/>
          <w:shd w:val="clear" w:color="auto" w:fill="auto"/>
        </w:rPr>
      </w:pPr>
    </w:p>
    <w:tbl>
      <w:tblPr>
        <w:tblW w:w="17232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940"/>
        <w:gridCol w:w="1530"/>
        <w:gridCol w:w="4533"/>
        <w:gridCol w:w="1612"/>
        <w:gridCol w:w="8616"/>
      </w:tblGrid>
      <w:tr>
        <w:trPr>
          <w:cantSplit/>
          <w:gridAfter w:val="1"/>
          <w:wAfter w:w="8616" w:type="nil"/>
        </w:trPr>
        <w:tc>
          <w:tcPr>
            <w:tcW w:w="8616" w:type="dxa"/>
            <w:gridSpan w:val="4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CCCCCC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Chars="0" w:left="0" w:right="0" w:firstLine="0"/>
              <w:jc w:val="center"/>
              <w:spacing w:after="113" w:before="113" w:line="240" w:lineRule="auto"/>
              <w:rPr>
                <w:rFonts w:ascii="맑은 고딕" w:eastAsia="맑은 고딕" w:hAnsi="맑은 고딕" w:hint="default"/>
                <w:b/>
                <w:bCs/>
                <w:color w:val="000000"/>
                <w:shd w:val="clear" w:color="auto" w:fill="auto"/>
              </w:rPr>
            </w:pPr>
            <w:r>
              <w:rPr>
                <w:rFonts w:ascii="맑은 고딕" w:eastAsia="맑은 고딕" w:hAnsi="맑은 고딕" w:cs="Batang"/>
                <w:b/>
                <w:bCs/>
                <w:color w:val="000000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Batang"/>
                <w:b/>
                <w:bCs/>
                <w:color w:val="000000"/>
                <w:sz w:val="24"/>
                <w:szCs w:val="24"/>
                <w:shd w:val="clear" w:color="auto" w:fill="auto"/>
                <w:rtl w:val="off"/>
              </w:rPr>
              <w:t>문서개정이력표</w:t>
            </w:r>
          </w:p>
        </w:tc>
      </w:tr>
      <w:tr>
        <w:trPr>
          <w:cantSplit/>
          <w:gridAfter w:val="1"/>
          <w:wAfter w:w="8616" w:type="nil"/>
        </w:trPr>
        <w:tc>
          <w:tcPr>
            <w:tcW w:w="2470" w:type="dxa"/>
            <w:gridSpan w:val="2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Chars="0" w:left="0" w:right="0" w:firstLine="0"/>
              <w:jc w:val="center"/>
              <w:spacing w:after="113" w:before="113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문서명</w:t>
            </w:r>
          </w:p>
        </w:tc>
        <w:tc>
          <w:tcPr>
            <w:tcW w:w="6146" w:type="dxa"/>
            <w:gridSpan w:val="2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Chars="0" w:left="0" w:right="0" w:firstLine="0"/>
              <w:jc w:val="both"/>
              <w:spacing w:after="113" w:before="113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  <w:rtl w:val="off"/>
              </w:rPr>
              <w:t>유스케이스다이어그램</w:t>
            </w:r>
          </w:p>
        </w:tc>
      </w:tr>
      <w:tr>
        <w:trPr>
          <w:cantSplit/>
          <w:gridAfter w:val="1"/>
          <w:wAfter w:w="8616" w:type="nil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Chars="0" w:left="0" w:right="0" w:firstLine="0"/>
              <w:jc w:val="center"/>
              <w:spacing w:after="113" w:before="113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버전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Chars="0" w:left="0" w:right="0" w:firstLine="0"/>
              <w:jc w:val="center"/>
              <w:spacing w:after="113" w:before="113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날짜</w:t>
            </w: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Chars="0" w:left="0" w:right="0" w:firstLine="0"/>
              <w:jc w:val="center"/>
              <w:spacing w:after="113" w:before="113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내용</w:t>
            </w: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ind w:leftChars="0" w:left="0" w:right="0" w:firstLine="0"/>
              <w:jc w:val="center"/>
              <w:spacing w:after="113" w:before="113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작성자</w:t>
            </w:r>
          </w:p>
        </w:tc>
      </w:tr>
      <w:tr>
        <w:trPr>
          <w:cantSplit/>
          <w:gridAfter w:val="1"/>
          <w:wAfter w:w="8616" w:type="nil"/>
        </w:trPr>
        <w:tc>
          <w:tcPr>
            <w:tcW w:w="940" w:type="dxa"/>
            <w:tcBorders>
              <w:top w:val="single" w:sz="4" w:space="0" w:color="000000"/>
              <w:left w:val="single" w:sz="12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leftChars="0" w:left="0" w:right="0" w:firstLine="0"/>
              <w:jc w:val="center"/>
              <w:spacing w:after="113" w:before="113" w:line="240" w:lineRule="auto"/>
              <w:rPr>
                <w:rFonts w:ascii="맑은 고딕" w:eastAsia="맑은 고딕" w:hAnsi="맑은 고딕" w:hint="default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  <w:rtl w:val="off"/>
              </w:rPr>
              <w:t>1.0</w:t>
            </w:r>
          </w:p>
        </w:tc>
        <w:tc>
          <w:tcPr>
            <w:tcW w:w="1530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leftChars="0" w:left="0" w:right="0" w:firstLine="0"/>
              <w:jc w:val="center"/>
              <w:spacing w:after="113" w:before="113" w:line="240" w:lineRule="auto"/>
              <w:rPr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  <w:rtl w:val="off"/>
              </w:rPr>
              <w:t>2023.11.</w:t>
            </w:r>
            <w:r>
              <w:rPr>
                <w:rFonts w:ascii="맑은 고딕" w:eastAsia="맑은 고딕" w:hAnsi="맑은 고딕" w:cs="Dotum"/>
                <w:sz w:val="20"/>
                <w:szCs w:val="20"/>
                <w:shd w:val="clear" w:color="auto" w:fill="auto"/>
                <w:rtl w:val="off"/>
              </w:rPr>
              <w:t>27</w:t>
            </w:r>
          </w:p>
          <w:p>
            <w:pPr>
              <w:ind w:leftChars="0" w:left="0"/>
              <w:jc w:val="center"/>
              <w:spacing w:after="113" w:before="113"/>
              <w:rPr>
                <w:rFonts w:ascii="맑은 고딕" w:eastAsia="맑은 고딕" w:hAnsi="맑은 고딕" w:hint="default"/>
                <w:sz w:val="20"/>
                <w:szCs w:val="20"/>
                <w:shd w:val="clear" w:color="auto" w:fill="auto"/>
              </w:rPr>
            </w:pPr>
          </w:p>
        </w:tc>
        <w:tc>
          <w:tcPr>
            <w:tcW w:w="4533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leftChars="0" w:left="0" w:right="0" w:firstLine="0"/>
              <w:jc w:val="both"/>
              <w:spacing w:after="113" w:before="113" w:line="240" w:lineRule="auto"/>
              <w:rPr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  <w:rtl w:val="off"/>
              </w:rPr>
              <w:t>최초 작성</w:t>
            </w:r>
          </w:p>
          <w:p>
            <w:pPr>
              <w:ind w:leftChars="0" w:left="0" w:right="0" w:firstLine="0"/>
              <w:jc w:val="both"/>
              <w:spacing w:after="113" w:before="113" w:line="240" w:lineRule="auto"/>
              <w:rPr>
                <w:rFonts w:ascii="맑은 고딕" w:eastAsia="맑은 고딕" w:hAnsi="맑은 고딕" w:hint="default"/>
                <w:color w:val="00000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1612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  <w:right w:val="single" w:sz="12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ind w:leftChars="0" w:left="0" w:right="0" w:firstLine="0"/>
              <w:jc w:val="center"/>
              <w:spacing w:after="113" w:before="113" w:line="240" w:lineRule="auto"/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color w:val="000000"/>
                <w:sz w:val="20"/>
                <w:szCs w:val="20"/>
                <w:shd w:val="clear" w:color="auto" w:fill="auto"/>
                <w:rtl w:val="off"/>
              </w:rPr>
              <w:t>김가람</w:t>
            </w:r>
          </w:p>
        </w:tc>
      </w:tr>
    </w:tbl>
    <w:p>
      <w:pPr>
        <w:ind w:left="0" w:right="0" w:firstLine="0"/>
        <w:jc w:val="both"/>
        <w:spacing w:after="0" w:before="0" w:line="240" w:lineRule="auto"/>
        <w:rPr>
          <w:rFonts w:ascii="맑은 고딕" w:eastAsia="맑은 고딕" w:hAnsi="맑은 고딕" w:cs="Arial"/>
          <w:b/>
          <w:color w:val="000000"/>
          <w:sz w:val="27"/>
          <w:szCs w:val="27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맑은 고딕" w:eastAsia="맑은 고딕" w:hAnsi="맑은 고딕" w:cs="Batang" w:hint="eastAsia"/>
          <w:color w:val="000000"/>
          <w:sz w:val="20"/>
          <w:szCs w:val="20"/>
          <w:shd w:val="clear" w:color="auto" w:fill="auto"/>
          <w:rtl w:val="off"/>
        </w:rPr>
      </w:pPr>
      <w:r>
        <w:rPr>
          <w:rFonts w:ascii="맑은 고딕" w:eastAsia="맑은 고딕" w:hAnsi="맑은 고딕" w:cs="Batang"/>
          <w:color w:val="000000"/>
          <w:sz w:val="20"/>
          <w:szCs w:val="20"/>
          <w:shd w:val="clear" w:color="auto" w:fill="auto"/>
          <w:rtl w:val="off"/>
        </w:rPr>
        <w:t xml:space="preserve"> </w:t>
      </w: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맑은 고딕" w:eastAsia="맑은 고딕" w:hAnsi="맑은 고딕" w:cs="Batang" w:hint="eastAsia"/>
          <w:color w:val="000000"/>
          <w:sz w:val="20"/>
          <w:szCs w:val="20"/>
          <w:shd w:val="clear" w:color="auto" w:fill="auto"/>
          <w:rtl w:val="off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맑은 고딕" w:eastAsia="맑은 고딕" w:hAnsi="맑은 고딕" w:cs="Batang" w:hint="eastAsia"/>
          <w:color w:val="000000"/>
          <w:sz w:val="20"/>
          <w:szCs w:val="20"/>
          <w:shd w:val="clear" w:color="auto" w:fill="auto"/>
          <w:rtl w:val="off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맑은 고딕" w:eastAsia="맑은 고딕" w:hAnsi="맑은 고딕" w:cs="Batang"/>
          <w:color w:val="000000"/>
          <w:sz w:val="20"/>
          <w:szCs w:val="20"/>
          <w:shd w:val="clear" w:color="auto" w:fill="auto"/>
        </w:rPr>
      </w:pPr>
    </w:p>
    <w:p>
      <w:pPr>
        <w:ind w:left="0" w:right="0" w:firstLine="0"/>
        <w:widowControl w:val="off"/>
        <w:jc w:val="left"/>
        <w:spacing w:after="0" w:before="0" w:line="240" w:lineRule="auto"/>
        <w:rPr>
          <w:rFonts w:ascii="맑은 고딕" w:eastAsia="맑은 고딕" w:hAnsi="맑은 고딕" w:cs="Arial"/>
          <w:b/>
          <w:color w:val="000000"/>
          <w:sz w:val="27"/>
          <w:szCs w:val="27"/>
          <w:shd w:val="clear" w:color="auto" w:fill="auto"/>
        </w:rPr>
      </w:pPr>
      <w:r>
        <w:rPr>
          <w:rFonts w:ascii="맑은 고딕" w:eastAsia="맑은 고딕" w:hAnsi="맑은 고딕" w:cs="Batang"/>
          <w:b/>
          <w:color w:val="000000"/>
          <w:sz w:val="27"/>
          <w:szCs w:val="27"/>
          <w:shd w:val="clear" w:color="auto" w:fill="auto"/>
          <w:rtl w:val="off"/>
        </w:rPr>
        <w:t>목차</w:t>
      </w:r>
    </w:p>
    <w:p>
      <w:pPr>
        <w:ind w:left="0" w:right="0" w:firstLine="0"/>
        <w:jc w:val="both"/>
        <w:spacing w:after="0" w:before="0" w:line="240" w:lineRule="auto"/>
        <w:rPr>
          <w:rFonts w:ascii="맑은 고딕" w:eastAsia="맑은 고딕" w:hAnsi="맑은 고딕" w:cs="Gulimche"/>
          <w:b/>
          <w:color w:val="000000"/>
          <w:sz w:val="20"/>
          <w:szCs w:val="20"/>
          <w:shd w:val="clear" w:color="auto" w:fill="auto"/>
        </w:rPr>
      </w:pPr>
    </w:p>
    <w:p>
      <w:pPr>
        <w:pStyle w:val="af1"/>
        <w:ind w:leftChars="0" w:left="0" w:right="0" w:firstLine="0"/>
        <w:jc w:val="both"/>
        <w:numPr>
          <w:ilvl w:val="0"/>
          <w:numId w:val="1"/>
        </w:numPr>
        <w:tabs>
          <w:tab w:val="right" w:pos="9060"/>
        </w:tabs>
        <w:spacing w:after="0" w:before="0" w:line="240" w:lineRule="auto"/>
        <w:rPr>
          <w:rFonts w:ascii="맑은 고딕" w:eastAsia="맑은 고딕" w:hAnsi="맑은 고딕" w:cs="Batang" w:hint="eastAsia"/>
          <w:color w:val="auto"/>
          <w:sz w:val="20"/>
          <w:szCs w:val="20"/>
          <w:u w:val="none" w:color="auto"/>
          <w:shd w:val="clear" w:color="auto" w:fill="auto"/>
          <w:rtl w:val="off"/>
        </w:rPr>
      </w:pPr>
      <w:r>
        <w:rPr>
          <w:rFonts w:ascii="맑은 고딕" w:eastAsia="맑은 고딕" w:hAnsi="맑은 고딕" w:cs="Gulimche"/>
          <w:b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전사적 자원 관리 시스템</w:t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ab/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- </w:t>
      </w:r>
      <w:r>
        <w:rPr>
          <w:lang w:eastAsia="ko-KR"/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>2</w:t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-</w:t>
      </w:r>
    </w:p>
    <w:p>
      <w:pPr>
        <w:pStyle w:val="af1"/>
        <w:ind w:leftChars="0" w:left="0" w:right="0" w:firstLine="0"/>
        <w:jc w:val="both"/>
        <w:numPr>
          <w:ilvl w:val="0"/>
          <w:numId w:val="1"/>
        </w:numPr>
        <w:tabs>
          <w:tab w:val="right" w:pos="9060"/>
        </w:tabs>
        <w:spacing w:after="0" w:before="0" w:line="240" w:lineRule="auto"/>
        <w:rPr>
          <w:rFonts w:ascii="맑은 고딕" w:eastAsia="맑은 고딕" w:hAnsi="맑은 고딕" w:cs="Batang" w:hint="eastAsia"/>
          <w:color w:val="auto"/>
          <w:sz w:val="20"/>
          <w:szCs w:val="20"/>
          <w:u w:val="none" w:color="auto"/>
          <w:shd w:val="clear" w:color="auto" w:fill="auto"/>
          <w:rtl w:val="off"/>
        </w:rPr>
      </w:pPr>
      <w:r>
        <w:rPr>
          <w:rFonts w:ascii="맑은 고딕" w:eastAsia="맑은 고딕" w:hAnsi="맑은 고딕" w:cs="Gulimche"/>
          <w:b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액터 목록</w:t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ab/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- </w:t>
      </w:r>
      <w:r>
        <w:rPr>
          <w:lang w:eastAsia="ko-KR"/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>2</w:t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-</w:t>
      </w:r>
    </w:p>
    <w:p>
      <w:pPr>
        <w:pStyle w:val="af1"/>
        <w:ind w:leftChars="0" w:left="0" w:right="0" w:firstLine="0"/>
        <w:jc w:val="both"/>
        <w:numPr>
          <w:ilvl w:val="0"/>
          <w:numId w:val="1"/>
        </w:numPr>
        <w:tabs>
          <w:tab w:val="right" w:pos="9060"/>
        </w:tabs>
        <w:spacing w:after="0" w:before="0" w:line="240" w:lineRule="auto"/>
        <w:rPr>
          <w:rFonts w:ascii="맑은 고딕" w:eastAsia="맑은 고딕" w:hAnsi="맑은 고딕" w:cs="Batang" w:hint="eastAsia"/>
          <w:color w:val="auto"/>
          <w:sz w:val="20"/>
          <w:szCs w:val="20"/>
          <w:u w:val="none" w:color="auto"/>
          <w:shd w:val="clear" w:color="auto" w:fill="auto"/>
          <w:rtl w:val="off"/>
        </w:rPr>
      </w:pPr>
      <w:r>
        <w:rPr>
          <w:rFonts w:ascii="맑은 고딕" w:eastAsia="맑은 고딕" w:hAnsi="맑은 고딕" w:cs="Gulimche"/>
          <w:b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유스케이스 목록</w:t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ab/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- </w:t>
      </w:r>
      <w:r>
        <w:rPr>
          <w:lang w:eastAsia="ko-KR"/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2</w:t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-</w:t>
      </w:r>
    </w:p>
    <w:p>
      <w:pPr>
        <w:pStyle w:val="af1"/>
        <w:ind w:leftChars="0" w:left="0" w:right="0" w:firstLine="0"/>
        <w:jc w:val="both"/>
        <w:numPr>
          <w:ilvl w:val="0"/>
          <w:numId w:val="1"/>
        </w:numPr>
        <w:tabs>
          <w:tab w:val="right" w:pos="9060"/>
        </w:tabs>
        <w:spacing w:after="0" w:before="0" w:line="240" w:lineRule="auto"/>
        <w:rPr>
          <w:rFonts w:ascii="맑은 고딕" w:eastAsia="맑은 고딕" w:hAnsi="맑은 고딕" w:cs="Batang" w:hint="eastAsia"/>
          <w:color w:val="auto"/>
          <w:sz w:val="20"/>
          <w:szCs w:val="20"/>
          <w:u w:val="none" w:color="auto"/>
          <w:shd w:val="clear" w:color="auto" w:fill="auto"/>
          <w:rtl w:val="off"/>
        </w:rPr>
      </w:pPr>
      <w:r>
        <w:rPr>
          <w:rFonts w:ascii="맑은 고딕" w:eastAsia="맑은 고딕" w:hAnsi="맑은 고딕" w:cs="Gulimche"/>
          <w:b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유스케이스 다이어그램</w:t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ab/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>- 3 -</w:t>
      </w:r>
    </w:p>
    <w:p>
      <w:pPr>
        <w:pStyle w:val="af1"/>
        <w:ind w:leftChars="0" w:left="0" w:right="0" w:firstLineChars="100" w:firstLine="200"/>
        <w:jc w:val="both"/>
        <w:numPr>
          <w:ilvl w:val="1"/>
          <w:numId w:val="1"/>
        </w:numPr>
        <w:tabs>
          <w:tab w:val="right" w:pos="9060"/>
        </w:tabs>
        <w:spacing w:after="0" w:before="0" w:line="240" w:lineRule="auto"/>
        <w:rPr>
          <w:rFonts w:hint="eastAsia"/>
          <w:rtl w:val="off"/>
        </w:rPr>
      </w:pPr>
      <w:r>
        <w:rPr>
          <w:rtl w:val="off"/>
        </w:rPr>
        <w:t xml:space="preserve"> 공통</w:t>
      </w:r>
      <w:r>
        <w:rPr>
          <w:rFonts w:hint="eastAsia"/>
          <w:rtl w:val="off"/>
        </w:rPr>
        <w:tab/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>- 3 -</w:t>
      </w:r>
    </w:p>
    <w:p>
      <w:pPr>
        <w:pStyle w:val="af1"/>
        <w:ind w:leftChars="0" w:left="0" w:right="0" w:firstLineChars="100" w:firstLine="200"/>
        <w:jc w:val="left"/>
        <w:numPr>
          <w:ilvl w:val="1"/>
          <w:numId w:val="1"/>
        </w:numPr>
        <w:tabs>
          <w:tab w:val="right" w:pos="9060"/>
        </w:tabs>
        <w:spacing w:after="0" w:before="0" w:line="240" w:lineRule="auto"/>
        <w:rPr>
          <w:rFonts w:hint="eastAsia"/>
          <w:rtl w:val="off"/>
        </w:rPr>
      </w:pPr>
      <w:r>
        <w:rPr>
          <w:rtl w:val="off"/>
        </w:rPr>
        <w:t xml:space="preserve"> 본사</w:t>
      </w:r>
      <w:r>
        <w:rPr/>
        <w:tab/>
      </w:r>
      <w:r>
        <w:rPr/>
        <w:t>- 4 -</w:t>
      </w:r>
    </w:p>
    <w:p>
      <w:pPr>
        <w:pStyle w:val="af1"/>
        <w:ind w:leftChars="0" w:left="0" w:right="0" w:firstLineChars="100" w:firstLine="200"/>
        <w:jc w:val="left"/>
        <w:numPr>
          <w:ilvl w:val="1"/>
          <w:numId w:val="1"/>
        </w:numPr>
        <w:tabs>
          <w:tab w:val="right" w:pos="9060"/>
        </w:tabs>
        <w:spacing w:after="0" w:before="0" w:line="240" w:lineRule="auto"/>
        <w:rPr>
          <w:rFonts w:ascii="맑은 고딕" w:eastAsia="맑은 고딕" w:hAnsi="맑은 고딕" w:cs="Batang" w:hint="eastAsia"/>
          <w:color w:val="auto"/>
          <w:sz w:val="20"/>
          <w:szCs w:val="20"/>
          <w:u w:val="none" w:color="auto"/>
          <w:shd w:val="clear" w:color="auto" w:fill="auto"/>
          <w:rtl w:val="off"/>
        </w:rPr>
      </w:pPr>
      <w:r>
        <w:rPr>
          <w:lang w:eastAsia="ko-KR"/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가맹점주</w:t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ab/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>- 20 -</w:t>
      </w:r>
    </w:p>
    <w:p>
      <w:pPr>
        <w:pStyle w:val="af1"/>
        <w:ind w:leftChars="0" w:left="0" w:right="0" w:firstLineChars="100" w:firstLine="200"/>
        <w:jc w:val="left"/>
        <w:numPr>
          <w:ilvl w:val="1"/>
          <w:numId w:val="1"/>
        </w:numPr>
        <w:tabs>
          <w:tab w:val="right" w:pos="9060"/>
        </w:tabs>
        <w:spacing w:after="0" w:before="0" w:line="240" w:lineRule="auto"/>
        <w:rPr>
          <w:rFonts w:ascii="맑은 고딕" w:eastAsia="맑은 고딕" w:hAnsi="맑은 고딕" w:cs="Batang"/>
          <w:color w:val="000000"/>
          <w:sz w:val="20"/>
          <w:szCs w:val="20"/>
          <w:shd w:val="clear" w:color="auto" w:fill="auto"/>
        </w:rPr>
      </w:pPr>
      <w:r>
        <w:rPr>
          <w:lang w:eastAsia="ko-KR"/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 xml:space="preserve"> 회원</w:t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ab/>
      </w:r>
      <w:r>
        <w:rPr>
          <w:rFonts w:ascii="맑은 고딕" w:eastAsia="맑은 고딕" w:hAnsi="맑은 고딕" w:cs="Batang"/>
          <w:color w:val="auto"/>
          <w:sz w:val="20"/>
          <w:szCs w:val="20"/>
          <w:u w:val="none" w:color="auto"/>
          <w:shd w:val="clear" w:color="auto" w:fill="auto"/>
          <w:rtl w:val="off"/>
        </w:rPr>
        <w:t>- 31 -</w:t>
      </w:r>
      <w:r>
        <w:rPr>
          <w:rFonts w:ascii="맑은 고딕" w:eastAsia="맑은 고딕" w:hAnsi="맑은 고딕" w:cs="Batang"/>
          <w:color w:val="000000"/>
          <w:sz w:val="20"/>
          <w:szCs w:val="20"/>
          <w:shd w:val="clear" w:color="auto" w:fill="auto"/>
        </w:rPr>
        <w:br w:type="page"/>
      </w:r>
    </w:p>
    <w:p>
      <w:pPr>
        <w:pStyle w:val="21"/>
        <w:spacing w:line="240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rtl w:val="off"/>
        </w:rPr>
        <w:t>1</w:t>
      </w:r>
      <w:r>
        <w:rPr>
          <w:rFonts w:ascii="맑은 고딕" w:eastAsia="맑은 고딕" w:hAnsi="맑은 고딕" w:hint="default"/>
        </w:rPr>
        <w:t xml:space="preserve">. </w:t>
      </w:r>
      <w:r>
        <w:rPr/>
        <w:t>전사적 자원 관리</w:t>
      </w:r>
      <w:r>
        <w:rPr>
          <w:rFonts w:ascii="맑은 고딕" w:eastAsia="맑은 고딕" w:hAnsi="맑은 고딕" w:hint="default"/>
          <w:rtl w:val="off"/>
        </w:rPr>
        <w:t xml:space="preserve"> </w:t>
      </w:r>
      <w:r>
        <w:rPr>
          <w:rFonts w:ascii="맑은 고딕" w:eastAsia="맑은 고딕" w:hAnsi="맑은 고딕" w:hint="default"/>
        </w:rPr>
        <w:t>시스템</w:t>
      </w:r>
    </w:p>
    <w:p>
      <w:pPr>
        <w:ind w:leftChars="100" w:left="200" w:right="0" w:firstLine="0"/>
        <w:jc w:val="left"/>
        <w:spacing w:after="0" w:before="0" w:line="240" w:lineRule="auto"/>
      </w:pPr>
      <w:r>
        <w:rPr>
          <w:rFonts w:ascii="맑은 고딕" w:eastAsia="맑은 고딕" w:hAnsi="맑은 고딕" w:cs="Gulim"/>
          <w:color w:val="000000"/>
          <w:sz w:val="22"/>
          <w:szCs w:val="22"/>
          <w:shd w:val="clear" w:color="auto" w:fill="auto"/>
          <w:rtl w:val="off"/>
        </w:rPr>
        <w:t>운영 전반의 비즈니스 프로세스를 자동화하고 관리하는 시스템</w:t>
      </w:r>
    </w:p>
    <w:p>
      <w:pPr>
        <w:pStyle w:val="21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  <w:rtl w:val="off"/>
        </w:rPr>
        <w:t xml:space="preserve">2. </w:t>
      </w:r>
      <w:r>
        <w:rPr>
          <w:rFonts w:ascii="맑은 고딕" w:eastAsia="맑은 고딕" w:hAnsi="맑은 고딕" w:hint="default"/>
        </w:rPr>
        <w:t>액터 목록</w:t>
      </w:r>
    </w:p>
    <w:tbl>
      <w:tblPr>
        <w:tblStyle w:val="afffb"/>
        <w:tblW w:w="0" w:type="auto"/>
        <w:tblLook w:val="04A0" w:firstRow="1" w:lastRow="0" w:firstColumn="1" w:lastColumn="0" w:noHBand="0" w:noVBand="1"/>
        <w:jc w:val="center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8"/>
        <w:gridCol w:w="6257"/>
        <w:gridCol w:w="1046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액터</w:t>
            </w:r>
          </w:p>
        </w:tc>
        <w:tc>
          <w:tcPr>
            <w:tcW w:w="6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설명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ind w:left="0" w:right="0" w:firstLine="0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/>
                <w:color w:val="000000"/>
                <w:sz w:val="20"/>
                <w:szCs w:val="20"/>
                <w:shd w:val="clear" w:color="auto" w:fill="auto"/>
                <w:rtl w:val="off"/>
              </w:rPr>
              <w:t>비고</w:t>
            </w:r>
          </w:p>
        </w:tc>
      </w:tr>
      <w:tr>
        <w:trPr>
          <w:trHeight w:val="50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  <w:rtl w:val="off"/>
              </w:rPr>
              <w:t>본사</w:t>
            </w:r>
          </w:p>
        </w:tc>
        <w:tc>
          <w:tcPr>
            <w:tcW w:w="6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spacing w:after="0" w:line="24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  <w:rtl w:val="off"/>
              </w:rPr>
              <w:t>전국의 가맹점들을 관리하는 자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2"/>
                <w:szCs w:val="22"/>
                <w:shd w:val="clear" w:color="auto" w:fill="auto"/>
              </w:rPr>
            </w:pPr>
          </w:p>
        </w:tc>
      </w:tr>
      <w:tr>
        <w:trPr>
          <w:trHeight w:val="50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spacing w:before="0"/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  <w:rtl w:val="off"/>
              </w:rPr>
              <w:t>가맹점주</w:t>
            </w:r>
          </w:p>
        </w:tc>
        <w:tc>
          <w:tcPr>
            <w:tcW w:w="6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spacing w:after="0" w:before="0"/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  <w:rtl w:val="off"/>
              </w:rPr>
              <w:t>ERP를 사용하면서 영업 관리를 하는 자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both"/>
              <w:spacing w:after="0" w:line="36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  <w:tr>
        <w:trPr>
          <w:trHeight w:val="508" w:hRule="atLeas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  <w:rtl w:val="off"/>
              </w:rPr>
              <w:t>회원</w:t>
            </w:r>
          </w:p>
        </w:tc>
        <w:tc>
          <w:tcPr>
            <w:tcW w:w="625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="0" w:right="0" w:firstLine="0"/>
              <w:jc w:val="center"/>
              <w:spacing w:after="0" w:before="0" w:line="24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Dotum"/>
                <w:color w:val="000000"/>
                <w:sz w:val="20"/>
                <w:szCs w:val="20"/>
                <w:shd w:val="clear" w:color="auto" w:fill="auto"/>
                <w:rtl w:val="off"/>
              </w:rPr>
              <w:t>O2O서비스를 통해 가맹점의 서비스를 이용하는 자</w:t>
            </w:r>
          </w:p>
        </w:tc>
        <w:tc>
          <w:tcPr>
            <w:tcW w:w="10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both"/>
              <w:spacing w:after="0" w:line="360" w:lineRule="auto"/>
              <w:rPr>
                <w:lang w:eastAsia="ko-KR"/>
                <w:rFonts w:ascii="맑은 고딕" w:eastAsia="맑은 고딕" w:hAnsi="맑은 고딕" w:cs="Times New Roman"/>
                <w:color w:val="000000"/>
                <w:sz w:val="20"/>
                <w:szCs w:val="20"/>
                <w:shd w:val="clear" w:color="auto" w:fill="auto"/>
              </w:rPr>
            </w:pPr>
          </w:p>
        </w:tc>
      </w:tr>
    </w:tbl>
    <w:p>
      <w:pPr>
        <w:pStyle w:val="21"/>
        <w:rPr>
          <w:rFonts w:ascii="맑은 고딕" w:eastAsia="맑은 고딕" w:hAnsi="맑은 고딕" w:hint="eastAsia"/>
          <w:b w:val="0"/>
          <w:sz w:val="20"/>
          <w:szCs w:val="20"/>
          <w:rtl w:val="off"/>
        </w:rPr>
      </w:pPr>
    </w:p>
    <w:p>
      <w:pPr>
        <w:pStyle w:val="21"/>
        <w:rPr>
          <w:rFonts w:ascii="맑은 고딕" w:eastAsia="맑은 고딕" w:hAnsi="맑은 고딕" w:hint="default"/>
        </w:rPr>
      </w:pPr>
      <w:r>
        <w:rPr>
          <w:rFonts w:ascii="맑은 고딕" w:eastAsia="맑은 고딕" w:hAnsi="맑은 고딕" w:hint="default"/>
        </w:rPr>
        <w:t>3.</w:t>
      </w:r>
      <w:r>
        <w:rPr>
          <w:rFonts w:ascii="맑은 고딕" w:eastAsia="맑은 고딕" w:hAnsi="맑은 고딕" w:hint="default"/>
          <w:rtl w:val="off"/>
        </w:rPr>
        <w:t xml:space="preserve"> </w:t>
      </w:r>
      <w:r>
        <w:rPr>
          <w:rFonts w:ascii="맑은 고딕" w:eastAsia="맑은 고딕" w:hAnsi="맑은 고딕" w:hint="default"/>
        </w:rPr>
        <w:t>유스케이스 목록</w:t>
      </w:r>
    </w:p>
    <w:tbl>
      <w:tblPr>
        <w:tblW w:w="18139" w:type="dxa"/>
        <w:tblLook w:val="0400" w:firstRow="0" w:lastRow="0" w:firstColumn="0" w:lastColumn="0" w:noHBand="0" w:noVBand="1"/>
        <w:tblLayout w:type="fixed"/>
        <w:tblCellMar>
          <w:top w:w="0" w:type="dxa"/>
          <w:left w:w="115" w:type="dxa"/>
          <w:bottom w:w="0" w:type="dxa"/>
          <w:right w:w="115" w:type="dxa"/>
        </w:tblCellMar>
      </w:tblPr>
      <w:tblGrid>
        <w:gridCol w:w="1560"/>
        <w:gridCol w:w="2218"/>
        <w:gridCol w:w="5669"/>
        <w:gridCol w:w="8691"/>
      </w:tblGrid>
      <w:tr>
        <w:trPr>
          <w:cantSplit/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40"/>
              <w:rPr>
                <w:rFonts w:ascii="맑은 고딕" w:eastAsia="맑은 고딕" w:hAnsi="맑은 고딕" w:hint="default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/>
                <w:sz w:val="20"/>
                <w:szCs w:val="20"/>
                <w:shd w:val="clear" w:color="auto" w:fill="auto"/>
                <w:rtl w:val="off"/>
              </w:rPr>
              <w:t>유즈케이스ID</w:t>
            </w: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40"/>
              <w:rPr>
                <w:rFonts w:ascii="맑은 고딕" w:eastAsia="맑은 고딕" w:hAnsi="맑은 고딕" w:hint="default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/>
                <w:sz w:val="20"/>
                <w:szCs w:val="20"/>
                <w:shd w:val="clear" w:color="auto" w:fill="auto"/>
                <w:rtl w:val="off"/>
              </w:rPr>
              <w:t>유즈케이스명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0E0E0"/>
            <w:tcMar>
              <w:top w:w="0" w:type="dxa"/>
              <w:left w:w="98" w:type="dxa"/>
              <w:bottom w:w="0" w:type="dxa"/>
              <w:right w:w="98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40"/>
              <w:rPr>
                <w:rFonts w:ascii="맑은 고딕" w:eastAsia="맑은 고딕" w:hAnsi="맑은 고딕" w:hint="default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/>
                <w:sz w:val="20"/>
                <w:szCs w:val="20"/>
                <w:shd w:val="clear" w:color="auto" w:fill="auto"/>
                <w:rtl w:val="off"/>
              </w:rPr>
              <w:t>설명</w:t>
            </w:r>
          </w:p>
        </w:tc>
      </w:tr>
      <w:tr>
        <w:trPr>
          <w:cantSplit/>
          <w:gridAfter w:val="1"/>
          <w:wAfter w:w="8691" w:type="dxa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pBdr>
                <w:top w:val="nil"/>
                <w:left w:val="nil"/>
                <w:bottom w:val="nil"/>
                <w:right w:val="nil"/>
              </w:pBdr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Dotum"/>
                <w:color w:val="auto"/>
                <w:sz w:val="20"/>
                <w:szCs w:val="20"/>
                <w:shd w:val="clear" w:color="auto" w:fill="auto"/>
                <w:rtl w:val="off"/>
              </w:rPr>
              <w:t>회원가입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pBdr>
                <w:top w:val="nil"/>
                <w:left w:val="nil"/>
                <w:bottom w:val="nil"/>
                <w:right w:val="nil"/>
              </w:pBdr>
              <w:spacing w:after="113" w:before="113" w:line="240"/>
              <w:rPr>
                <w:rFonts w:ascii="맑은 고딕" w:eastAsia="맑은 고딕" w:hAnsi="맑은 고딕" w:cs="Gulim"/>
                <w:b w:val="0"/>
                <w:i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lang w:eastAsia="ko-KR"/>
                <w:rFonts w:ascii="맑은 고딕" w:eastAsia="맑은 고딕" w:hAnsi="맑은 고딕" w:cs="Gulim"/>
                <w:b w:val="0"/>
                <w:i w:val="0"/>
                <w:color w:val="auto"/>
                <w:sz w:val="20"/>
                <w:szCs w:val="20"/>
                <w:shd w:val="clear" w:color="auto" w:fill="auto"/>
              </w:rPr>
              <w:t>시스템을 이용할 수 있는 권한을 위해 회원가입을 한다.</w:t>
            </w:r>
          </w:p>
        </w:tc>
      </w:tr>
      <w:tr>
        <w:trPr>
          <w:cantSplit/>
          <w:gridAfter w:val="1"/>
          <w:wAfter w:w="8691" w:type="dxa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pBdr>
                <w:top w:val="nil"/>
                <w:left w:val="nil"/>
                <w:bottom w:val="nil"/>
                <w:right w:val="nil"/>
              </w:pBdr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  <w:t>로그</w:t>
            </w:r>
            <w:r>
              <w:rPr>
                <w:lang w:eastAsia="ko-KR"/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  <w:t>인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pBdr>
                <w:top w:val="nil"/>
                <w:left w:val="nil"/>
                <w:bottom w:val="nil"/>
                <w:right w:val="nil"/>
              </w:pBdr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  <w:t>시스템</w:t>
            </w:r>
            <w:r>
              <w:rPr>
                <w:lang w:eastAsia="ko-KR"/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  <w:t>을 이용하기 위해 로그인한다.</w:t>
            </w:r>
          </w:p>
        </w:tc>
      </w:tr>
      <w:tr>
        <w:trPr>
          <w:cantSplit/>
          <w:gridAfter w:val="1"/>
          <w:wAfter w:w="8691" w:type="dxa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pBdr>
                <w:top w:val="nil"/>
                <w:left w:val="nil"/>
                <w:bottom w:val="nil"/>
                <w:right w:val="nil"/>
              </w:pBdr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  <w:t>비밀번</w:t>
            </w:r>
            <w:r>
              <w:rPr>
                <w:lang w:eastAsia="ko-KR"/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  <w:t>호 재발급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비</w:t>
            </w: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  <w:t>밀번</w:t>
            </w:r>
            <w:r>
              <w:rPr>
                <w:lang w:eastAsia="ko-KR"/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  <w:t xml:space="preserve">호 분실시 </w:t>
            </w:r>
            <w:r>
              <w:rPr>
                <w:lang w:eastAsia="ko-KR"/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임시 비밀번호를 발급</w:t>
            </w:r>
            <w:r>
              <w:rPr>
                <w:lang w:eastAsia="ko-KR"/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  <w:t xml:space="preserve"> 받는다.</w:t>
            </w:r>
          </w:p>
        </w:tc>
      </w:tr>
      <w:tr>
        <w:trPr>
          <w:cantSplit/>
          <w:gridAfter w:val="1"/>
          <w:wAfter w:w="8691" w:type="dxa"/>
        </w:trPr>
        <w:tc>
          <w:tcPr>
            <w:tcW w:w="15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개점 관리</w:t>
            </w:r>
          </w:p>
        </w:tc>
        <w:tc>
          <w:tcPr>
            <w:tcW w:w="566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창업 상담 후 오픈 전까지 가맹 교육을 일컫는다.</w:t>
            </w:r>
          </w:p>
        </w:tc>
      </w:tr>
      <w:tr>
        <w:trPr>
          <w:cantSplit/>
          <w:gridAfter w:val="1"/>
          <w:wAfter w:w="8691" w:type="dxa"/>
        </w:trPr>
        <w:tc>
          <w:tcPr>
            <w:tcW w:w="1560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공문 관리</w:t>
            </w:r>
          </w:p>
        </w:tc>
        <w:tc>
          <w:tcPr>
            <w:tcW w:w="5669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본사에서 가맹점주들에게 안내사항을 전달한다.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매장 관리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본사에서 관리비와 위생 점검을 실시한다.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매입내역 관리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거래처에서 매입한 내역들을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제품 물류 관리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가맹점에서 발주할 제품들을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교육 관리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예비 가맹점주들과 영업중인 가맹점주들의 교육을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메뉴관리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lang w:eastAsia="ko-KR"/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메뉴들을 개발하고,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일대일문의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98" w:type="dxa"/>
              <w:bottom w:w="0" w:type="dxa"/>
              <w:right w:w="98" w:type="dxa"/>
            </w:tcMar>
            <w:vAlign w:val="center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회원으로부터 접수된 문의사항을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공지사항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회원과 가맹점등 모든 사람에게 안내할 사항들을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FAQ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자주 묻는 질문에 대해 정리하고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건의사항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가맹점으로부터 접수된 건의사항에 대해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제품 물류 관리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발주한 물류에 대해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직원 관리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근무중인 직원들과 근태 및 휴가에 대해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가맹점 정보 관리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영업일과 가게 기본 정보를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매출/매입 분석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매출과 매입을 관리한다.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주문 결제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메뉴를 선택하고 주문 후 결제한다.</w:t>
            </w:r>
          </w:p>
        </w:tc>
      </w:tr>
      <w:tr>
        <w:trPr>
          <w:gridAfter w:val="1"/>
          <w:wAfter w:w="8691" w:type="dxa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sz w:val="20"/>
                <w:szCs w:val="20"/>
                <w:shd w:val="clear" w:color="auto" w:fill="auto"/>
              </w:rPr>
            </w:pPr>
          </w:p>
        </w:tc>
        <w:tc>
          <w:tcPr>
            <w:tcW w:w="221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근처 매장 조회</w:t>
            </w:r>
          </w:p>
        </w:tc>
        <w:tc>
          <w:tcPr>
            <w:tcW w:w="566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pPr>
              <w:ind w:leftChars="0" w:left="0"/>
              <w:jc w:val="left"/>
              <w:spacing w:after="113" w:before="113" w:line="240"/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Dotum"/>
                <w:b w:val="0"/>
                <w:color w:val="auto"/>
                <w:sz w:val="20"/>
                <w:szCs w:val="20"/>
                <w:shd w:val="clear" w:color="auto" w:fill="auto"/>
                <w:rtl w:val="off"/>
              </w:rPr>
              <w:t>현재 위치를 기반으로 주변에 위치한 지점들을 보여준다.</w:t>
            </w:r>
          </w:p>
        </w:tc>
      </w:tr>
    </w:tbl>
    <w:p>
      <w:pPr>
        <w:jc w:val="both"/>
        <w:spacing w:after="0" w:before="0"/>
        <w:rPr>
          <w:rFonts w:ascii="맑은 고딕" w:eastAsia="맑은 고딕" w:hAnsi="맑은 고딕" w:cs="Times New Roman" w:hint="eastAsia"/>
          <w:color w:val="000000"/>
          <w:sz w:val="22"/>
          <w:szCs w:val="22"/>
          <w:shd w:val="clear" w:color="auto" w:fill="auto"/>
          <w:rtl w:val="off"/>
        </w:rPr>
      </w:pPr>
      <w:r>
        <w:rPr>
          <w:rFonts w:ascii="맑은 고딕" w:eastAsia="맑은 고딕" w:hAnsi="맑은 고딕" w:cs="Times New Roman"/>
          <w:color w:val="000000"/>
          <w:sz w:val="22"/>
          <w:szCs w:val="22"/>
          <w:shd w:val="clear" w:color="auto" w:fill="auto"/>
          <w:rtl w:val="off"/>
        </w:rPr>
        <w:t xml:space="preserve"> </w:t>
      </w:r>
      <w:r>
        <w:rPr>
          <w:rFonts w:ascii="맑은 고딕" w:eastAsia="맑은 고딕" w:hAnsi="맑은 고딕" w:cs="Times New Roman" w:hint="eastAsia"/>
          <w:color w:val="000000"/>
          <w:sz w:val="22"/>
          <w:szCs w:val="22"/>
          <w:shd w:val="clear" w:color="auto" w:fill="auto"/>
          <w:rtl w:val="off"/>
        </w:rP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 xml:space="preserve">4.1.1 </w:t>
      </w: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  <w:t>공통 기능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로그인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로그인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7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E-A001, </w:t>
            </w: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</w:rPr>
              <w:t>F-A001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052654" cy="4301480"/>
                  <wp:effectExtent l="0" t="0" r="0" b="0"/>
                  <wp:docPr id="1025" name="shape102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2654" cy="430148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4.2.1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창업상담관리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창업상담관리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7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L-A001, L-A002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567543" cy="3746624"/>
                  <wp:effectExtent l="0" t="0" r="0" b="0"/>
                  <wp:docPr id="1026" name="shape102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7543" cy="37466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4.2.2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개점관리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개점관리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7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</w:rPr>
              <w:t>L-B001</w:t>
            </w: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>, L-B002, L-B003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545837" cy="2308304"/>
                  <wp:effectExtent l="0" t="0" r="0" b="0"/>
                  <wp:docPr id="1027" name="shape102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45837" cy="230830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4.2.3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가맹점 정보 조회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가맹점 정보 조회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7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S-A001, S-A002, S-A003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792885" cy="5640641"/>
                  <wp:effectExtent l="0" t="0" r="0" b="0"/>
                  <wp:docPr id="1028" name="shape102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92885" cy="56406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4.2.4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공문관리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공문관리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S-A004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587912" cy="1808241"/>
                  <wp:effectExtent l="0" t="0" r="0" b="0"/>
                  <wp:docPr id="1029" name="shape102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7912" cy="18082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4.2.5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매장관리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매장관리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S-A005, S-A006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534898" cy="4274615"/>
                  <wp:effectExtent l="0" t="0" r="0" b="0"/>
                  <wp:docPr id="1030" name="shape103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34898" cy="427461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pPr>
        <w:rPr>
          <w:rFonts w:hint="eastAsia"/>
          <w:rtl w:val="off"/>
        </w:rPr>
      </w:pPr>
    </w:p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4.2.6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가맹점 주문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가맹점 주문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S-B001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571636" cy="2427367"/>
                  <wp:effectExtent l="0" t="0" r="0" b="0"/>
                  <wp:docPr id="1031" name="shape103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1636" cy="24273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4.2.7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매입내역 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매입내역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S-B002, S-B003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340270" cy="3317905"/>
                  <wp:effectExtent l="0" t="0" r="0" b="0"/>
                  <wp:docPr id="1032" name="shape103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40270" cy="331790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4.2.8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제품 물류 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제품 물류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S-C001, S-C002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379743" cy="3029537"/>
                  <wp:effectExtent l="0" t="0" r="0" b="0"/>
                  <wp:docPr id="1033" name="shape103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79743" cy="302953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4.2.9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조직 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조직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L-C001, L-C002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291227" cy="2793067"/>
                  <wp:effectExtent l="0" t="0" r="0" b="0"/>
                  <wp:docPr id="1034" name="shape103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1227" cy="2793067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4.2.10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교육 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교육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L-C003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461014" cy="4563179"/>
                  <wp:effectExtent l="0" t="0" r="0" b="0"/>
                  <wp:docPr id="1035" name="shape103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1014" cy="45631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4.2.11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메뉴 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메뉴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L-D001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3961480" cy="2714714"/>
                  <wp:effectExtent l="0" t="0" r="0" b="0"/>
                  <wp:docPr id="1036" name="shape103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61480" cy="271471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4.2.12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일대일문의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일대일문의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S-D001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560494" cy="2516842"/>
                  <wp:effectExtent l="0" t="0" r="0" b="0"/>
                  <wp:docPr id="1037" name="shape103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0494" cy="251684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4.2.13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공지사항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공지사항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S-D002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778411" cy="3188692"/>
                  <wp:effectExtent l="0" t="0" r="0" b="0"/>
                  <wp:docPr id="1038" name="shape103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8411" cy="318869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4.2.14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FAQ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FAQ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7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S-D003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498003" cy="3001563"/>
                  <wp:effectExtent l="0" t="0" r="0" b="0"/>
                  <wp:docPr id="1039" name="shape103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98003" cy="30015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4.2.15 본사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 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건의사항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건의사항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S-D005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422562" cy="2574349"/>
                  <wp:effectExtent l="0" t="0" r="0" b="0"/>
                  <wp:docPr id="1040" name="shape104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22562" cy="257434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4.3.1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회원가입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회원가입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F-A002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3944004" cy="1082496"/>
                  <wp:effectExtent l="0" t="0" r="0" b="0"/>
                  <wp:docPr id="1041" name="shape104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4004" cy="108249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4.3.2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아이디 찾기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아이디 찾기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F-A003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760769" cy="1569938"/>
                  <wp:effectExtent l="0" t="0" r="0" b="0"/>
                  <wp:docPr id="1042" name="shape104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0769" cy="156993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4.3.3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비밀번호 찾기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비밀번호 찾기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F-A004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415081" cy="1724541"/>
                  <wp:effectExtent l="0" t="0" r="0" b="0"/>
                  <wp:docPr id="1043" name="shape104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15081" cy="172454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4.3.4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매장 점검 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매장 점검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F-B001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610961" cy="3827363"/>
                  <wp:effectExtent l="0" t="0" r="0" b="0"/>
                  <wp:docPr id="1044" name="shape104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0961" cy="382736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4.3.5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납부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납부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F-C001, F-C002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495202" cy="2506722"/>
                  <wp:effectExtent l="0" t="0" r="0" b="0"/>
                  <wp:docPr id="1045" name="shape104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95202" cy="250672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4.3.6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제품 물류 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제품 물류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F-D001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462956" cy="1864618"/>
                  <wp:effectExtent l="0" t="0" r="0" b="0"/>
                  <wp:docPr id="1046" name="shape104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2956" cy="186461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4.3.7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주문거래 관리(발주 관리)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주문거래 관리(발주 관리)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F-E001, F-E002, F-E003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219005" cy="4034552"/>
                  <wp:effectExtent l="0" t="0" r="0" b="0"/>
                  <wp:docPr id="1047" name="shape104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19005" cy="403455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4.3.8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직원 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직원관리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F-F001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086602" cy="3775908"/>
                  <wp:effectExtent l="0" t="0" r="0" b="0"/>
                  <wp:docPr id="1048" name="shape104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602" cy="37759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4.3.9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가맹점 정보관리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가맹점 정보 관리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8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F-G001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603653" cy="3414962"/>
                  <wp:effectExtent l="0" t="0" r="0" b="0"/>
                  <wp:docPr id="1049" name="shape1049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03653" cy="3414962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4.3.10 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매출/매입 분석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매출/매입 분석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F-H001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3794477" cy="3346003"/>
                  <wp:effectExtent l="0" t="0" r="0" b="0"/>
                  <wp:docPr id="1050" name="shape1050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4477" cy="334600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>4.3.11가맹점주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게시판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게시판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F-I001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037050" cy="1718945"/>
                  <wp:effectExtent l="0" t="0" r="0" b="0"/>
                  <wp:docPr id="1051" name="shape1051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7050" cy="171894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 xml:space="preserve">4.4.1 회원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홉페이지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홈페이지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C-A001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309138" cy="2570599"/>
                  <wp:effectExtent l="0" t="0" r="0" b="0"/>
                  <wp:docPr id="1052" name="shape1052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09138" cy="257059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 xml:space="preserve">4.4.2 회원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회원가입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회원가입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C-B001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522486" cy="2641773"/>
                  <wp:effectExtent l="0" t="0" r="0" b="0"/>
                  <wp:docPr id="1053" name="shape1053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486" cy="2641773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 xml:space="preserve">4.4.3 회원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주문결제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주문결제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C-C001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drawing>
                <wp:inline distT="0" distB="0" distL="0" distR="0">
                  <wp:extent cx="5083002" cy="1796176"/>
                  <wp:effectExtent l="0" t="0" r="0" b="0"/>
                  <wp:docPr id="1054" name="shape1054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3002" cy="1796176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 xml:space="preserve">4.4.4 회원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근처 매장 조회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근처 매장 조회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C-D001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5054842" cy="1252775"/>
                  <wp:effectExtent l="0" t="0" r="0" b="0"/>
                  <wp:docPr id="1055" name="shape1055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4842" cy="1252775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 xml:space="preserve">4.4.5 회원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모바일 쿠폰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모바일 쿠폰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C-E001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3290258" cy="1286391"/>
                  <wp:effectExtent l="0" t="0" r="0" b="0"/>
                  <wp:docPr id="1056" name="shape1056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90258" cy="128639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 xml:space="preserve">4.4.6 회원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멤버십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멤버십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C-F001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841883" cy="2113954"/>
                  <wp:effectExtent l="0" t="0" r="0" b="0"/>
                  <wp:docPr id="1057" name="shape1057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1883" cy="211395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>
      <w:r>
        <w:br w:type="page"/>
      </w:r>
    </w:p>
    <w:p>
      <w:pPr>
        <w:jc w:val="both"/>
        <w:spacing w:after="0" w:line="360" w:lineRule="auto"/>
        <w:rPr>
          <w:rFonts w:ascii="맑은 고딕" w:eastAsia="맑은 고딕" w:hAnsi="맑은 고딕" w:cs="굴림체"/>
          <w:b/>
          <w:sz w:val="22"/>
          <w:szCs w:val="22"/>
          <w:shd w:val="clear" w:color="auto" w:fill="auto"/>
        </w:rPr>
      </w:pPr>
      <w:r>
        <w:rPr>
          <w:rFonts w:ascii="맑은 고딕" w:eastAsia="맑은 고딕" w:hAnsi="맑은 고딕" w:cs="굴림체"/>
          <w:b/>
          <w:sz w:val="22"/>
          <w:szCs w:val="22"/>
          <w:shd w:val="clear" w:color="auto" w:fill="auto"/>
          <w:rtl w:val="off"/>
        </w:rPr>
        <w:t xml:space="preserve">4.4.7 회원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</w:rPr>
        <w:t xml:space="preserve">- </w:t>
      </w:r>
      <w:r>
        <w:rPr>
          <w:lang w:eastAsia="ko-KR"/>
          <w:rFonts w:ascii="맑은 고딕" w:eastAsia="맑은 고딕" w:hAnsi="맑은 고딕" w:cs="굴림체"/>
          <w:b/>
          <w:color w:val="auto"/>
          <w:sz w:val="22"/>
          <w:szCs w:val="22"/>
          <w:shd w:val="clear" w:color="auto" w:fill="auto"/>
          <w:rtl w:val="off"/>
        </w:rPr>
        <w:t>마이페이지</w:t>
      </w:r>
    </w:p>
    <w:tbl>
      <w:tblPr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  <w:jc w:val="cente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864"/>
        <w:gridCol w:w="3720"/>
        <w:gridCol w:w="1291"/>
        <w:gridCol w:w="2197"/>
      </w:tblGrid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C0C0C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4"/>
                <w:szCs w:val="24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b/>
                <w:bCs/>
                <w:sz w:val="26"/>
                <w:szCs w:val="26"/>
                <w:shd w:val="clear" w:color="auto" w:fill="auto"/>
                <w:rtl w:val="off"/>
              </w:rPr>
              <w:t>유스케이스 다이어그램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시스템명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40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원썸플레이스 Franchise ERP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자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김가람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업 무 명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마이페이지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color w:val="282828"/>
                <w:sz w:val="20"/>
                <w:szCs w:val="20"/>
                <w:shd w:val="clear" w:color="000000" w:fill="D6D6D6"/>
              </w:rPr>
              <w:t>작 성 일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 xml:space="preserve"> 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202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3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11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  <w:t>-2</w:t>
            </w:r>
            <w:r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  <w:rtl w:val="off"/>
              </w:rPr>
              <w:t>9</w:t>
            </w:r>
          </w:p>
        </w:tc>
      </w:tr>
      <w:tr>
        <w:trPr>
          <w:cantSplit/>
        </w:trPr>
        <w:tc>
          <w:tcPr>
            <w:tcW w:w="18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6D6D6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6D6D6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6D6D6"/>
              </w:rPr>
              <w:t>요구사항ID</w:t>
            </w:r>
          </w:p>
        </w:tc>
        <w:tc>
          <w:tcPr>
            <w:tcW w:w="3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ind w:leftChars="0" w:left="0"/>
              <w:jc w:val="left"/>
              <w:spacing w:after="57" w:line="240"/>
              <w:rPr>
                <w:rFonts w:ascii="맑은 고딕" w:eastAsia="맑은 고딕" w:hAnsi="맑은 고딕" w:cs="Gulim"/>
                <w:sz w:val="20"/>
                <w:szCs w:val="20"/>
                <w:shd w:val="clear" w:color="auto" w:fill="auto"/>
              </w:rPr>
            </w:pPr>
            <w:r>
              <w:rPr>
                <w:rFonts w:ascii="맑은 고딕" w:eastAsia="맑은 고딕" w:hAnsi="맑은 고딕" w:cs="맑은 고딕"/>
                <w:sz w:val="22"/>
                <w:szCs w:val="20"/>
                <w:spacing w:val="0"/>
                <w:rtl w:val="off"/>
              </w:rPr>
              <w:t xml:space="preserve"> C-G001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D9D9D9"/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Gulim"/>
                <w:sz w:val="20"/>
                <w:szCs w:val="20"/>
                <w:shd w:val="clear" w:color="000000" w:fill="D9D9D9"/>
              </w:rPr>
            </w:pPr>
            <w:r>
              <w:rPr>
                <w:rFonts w:ascii="맑은 고딕" w:eastAsia="맑은 고딕" w:hAnsi="맑은 고딕" w:cs="Gulim"/>
                <w:b/>
                <w:sz w:val="20"/>
                <w:szCs w:val="20"/>
                <w:shd w:val="clear" w:color="000000" w:fill="D9D9D9"/>
              </w:rPr>
              <w:t>프로세스 ID</w:t>
            </w:r>
          </w:p>
        </w:tc>
        <w:tc>
          <w:tcPr>
            <w:tcW w:w="21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spacing w:after="113" w:before="113" w:line="275" w:lineRule="auto"/>
              <w:rPr>
                <w:rFonts w:ascii="맑은 고딕" w:eastAsia="맑은 고딕" w:hAnsi="맑은 고딕" w:cs="맑은 고딕"/>
                <w:sz w:val="22"/>
                <w:szCs w:val="22"/>
                <w:shd w:val="clear" w:color="auto" w:fill="auto"/>
              </w:rPr>
            </w:pPr>
          </w:p>
        </w:tc>
      </w:tr>
      <w:tr>
        <w:trPr>
          <w:cantSplit/>
        </w:trPr>
        <w:tc>
          <w:tcPr>
            <w:tcW w:w="907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top"/>
          </w:tcPr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</w:pPr>
            <w:r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  <w:rtl w:val="off"/>
              </w:rPr>
              <w:drawing>
                <wp:inline distT="0" distB="0" distL="0" distR="0">
                  <wp:extent cx="4617543" cy="2312908"/>
                  <wp:effectExtent l="0" t="0" r="0" b="0"/>
                  <wp:docPr id="1058" name="shape1058" hidden="0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이미지"/>
                          <pic:cNvPicPr preferRelativeResize="1"/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543" cy="2312908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Chars="0" w:left="0"/>
              <w:jc w:val="center"/>
              <w:spacing w:after="113" w:before="113" w:line="275" w:lineRule="auto"/>
              <w:rPr>
                <w:rFonts w:ascii="맑은 고딕" w:eastAsia="맑은 고딕" w:hAnsi="맑은 고딕" w:cs="맑은 고딕"/>
                <w:sz w:val="20"/>
                <w:szCs w:val="20"/>
                <w:shd w:val="clear" w:color="auto" w:fill="auto"/>
              </w:rPr>
            </w:pPr>
          </w:p>
        </w:tc>
      </w:tr>
    </w:tbl>
    <w:p/>
    <w:sectPr>
      <w:pgSz w:w="11906" w:h="16838"/>
      <w:pgMar w:top="1134" w:right="1134" w:bottom="1134" w:left="1134" w:header="360" w:footer="360" w:gutter="0"/>
      <w:cols/>
      <w:docGrid w:linePitch="360"/>
      <w:footerReference w:type="default" r:id="rId35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auto"/>
    <w:charset w:val="81"/>
    <w:notTrueType w:val="false"/>
    <w:sig w:usb0="9000002F" w:usb1="29D77CFB" w:usb2="00000012" w:usb3="00000001" w:csb0="00080001" w:csb1="00000001"/>
  </w:font>
  <w:font w:name="Batang">
    <w:panose1 w:val="02030600000101010101"/>
    <w:family w:val="auto"/>
    <w:charset w:val="81"/>
    <w:notTrueType w:val="false"/>
    <w:sig w:usb0="B00002AF" w:usb1="69D77CFB" w:usb2="00000030" w:usb3="00000001" w:csb0="4008009F" w:csb1="DFD70000"/>
  </w:font>
  <w:font w:name="HY견고딕">
    <w:panose1 w:val="02030600000101010101"/>
    <w:family w:val="auto"/>
    <w:charset w:val="81"/>
    <w:notTrueType w:val="false"/>
    <w:sig w:usb0="900002A7" w:usb1="29D77CF9" w:usb2="00000010" w:usb3="00000001" w:csb0="00080000" w:csb1="00000001"/>
  </w:font>
  <w:font w:name="Dotum">
    <w:panose1 w:val="020B0600000101010101"/>
    <w:family w:val="auto"/>
    <w:charset w:val="81"/>
    <w:notTrueType w:val="false"/>
    <w:sig w:usb0="B00002AF" w:usb1="69D77CFB" w:usb2="00000030" w:usb3="00000001" w:csb0="4008009F" w:csb1="DFD70000"/>
  </w:font>
  <w:font w:name="Arial">
    <w:panose1 w:val="020B0604020202020204"/>
    <w:family w:val="auto"/>
    <w:charset w:val="81"/>
    <w:notTrueType w:val="false"/>
    <w:sig w:usb0="E0002EFF" w:usb1="C000785B" w:usb2="00000009" w:usb3="00000001" w:csb0="400001FF" w:csb1="FFFF0000"/>
  </w:font>
  <w:font w:name="Gulimche">
    <w:family w:val="auto"/>
    <w:charset w:val="81"/>
    <w:notTrueType w:val="false"/>
    <w:pitch w:val="variable"/>
    <w:sig w:usb0="00000000" w:usb1="00000000" w:usb2="00000000" w:usb3="00000000" w:csb0="00000000" w:csb1="00000000"/>
  </w:font>
  <w:font w:name="Gulim">
    <w:panose1 w:val="020B0600000101010101"/>
    <w:family w:val="auto"/>
    <w:charset w:val="81"/>
    <w:notTrueType w:val="false"/>
    <w:sig w:usb0="B00002AF" w:usb1="69D77CFB" w:usb2="00000030" w:usb3="00000001" w:csb0="4008009F" w:csb1="DFD70000"/>
  </w:font>
  <w:font w:name="Times New Roman">
    <w:panose1 w:val="02020603050405020304"/>
    <w:family w:val="auto"/>
    <w:charset w:val="81"/>
    <w:notTrueType w:val="false"/>
    <w:sig w:usb0="E0002EFF" w:usb1="C000785B" w:usb2="00000009" w:usb3="00000001" w:csb0="400001FF" w:csb1="FFFF0000"/>
  </w:font>
  <w:font w:name="굴림체">
    <w:panose1 w:val="020B0609000101010101"/>
    <w:charset w:val="00"/>
    <w:notTrueType w:val="false"/>
    <w:sig w:usb0="B00002AF" w:usb1="69D77CFB" w:usb2="00000030" w:usb3="00000001" w:csb0="4008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aff8"/>
      <w:jc w:val="center"/>
    </w:pPr>
    <w:sdt>
      <w:sdtPr>
        <w:rPr>
          <w:rFonts w:hint="eastAsia"/>
        </w:rPr>
        <w:id w:val="-1"/>
        <w:docPartObj>
          <w:docPartGallery w:val="Page Numbers (Bottom of Page)"/>
          <w:docPartUnique/>
        </w:docPartObj>
      </w:sdtPr>
      <w:sdtEndPr>
        <w:rPr>
          <w:rFonts w:hint="default"/>
        </w:rPr>
      </w:sdtEndPr>
      <w:sdtContent>
        <w:r>
          <w:rPr>
            <w:rFonts w:hint="eastAsia"/>
            <w:sz w:val="18"/>
            <w:szCs w:val="18"/>
          </w:rPr>
          <w:t xml:space="preserve">페이지 </w:t>
        </w:r>
        <w:r>
          <w:rPr>
            <w:b/>
            <w:sz w:val="18"/>
            <w:szCs w:val="18"/>
          </w:rPr>
          <w:fldChar w:fldCharType="begin"/>
        </w:r>
        <w:r>
          <w:rPr>
            <w:b/>
            <w:sz w:val="18"/>
            <w:szCs w:val="18"/>
          </w:rPr>
          <w:instrText xml:space="preserve"> </w:instrText>
        </w:r>
        <w:r>
          <w:rPr>
            <w:rFonts w:hint="eastAsia"/>
            <w:b/>
            <w:sz w:val="18"/>
            <w:szCs w:val="18"/>
          </w:rPr>
          <w:instrText>PAGE   \* MERGEFORMAT</w:instrText>
        </w:r>
        <w:r>
          <w:rPr>
            <w:b/>
            <w:sz w:val="18"/>
            <w:szCs w:val="18"/>
          </w:rPr>
          <w:instrText xml:space="preserve"> </w:instrText>
        </w:r>
        <w:r>
          <w:rPr>
            <w:b/>
            <w:sz w:val="18"/>
            <w:szCs w:val="18"/>
          </w:rPr>
          <w:fldChar w:fldCharType="separate"/>
        </w:r>
        <w:r>
          <w:rPr>
            <w:b/>
            <w:noProof/>
            <w:sz w:val="18"/>
            <w:szCs w:val="18"/>
          </w:rPr>
          <w:t>1</w:t>
        </w:r>
        <w:r>
          <w:rPr>
            <w:b/>
            <w:sz w:val="18"/>
            <w:szCs w:val="18"/>
          </w:rPr>
          <w:fldChar w:fldCharType="end"/>
        </w:r>
        <w:r>
          <w:rPr>
            <w:b/>
            <w:sz w:val="18"/>
            <w:szCs w:val="18"/>
          </w:rPr>
          <w:t xml:space="preserve"> </w:t>
        </w:r>
        <w:r>
          <w:rPr>
            <w:sz w:val="18"/>
            <w:szCs w:val="18"/>
          </w:rPr>
          <w:t>/</w:t>
        </w:r>
        <w:r>
          <w:rPr>
            <w:b/>
            <w:sz w:val="18"/>
            <w:szCs w:val="18"/>
          </w:rPr>
          <w:t xml:space="preserve"> </w:t>
        </w:r>
        <w:r>
          <w:rPr>
            <w:b/>
            <w:sz w:val="18"/>
            <w:szCs w:val="18"/>
          </w:rPr>
          <w:fldChar w:fldCharType="begin"/>
        </w:r>
        <w:r>
          <w:rPr>
            <w:b/>
            <w:sz w:val="18"/>
            <w:szCs w:val="18"/>
          </w:rPr>
          <w:instrText xml:space="preserve"> NUMPAGES   \* MERGEFORMAT </w:instrText>
        </w:r>
        <w:r>
          <w:rPr>
            <w:b/>
            <w:sz w:val="18"/>
            <w:szCs w:val="18"/>
          </w:rPr>
          <w:fldChar w:fldCharType="separate"/>
        </w:r>
        <w:r>
          <w:rPr>
            <w:b/>
            <w:noProof/>
            <w:sz w:val="18"/>
            <w:szCs w:val="18"/>
          </w:rPr>
          <w:t>1</w:t>
        </w:r>
        <w:r>
          <w:rPr>
            <w:b/>
            <w:sz w:val="18"/>
            <w:szCs w:val="18"/>
          </w:rPr>
          <w:fldChar w:fldCharType="end"/>
        </w:r>
      </w:sdtContent>
    </w:sdt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fd7fbf30"/>
    <w:multiLevelType w:val="hybridMultilevel"/>
    <w:lvl w:ilvl="0" w:tplc="fffffffb">
      <w:start w:val="1"/>
      <w:lvlText w:val="%1."/>
      <w:lvlJc w:val="left"/>
      <w:pPr>
        <w:ind w:left="1225" w:hanging="425"/>
      </w:pPr>
      <w:rPr/>
    </w:lvl>
    <w:lvl w:ilvl="1" w:tplc="fffffffb">
      <w:start w:val="1"/>
      <w:lvlText w:val="%1. %2."/>
      <w:lvlJc w:val="left"/>
      <w:pPr>
        <w:ind w:left="1792" w:hanging="567"/>
      </w:pPr>
      <w:rPr/>
    </w:lvl>
    <w:lvl w:ilvl="2" w:tplc="fffffffb">
      <w:start w:val="1"/>
      <w:lvlText w:val="%1. %2. %3."/>
      <w:lvlJc w:val="left"/>
      <w:pPr>
        <w:ind w:left="2218" w:hanging="567"/>
      </w:pPr>
      <w:rPr/>
    </w:lvl>
    <w:lvl w:ilvl="3" w:tplc="fffffffb">
      <w:start w:val="1"/>
      <w:lvlText w:val="%1. %2. %3. %4."/>
      <w:lvlJc w:val="left"/>
      <w:pPr>
        <w:ind w:left="2784" w:hanging="708"/>
      </w:pPr>
      <w:rPr/>
    </w:lvl>
    <w:lvl w:ilvl="4" w:tplc="fffffffb">
      <w:start w:val="1"/>
      <w:lvlText w:val="%1. %2. %3. %4. %5."/>
      <w:lvlJc w:val="left"/>
      <w:pPr>
        <w:ind w:left="3351" w:hanging="850"/>
      </w:pPr>
      <w:rPr/>
    </w:lvl>
    <w:lvl w:ilvl="5" w:tplc="fffffffb">
      <w:start w:val="1"/>
      <w:lvlText w:val="%1. %2. %3. %4. %5. %6."/>
      <w:lvlJc w:val="left"/>
      <w:pPr>
        <w:ind w:left="4060" w:hanging="1134"/>
      </w:pPr>
      <w:rPr/>
    </w:lvl>
    <w:lvl w:ilvl="6" w:tplc="fffffffb">
      <w:start w:val="1"/>
      <w:lvlText w:val="%1. %2. %3. %4. %5. %6. %7."/>
      <w:lvlJc w:val="left"/>
      <w:pPr>
        <w:ind w:left="4627" w:hanging="1276"/>
      </w:pPr>
      <w:rPr/>
    </w:lvl>
    <w:lvl w:ilvl="7" w:tplc="fffffffb">
      <w:start w:val="1"/>
      <w:lvlText w:val="%1. %2. %3. %4. %5. %6. %7. %8."/>
      <w:lvlJc w:val="left"/>
      <w:pPr>
        <w:ind w:left="5194" w:hanging="1418"/>
      </w:pPr>
      <w:rPr/>
    </w:lvl>
    <w:lvl w:ilvl="8" w:tplc="fffffffb">
      <w:start w:val="1"/>
      <w:lvlText w:val="%1. %2. %3. %4. %5. %6. %7. %8. %9."/>
      <w:lvlJc w:val="left"/>
      <w:pPr>
        <w:ind w:left="5902" w:hanging="1700"/>
      </w:pPr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720"/>
  <w:hyphenationZone w:val="36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1"/>
    <m:dispDef m:val="1"/>
    <m:lMargin m:val="1440"/>
    <m:rMargin m:val="144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sz w:val="24"/>
        <w:szCs w:val="24"/>
        <w:shd w:val="clear" w:color="auto" w:fill="auto"/>
      </w:rPr>
    </w:rPrDefault>
    <w:pPrDefault>
      <w:pPr>
        <w:spacing w:after="200" w:line="275" w:lineRule="auto"/>
      </w:pPr>
    </w:pPrDefault>
  </w:docDefaults>
  <w:style w:type="paragraph" w:default="1" w:styleId="PO151">
    <w:name w:val="normal"/>
  </w:style>
  <w:style w:type="character" w:default="1" w:styleId="a2">
    <w:name w:val="Default Paragraph Font"/>
    <w:next w:val="a1"/>
    <w:qFormat/>
    <w:semiHidden/>
    <w:unhideWhenUsed/>
    <w:rPr>
      <w:color w:val="auto"/>
      <w:sz w:val="20"/>
      <w:szCs w:val="20"/>
      <w:shd w:val="clear" w:color="auto" w:fill="auto"/>
    </w:rPr>
  </w:style>
  <w:style w:type="table" w:default="1" w:styleId="PO152">
    <w:name w:val="Table Normal"/>
  </w:style>
  <w:style w:type="numbering" w:default="1" w:styleId="a4">
    <w:name w:val="No List"/>
    <w:next w:val="a1"/>
    <w:semiHidden/>
    <w:unhideWhenUsed/>
  </w:style>
  <w:style w:type="paragraph" w:styleId="a1">
    <w:name w:val="Normal"/>
    <w:qFormat/>
    <w:pPr>
      <w:autoSpaceDE w:val="off"/>
      <w:autoSpaceDN w:val="off"/>
      <w:widowControl w:val="off"/>
      <w:jc w:val="both"/>
      <w:spacing w:line="259" w:lineRule="auto"/>
      <w:rPr/>
    </w:pPr>
    <w:rPr>
      <w:rFonts w:ascii="맑은 고딕" w:eastAsia="맑은 고딕" w:hAnsi="맑은 고딕" w:cs="맑은 고딕"/>
      <w:color w:val="auto"/>
      <w:sz w:val="20"/>
      <w:szCs w:val="20"/>
      <w:shd w:val="clear" w:color="auto" w:fill="auto"/>
    </w:rPr>
  </w:style>
  <w:style w:type="table" w:styleId="a3">
    <w:name w:val="Normal Tabl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aff8">
    <w:name w:val="footer"/>
    <w:basedOn w:val="a1"/>
    <w:link w:val="Normal"/>
    <w:pPr>
      <w:snapToGrid w:val="0"/>
      <w:tabs>
        <w:tab w:val="center" w:pos="4513"/>
        <w:tab w:val="right" w:pos="9026"/>
      </w:tabs>
    </w:pPr>
  </w:style>
  <w:style w:type="table" w:styleId="afffb">
    <w:name w:val="Table Grid"/>
    <w:basedOn w:val="a3"/>
    <w:pPr>
      <w:spacing w:after="0" w:line="240" w:lineRule="auto"/>
      <w:rPr/>
    </w:pPr>
    <w:rPr>
      <w:shd w:val="clear" w:color="auto" w:fill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21">
    <w:name w:val="heading 2"/>
    <w:basedOn w:val="PO151"/>
    <w:next w:val="a1"/>
    <w:pPr>
      <w:pageBreakBefore w:val="off"/>
      <w:spacing w:after="80" w:before="360"/>
      <w:rPr/>
    </w:pPr>
    <w:rPr>
      <w:b/>
      <w:sz w:val="36"/>
      <w:szCs w:val="36"/>
      <w:shd w:val="clear" w:color="auto" w:fill="auto"/>
    </w:rPr>
  </w:style>
  <w:style w:type="paragraph" w:styleId="af1">
    <w:name w:val="List Paragraph"/>
    <w:basedOn w:val="a1"/>
    <w:qFormat/>
    <w:pPr>
      <w:ind w:leftChars="400" w:left="8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35" Type="http://schemas.openxmlformats.org/officeDocument/2006/relationships/footer" Target="footer1.xml" /><Relationship Id="rId1" Type="http://schemas.openxmlformats.org/officeDocument/2006/relationships/image" Target="media/image1.png" /><Relationship Id="rId2" Type="http://schemas.openxmlformats.org/officeDocument/2006/relationships/image" Target="media/image2.png" /><Relationship Id="rId3" Type="http://schemas.openxmlformats.org/officeDocument/2006/relationships/image" Target="media/image3.png" /><Relationship Id="rId4" Type="http://schemas.openxmlformats.org/officeDocument/2006/relationships/image" Target="media/image4.png" /><Relationship Id="rId5" Type="http://schemas.openxmlformats.org/officeDocument/2006/relationships/image" Target="media/image5.png" /><Relationship Id="rId6" Type="http://schemas.openxmlformats.org/officeDocument/2006/relationships/image" Target="media/image6.png" /><Relationship Id="rId7" Type="http://schemas.openxmlformats.org/officeDocument/2006/relationships/image" Target="media/image7.png" /><Relationship Id="rId8" Type="http://schemas.openxmlformats.org/officeDocument/2006/relationships/image" Target="media/image8.png" /><Relationship Id="rId9" Type="http://schemas.openxmlformats.org/officeDocument/2006/relationships/image" Target="media/image9.png" /><Relationship Id="rId10" Type="http://schemas.openxmlformats.org/officeDocument/2006/relationships/image" Target="media/image10.png" /><Relationship Id="rId11" Type="http://schemas.openxmlformats.org/officeDocument/2006/relationships/image" Target="media/image11.png" /><Relationship Id="rId12" Type="http://schemas.openxmlformats.org/officeDocument/2006/relationships/image" Target="media/image12.png" /><Relationship Id="rId13" Type="http://schemas.openxmlformats.org/officeDocument/2006/relationships/image" Target="media/image13.png" /><Relationship Id="rId14" Type="http://schemas.openxmlformats.org/officeDocument/2006/relationships/image" Target="media/image14.png" /><Relationship Id="rId15" Type="http://schemas.openxmlformats.org/officeDocument/2006/relationships/image" Target="media/image15.png" /><Relationship Id="rId16" Type="http://schemas.openxmlformats.org/officeDocument/2006/relationships/image" Target="media/image16.png" /><Relationship Id="rId17" Type="http://schemas.openxmlformats.org/officeDocument/2006/relationships/image" Target="media/image17.png" /><Relationship Id="rId18" Type="http://schemas.openxmlformats.org/officeDocument/2006/relationships/image" Target="media/image18.png" /><Relationship Id="rId19" Type="http://schemas.openxmlformats.org/officeDocument/2006/relationships/image" Target="media/image19.png" /><Relationship Id="rId20" Type="http://schemas.openxmlformats.org/officeDocument/2006/relationships/image" Target="media/image20.png" /><Relationship Id="rId21" Type="http://schemas.openxmlformats.org/officeDocument/2006/relationships/image" Target="media/image21.png" /><Relationship Id="rId22" Type="http://schemas.openxmlformats.org/officeDocument/2006/relationships/image" Target="media/image22.png" /><Relationship Id="rId23" Type="http://schemas.openxmlformats.org/officeDocument/2006/relationships/image" Target="media/image23.png" /><Relationship Id="rId24" Type="http://schemas.openxmlformats.org/officeDocument/2006/relationships/image" Target="media/image24.png" /><Relationship Id="rId25" Type="http://schemas.openxmlformats.org/officeDocument/2006/relationships/image" Target="media/image25.png" /><Relationship Id="rId26" Type="http://schemas.openxmlformats.org/officeDocument/2006/relationships/image" Target="media/image26.png" /><Relationship Id="rId27" Type="http://schemas.openxmlformats.org/officeDocument/2006/relationships/image" Target="media/image27.png" /><Relationship Id="rId28" Type="http://schemas.openxmlformats.org/officeDocument/2006/relationships/image" Target="media/image28.png" /><Relationship Id="rId29" Type="http://schemas.openxmlformats.org/officeDocument/2006/relationships/image" Target="media/image29.png" /><Relationship Id="rId30" Type="http://schemas.openxmlformats.org/officeDocument/2006/relationships/image" Target="media/image30.png" /><Relationship Id="rId31" Type="http://schemas.openxmlformats.org/officeDocument/2006/relationships/image" Target="media/image31.png" /><Relationship Id="rId32" Type="http://schemas.openxmlformats.org/officeDocument/2006/relationships/image" Target="media/image32.png" /><Relationship Id="rId33" Type="http://schemas.openxmlformats.org/officeDocument/2006/relationships/image" Target="media/image33.png" /><Relationship Id="rId34" Type="http://schemas.openxmlformats.org/officeDocument/2006/relationships/image" Target="media/image34.png" /><Relationship Id="rId36" Type="http://schemas.openxmlformats.org/officeDocument/2006/relationships/styles" Target="styles.xml" /><Relationship Id="rId37" Type="http://schemas.openxmlformats.org/officeDocument/2006/relationships/settings" Target="settings.xml" /><Relationship Id="rId38" Type="http://schemas.openxmlformats.org/officeDocument/2006/relationships/fontTable" Target="fontTable.xml" /><Relationship Id="rId39" Type="http://schemas.openxmlformats.org/officeDocument/2006/relationships/webSettings" Target="webSettings.xml" /><Relationship Id="rId40" Type="http://schemas.openxmlformats.org/officeDocument/2006/relationships/numbering" Target="numbering.xml" /><Relationship Id="rId4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dahye</dc:creator>
  <cp:keywords/>
  <dc:description/>
  <cp:lastModifiedBy>rkfka</cp:lastModifiedBy>
  <cp:revision>1</cp:revision>
  <dcterms:modified xsi:type="dcterms:W3CDTF">2023-11-29T01:51:30Z</dcterms:modified>
  <cp:version>0900.0100.01</cp:version>
</cp:coreProperties>
</file>