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Instructor Packet — Stand Out Playbook (Seattle Tri‑County)</w:t>
      </w:r>
    </w:p>
    <w:p>
      <w:pPr>
        <w:pStyle w:val="Heading1"/>
      </w:pPr>
      <w:r>
        <w:t>Context</w:t>
      </w:r>
    </w:p>
    <w:p>
      <w:r>
        <w:t>Pre‑apprentice grads already hold Flagger, OSHA‑10, and Forklift. This playbook focuses on beyond‑baseline moves that measurably improve selection odds for union and non‑union pathways across King, Pierce, and Snohomish.</w:t>
      </w:r>
    </w:p>
    <w:p>
      <w:pPr>
        <w:pStyle w:val="Heading1"/>
      </w:pPr>
      <w:r>
        <w:t>Verify the Basics (what they really mean)</w:t>
      </w:r>
    </w:p>
    <w:p>
      <w:r>
        <w:rPr>
          <w:b/>
        </w:rPr>
        <w:t>OSHA‑10/30</w:t>
      </w:r>
      <w:r>
        <w:t>: Outreach cards, not certifications. OSHA Outreach is voluntary awareness training; some employers/owners require it, but it’s not an OSHA “certification.” OSHA‑30 is appropriate for leads/supervisors. [Source: OSHA]</w:t>
      </w:r>
    </w:p>
    <w:p>
      <w:r>
        <w:rPr>
          <w:b/>
        </w:rPr>
        <w:t>Forklift</w:t>
      </w:r>
      <w:r>
        <w:t>: Employer must train/evaluate/certify on the specific truck and workplace; evaluation at least every 3 years. Third‑party classes are useful, but the on‑site employer evaluation is still required. [Source: OSHA]</w:t>
      </w:r>
    </w:p>
    <w:p>
      <w:r>
        <w:rPr>
          <w:b/>
        </w:rPr>
        <w:t>WA Flagger</w:t>
      </w:r>
      <w:r>
        <w:t>: Training must meet WAC; expiration ≤ 3 years from issuance and requires photo ID. [Source: WA WAC via LII]</w:t>
      </w:r>
    </w:p>
    <w:p>
      <w:pPr>
        <w:pStyle w:val="Heading1"/>
      </w:pPr>
      <w:r>
        <w:t>Quick Wins by Trade / Target</w:t>
      </w:r>
    </w:p>
    <w:p>
      <w:pPr>
        <w:pStyle w:val="Heading2"/>
      </w:pPr>
      <w:r>
        <w:t>Electrical (Inside / Residential / Limited Energy)</w:t>
      </w:r>
    </w:p>
    <w:p>
      <w:r>
        <w:t>Program reality check (union): PSEJATC Inside Wire ≈ 8,000 OJT + ~1,000 classroom hours leading to WA (01) Journeyman after the state exam. Tri‑county work jurisdiction applies. Coach math readiness and expectations. [Source: PSEJATC]</w:t>
      </w:r>
    </w:p>
    <w:p>
      <w:pPr>
        <w:pStyle w:val="ListBullet"/>
      </w:pPr>
      <w:r>
        <w:t>Documented tool time: conduit measuring, layout, pulls, terminations (even under supervision).</w:t>
      </w:r>
    </w:p>
    <w:p>
      <w:pPr>
        <w:pStyle w:val="ListBullet"/>
      </w:pPr>
      <w:r>
        <w:t>Low‑voltage crossover: labeling, testing, as‑built updates.</w:t>
      </w:r>
    </w:p>
    <w:p>
      <w:pPr>
        <w:pStyle w:val="ListBullet"/>
      </w:pPr>
      <w:r>
        <w:t>Holdover jobs: material handler, prefab shop, warehouse/runner at electrical contractors.</w:t>
      </w:r>
    </w:p>
    <w:p>
      <w:pPr>
        <w:pStyle w:val="ListBullet"/>
      </w:pPr>
      <w:r>
        <w:t>Free/cheap study: code vocabulary, print reading, and safe energy‑control habits; capture as resume bullets (measured work, verified torque).</w:t>
      </w:r>
    </w:p>
    <w:p>
      <w:pPr>
        <w:pStyle w:val="Heading2"/>
      </w:pPr>
      <w:r>
        <w:t>HVAC/R &amp; Pipe Trades (Plumber / Steamfitter / HVAC‑R)</w:t>
      </w:r>
    </w:p>
    <w:p>
      <w:r>
        <w:t>Union anchor: Seattle Area Pipe Trades (UA Local 32) — multiple programs (HVAC‑R, Steamfitter, Plumber). Use official pages for expectations and contacts. [Source: UA Local 32]</w:t>
      </w:r>
    </w:p>
    <w:p>
      <w:pPr>
        <w:pStyle w:val="ListBullet"/>
      </w:pPr>
      <w:r>
        <w:t>Certification with teeth: EPA Section 608 — Type I/II/III or Universal (does not expire). Add type explicitly on resume. [Source: EPA]</w:t>
      </w:r>
    </w:p>
    <w:p>
      <w:pPr>
        <w:pStyle w:val="ListBullet"/>
      </w:pPr>
      <w:r>
        <w:t>Holdover jobs: parts counter, shop assistant, sheet‑metal fab helper, maintenance tech trainee.</w:t>
      </w:r>
    </w:p>
    <w:p>
      <w:pPr>
        <w:pStyle w:val="Heading2"/>
      </w:pPr>
      <w:r>
        <w:t>Outside Power (Lineman) &amp; Power Line Clearance Tree Trimmer</w:t>
      </w:r>
    </w:p>
    <w:p>
      <w:r>
        <w:t>Tree Trimmer (NW Line JATC): Applications accepted year‑round; due by 12pm the first Monday for that month’s ranking. Extra points exist (ISA, Pesticide Laws &amp; Safety, Right‑of‑Way, CDL, degrees, military, etc.). Include full details page. [Source: NW Line JATC]</w:t>
      </w:r>
    </w:p>
    <w:p>
      <w:pPr>
        <w:pStyle w:val="ListBullet"/>
      </w:pPr>
      <w:r>
        <w:t>Contact hub: administrative office phone/email/hours/address for NW Line JATC (ask about current openings and CDL expectations). [Source: NW Line JATC]</w:t>
      </w:r>
    </w:p>
    <w:p>
      <w:pPr>
        <w:pStyle w:val="ListBullet"/>
      </w:pPr>
      <w:r>
        <w:t>Bridge programs: VOLTA Line School — feeder into outside line/tree work. [Source: NW Line JATC]</w:t>
      </w:r>
    </w:p>
    <w:p>
      <w:pPr>
        <w:pStyle w:val="ListBullet"/>
      </w:pPr>
      <w:r>
        <w:t>Stand‑out stack: CDL‑B/A, ISA coursework, flagger, First Aid/CPR, pesticide categories (Right‑of‑Way), documented rigging/ground ops, storm‑response readiness.</w:t>
      </w:r>
    </w:p>
    <w:p>
      <w:pPr>
        <w:pStyle w:val="Heading1"/>
      </w:pPr>
      <w:r>
        <w:t>Cross‑Trade Beyond‑Baseline Moves</w:t>
      </w:r>
    </w:p>
    <w:p>
      <w:pPr>
        <w:pStyle w:val="ListBullet"/>
      </w:pPr>
      <w:r>
        <w:t>Level up OSHA: For candidates trending toward lead roles, OSHA‑30 adds credibility (cite correctly as “OSHA Outreach 30‑Hour – Construction”). [Source: OSHA]</w:t>
      </w:r>
    </w:p>
    <w:p>
      <w:pPr>
        <w:pStyle w:val="ListBullet"/>
      </w:pPr>
      <w:r>
        <w:t>Forklift leverage: With a classroom card, coach students to request on‑truck employer certification early; keep the evaluation record (name, date, evaluator, truck). [Source: OSHA]</w:t>
      </w:r>
    </w:p>
    <w:p>
      <w:pPr>
        <w:pStyle w:val="ListBullet"/>
      </w:pPr>
      <w:r>
        <w:t>EPA 608 (HVAC/R‑adjacent): One weekend of study + proctored test → durable credential. [Source: EPA]</w:t>
      </w:r>
    </w:p>
    <w:p>
      <w:pPr>
        <w:pStyle w:val="ListBullet"/>
      </w:pPr>
      <w:r>
        <w:t>Veterans pipeline: Helmets to Hardhats connects directly to JATCs and building trades. [Source: Helmets to Hardhats]</w:t>
      </w:r>
    </w:p>
    <w:p>
      <w:pPr>
        <w:pStyle w:val="Heading1"/>
      </w:pPr>
      <w:r>
        <w:t>Local Anchors to Include (Tri‑County)</w:t>
      </w:r>
    </w:p>
    <w:p>
      <w:pPr>
        <w:pStyle w:val="ListBullet"/>
      </w:pPr>
      <w:r>
        <w:t>Electrical (PSEJATC): Inside/Limited Energy/Residential pages — program hours, algebra requirement, campus info (Renton + satellite). [Source: PSEJATC]</w:t>
      </w:r>
    </w:p>
    <w:p>
      <w:pPr>
        <w:pStyle w:val="ListBullet"/>
      </w:pPr>
      <w:r>
        <w:t>Pipe Trades (UA Local 32): Program overview and contacts. [Source: UA Local 32]</w:t>
      </w:r>
    </w:p>
    <w:p>
      <w:pPr>
        <w:pStyle w:val="ListBullet"/>
      </w:pPr>
      <w:r>
        <w:t>Ironworkers Local 86 (North Seattle College): Apprenticeship overview, wage progression, contact — useful even for non‑union prospects. [Source: North Seattle College]</w:t>
      </w:r>
    </w:p>
    <w:p>
      <w:pPr>
        <w:pStyle w:val="ListBullet"/>
      </w:pPr>
      <w:r>
        <w:t>Outside Power/Tree Trimmer (NW Line JATC): Application rhythm, points, benefits, contact. [Source: NW Line JATC]</w:t>
      </w:r>
    </w:p>
    <w:p>
      <w:pPr>
        <w:pStyle w:val="Heading1"/>
      </w:pPr>
      <w:r>
        <w:t>Resume &amp; Holdover Job Tactics</w:t>
      </w:r>
    </w:p>
    <w:p>
      <w:r>
        <w:t>Convert baseline cards into concrete bullets (evidence beats adjectives). Examples:</w:t>
      </w:r>
    </w:p>
    <w:p>
      <w:pPr>
        <w:pStyle w:val="ListBullet"/>
      </w:pPr>
      <w:r>
        <w:t>“Completed OSHA Outreach 10‑Hour (Construction); applied JHA/LOTO vocabulary on shop projects.”</w:t>
      </w:r>
    </w:p>
    <w:p>
      <w:pPr>
        <w:pStyle w:val="ListBullet"/>
      </w:pPr>
      <w:r>
        <w:t>“Forklift: employer‑certified on sit‑down electric in warehouse—evaluation current.”</w:t>
      </w:r>
    </w:p>
    <w:p>
      <w:r>
        <w:t>Holdover jobs that count:</w:t>
      </w:r>
    </w:p>
    <w:p>
      <w:pPr>
        <w:pStyle w:val="ListBullet"/>
      </w:pPr>
      <w:r>
        <w:t>Material handler at electrical or mechanical contractors; prefab shop helper; tool room/parts counter.</w:t>
      </w:r>
    </w:p>
    <w:p>
      <w:pPr>
        <w:pStyle w:val="ListBullet"/>
      </w:pPr>
      <w:r>
        <w:t>Facilities maintenance helper; demolition/site cleanup (document PPE and hazard controls).</w:t>
      </w:r>
    </w:p>
    <w:p>
      <w:pPr>
        <w:pStyle w:val="ListBullet"/>
      </w:pPr>
      <w:r>
        <w:t>Traffic control with leadership shifts (document radios, lane setups, and close‑out checklists).</w:t>
      </w:r>
    </w:p>
    <w:p>
      <w:r>
        <w:t>Evidence &gt; adjectives: log quantities, measurements, prints followed, tools used, and who verified (lead/foreman). Turn that into resume bullets and interview stories.</w:t>
      </w:r>
    </w:p>
    <w:p>
      <w:pPr>
        <w:pStyle w:val="Heading1"/>
      </w:pPr>
      <w:r>
        <w:t>What the App Must Do (Integration Requirements)</w:t>
      </w:r>
    </w:p>
    <w:p>
      <w:pPr>
        <w:pStyle w:val="ListBullet"/>
      </w:pPr>
      <w:r>
        <w:t>Keep this “Stand Out” section in the Instructor Pathway Packet after workshop reflections and before full‑text attachments.</w:t>
      </w:r>
    </w:p>
    <w:p>
      <w:pPr>
        <w:pStyle w:val="ListBullet"/>
      </w:pPr>
      <w:r>
        <w:t>Preserve neutral language (no union/non‑union labels in objectives).</w:t>
      </w:r>
    </w:p>
    <w:p>
      <w:pPr>
        <w:pStyle w:val="ListBullet"/>
      </w:pPr>
      <w:r>
        <w:t>Offer checklists by target trade (Electrical, Pipe/HVAC‑R, Outside Line/Tree) based on sources above.</w:t>
      </w:r>
    </w:p>
    <w:p>
      <w:pPr>
        <w:pStyle w:val="ListBullet"/>
      </w:pPr>
      <w:r>
        <w:t>Ensure resume bullets reflect measured work and safety practices—avoid vague adjectives.</w:t>
      </w:r>
    </w:p>
    <w:p>
      <w:pPr>
        <w:pStyle w:val="ListBullet"/>
      </w:pPr>
      <w:r>
        <w:t>If links are requested in the output, include the official source URLs directly from the citations listed above.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