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Transferable Skills to Construction — Canon</w:t>
      </w:r>
    </w:p>
    <w:p>
      <w:r>
        <w:t>Use these clean labels across resumes. Categorize into Transferable, Job‑Specific, and Self‑Management.</w:t>
      </w:r>
    </w:p>
    <w:p>
      <w:pPr>
        <w:pStyle w:val="Heading1"/>
      </w:pPr>
      <w:r>
        <w:t>Transferable</w:t>
      </w:r>
    </w:p>
    <w:p>
      <w:pPr>
        <w:pStyle w:val="ListBullet"/>
      </w:pPr>
      <w:r>
        <w:t>Problem-solving</w:t>
      </w:r>
    </w:p>
    <w:p>
      <w:pPr>
        <w:pStyle w:val="ListBullet"/>
      </w:pPr>
      <w:r>
        <w:t>Critical thinking</w:t>
      </w:r>
    </w:p>
    <w:p>
      <w:pPr>
        <w:pStyle w:val="ListBullet"/>
      </w:pPr>
      <w:r>
        <w:t>Attention to detail</w:t>
      </w:r>
    </w:p>
    <w:p>
      <w:pPr>
        <w:pStyle w:val="ListBullet"/>
      </w:pPr>
      <w:r>
        <w:t>Time management</w:t>
      </w:r>
    </w:p>
    <w:p>
      <w:pPr>
        <w:pStyle w:val="ListBullet"/>
      </w:pPr>
      <w:r>
        <w:t>Teamwork &amp; collaboration</w:t>
      </w:r>
    </w:p>
    <w:p>
      <w:pPr>
        <w:pStyle w:val="ListBullet"/>
      </w:pPr>
      <w:r>
        <w:t>Adaptability &amp; willingness to learn</w:t>
      </w:r>
    </w:p>
    <w:p>
      <w:pPr>
        <w:pStyle w:val="ListBullet"/>
      </w:pPr>
      <w:r>
        <w:t>Customer service</w:t>
      </w:r>
    </w:p>
    <w:p>
      <w:pPr>
        <w:pStyle w:val="ListBullet"/>
      </w:pPr>
      <w:r>
        <w:t>Communication under pressure</w:t>
      </w:r>
    </w:p>
    <w:p>
      <w:pPr>
        <w:pStyle w:val="ListBullet"/>
      </w:pPr>
      <w:r>
        <w:t>Basic computer literacy</w:t>
      </w:r>
    </w:p>
    <w:p>
      <w:pPr>
        <w:pStyle w:val="ListBullet"/>
      </w:pPr>
      <w:r>
        <w:t>Recordkeeping &amp; documentation</w:t>
      </w:r>
    </w:p>
    <w:p>
      <w:pPr>
        <w:pStyle w:val="ListBullet"/>
      </w:pPr>
      <w:r>
        <w:t>Numeracy (ratios, unit conversions)</w:t>
      </w:r>
    </w:p>
    <w:p>
      <w:pPr>
        <w:pStyle w:val="ListBullet"/>
      </w:pPr>
      <w:r>
        <w:t>Situational awareness</w:t>
      </w:r>
    </w:p>
    <w:p>
      <w:pPr>
        <w:pStyle w:val="Heading1"/>
      </w:pPr>
      <w:r>
        <w:t>Job-Specific</w:t>
      </w:r>
    </w:p>
    <w:p>
      <w:pPr>
        <w:pStyle w:val="ListBullet"/>
      </w:pPr>
      <w:r>
        <w:t>Reading blueprints &amp; specs</w:t>
      </w:r>
    </w:p>
    <w:p>
      <w:pPr>
        <w:pStyle w:val="ListBullet"/>
      </w:pPr>
      <w:r>
        <w:t>Hand &amp; power tools</w:t>
      </w:r>
    </w:p>
    <w:p>
      <w:pPr>
        <w:pStyle w:val="ListBullet"/>
      </w:pPr>
      <w:r>
        <w:t>Operating machinery</w:t>
      </w:r>
    </w:p>
    <w:p>
      <w:pPr>
        <w:pStyle w:val="ListBullet"/>
      </w:pPr>
      <w:r>
        <w:t>Materials handling (wood/concrete/metal)</w:t>
      </w:r>
    </w:p>
    <w:p>
      <w:pPr>
        <w:pStyle w:val="ListBullet"/>
      </w:pPr>
      <w:r>
        <w:t>Trades math &amp; measurement</w:t>
      </w:r>
    </w:p>
    <w:p>
      <w:pPr>
        <w:pStyle w:val="ListBullet"/>
      </w:pPr>
      <w:r>
        <w:t>Regulatory compliance</w:t>
      </w:r>
    </w:p>
    <w:p>
      <w:pPr>
        <w:pStyle w:val="ListBullet"/>
      </w:pPr>
      <w:r>
        <w:t>Safety awareness</w:t>
      </w:r>
    </w:p>
    <w:p>
      <w:pPr>
        <w:pStyle w:val="ListBullet"/>
      </w:pPr>
      <w:r>
        <w:t>Rigging &amp; signaling (basic)</w:t>
      </w:r>
    </w:p>
    <w:p>
      <w:pPr>
        <w:pStyle w:val="ListBullet"/>
      </w:pPr>
      <w:r>
        <w:t>Lockout/Tagout vocabulary</w:t>
      </w:r>
    </w:p>
    <w:p>
      <w:pPr>
        <w:pStyle w:val="ListBullet"/>
      </w:pPr>
      <w:r>
        <w:t>Measurement tools (tape, square, level)</w:t>
      </w:r>
    </w:p>
    <w:p>
      <w:pPr>
        <w:pStyle w:val="ListBullet"/>
      </w:pPr>
      <w:r>
        <w:t>Basic electrical awareness (low-voltage labeling)</w:t>
      </w:r>
    </w:p>
    <w:p>
      <w:pPr>
        <w:pStyle w:val="ListBullet"/>
      </w:pPr>
      <w:r>
        <w:t>PPE selection &amp; use</w:t>
      </w:r>
    </w:p>
    <w:p>
      <w:pPr>
        <w:pStyle w:val="Heading1"/>
      </w:pPr>
      <w:r>
        <w:t>Self-Management</w:t>
      </w:r>
    </w:p>
    <w:p>
      <w:pPr>
        <w:pStyle w:val="ListBullet"/>
      </w:pPr>
      <w:r>
        <w:t>Reliability &amp; punctuality</w:t>
      </w:r>
    </w:p>
    <w:p>
      <w:pPr>
        <w:pStyle w:val="ListBullet"/>
      </w:pPr>
      <w:r>
        <w:t>Work pace &amp; production targets</w:t>
      </w:r>
    </w:p>
    <w:p>
      <w:pPr>
        <w:pStyle w:val="ListBullet"/>
      </w:pPr>
      <w:r>
        <w:t>Learning agility</w:t>
      </w:r>
    </w:p>
    <w:p>
      <w:pPr>
        <w:pStyle w:val="ListBullet"/>
      </w:pPr>
      <w:r>
        <w:t>Professionalism on site</w:t>
      </w:r>
    </w:p>
    <w:p>
      <w:pPr>
        <w:pStyle w:val="ListBullet"/>
      </w:pPr>
      <w:r>
        <w:t>Physical stamina &amp; dexterity</w:t>
      </w:r>
    </w:p>
    <w:p>
      <w:pPr>
        <w:pStyle w:val="ListBullet"/>
      </w:pPr>
      <w:r>
        <w:t>Self-check/quality control</w:t>
      </w:r>
    </w:p>
    <w:p>
      <w:pPr>
        <w:pStyle w:val="ListBullet"/>
      </w:pPr>
      <w:r>
        <w:t>Task ownership</w:t>
      </w:r>
    </w:p>
    <w:p>
      <w:pPr>
        <w:pStyle w:val="ListBullet"/>
      </w:pPr>
      <w:r>
        <w:t>Following SOPs &amp; checklists</w:t>
      </w:r>
    </w:p>
    <w:p>
      <w:pPr>
        <w:pStyle w:val="ListBullet"/>
      </w:pPr>
      <w:r>
        <w:t>Tool &amp; material stewardship</w:t>
      </w:r>
    </w:p>
    <w:p>
      <w:pPr>
        <w:pStyle w:val="ListBullet"/>
      </w:pPr>
      <w:r>
        <w:t>Housekeeping (5S basics)</w:t>
      </w:r>
    </w:p>
    <w:p>
      <w:pPr>
        <w:pStyle w:val="ListBullet"/>
      </w:pPr>
      <w:r>
        <w:t>Asking good questions</w:t>
      </w:r>
    </w:p>
    <w:p>
      <w:pPr>
        <w:pStyle w:val="ListBullet"/>
      </w:pPr>
      <w:r>
        <w:t>Receiving 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