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160" w:right="-607.7952755905511" w:firstLine="0"/>
        <w:jc w:val="left"/>
        <w:rPr>
          <w:rFonts w:ascii="Times New Roman" w:cs="Times New Roman" w:eastAsia="Times New Roman" w:hAnsi="Times New Roman"/>
          <w:b w:val="1"/>
          <w:bCs w:val="1"/>
          <w:sz w:val="24"/>
          <w:szCs w:val="24"/>
        </w:rPr>
      </w:pPr>
      <w:bookmarkStart w:colFirst="0" w:colLast="0" w:name="_nsu549g9u5n6" w:id="0"/>
      <w:bookmarkEnd w:id="0"/>
      <w:r w:rsidDel="00000000" w:rsidR="00000000" w:rsidRPr="00000000">
        <w:rPr>
          <w:rFonts w:ascii="Times New Roman" w:cs="Times New Roman" w:eastAsia="Times New Roman" w:hAnsi="Times New Roman"/>
          <w:b w:val="1"/>
          <w:bCs w:val="1"/>
          <w:sz w:val="24"/>
          <w:szCs w:val="24"/>
          <w:rtl w:val="0"/>
        </w:rPr>
        <w:t xml:space="preserve">       UNIVERSIDADE SÃO JUDAS TADEU</w:t>
      </w:r>
    </w:p>
    <w:p w:rsidR="00000000" w:rsidDel="00000000" w:rsidP="00000000" w:rsidRDefault="00000000" w:rsidRPr="00000000" w14:paraId="00000002">
      <w:pPr>
        <w:ind w:right="-607.795275590551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Gestão e Qualidade de Software</w:t>
      </w:r>
    </w:p>
    <w:p w:rsidR="00000000" w:rsidDel="00000000" w:rsidP="00000000" w:rsidRDefault="00000000" w:rsidRPr="00000000" w14:paraId="00000003">
      <w:pPr>
        <w:ind w:right="-60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right="-60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right="-60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ind w:right="-60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ind w:right="-60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right="-60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right="-607.795275590551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right="-607.795275590551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right="-607.795275590551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3686"/>
        </w:tabs>
        <w:spacing w:line="24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Nome dos Alunos:</w:t>
      </w:r>
      <w:r w:rsidDel="00000000" w:rsidR="00000000" w:rsidRPr="00000000">
        <w:rPr>
          <w:rtl w:val="0"/>
        </w:rPr>
      </w:r>
    </w:p>
    <w:p w:rsidR="00000000" w:rsidDel="00000000" w:rsidP="00000000" w:rsidRDefault="00000000" w:rsidRPr="00000000" w14:paraId="00000010">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Amanda Agustinho Costa</w:t>
        <w:tab/>
        <w:t xml:space="preserve">                  823150503</w:t>
        <w:tab/>
        <w:t xml:space="preserve">               Ciência da Computação</w:t>
      </w:r>
    </w:p>
    <w:p w:rsidR="00000000" w:rsidDel="00000000" w:rsidP="00000000" w:rsidRDefault="00000000" w:rsidRPr="00000000" w14:paraId="00000013">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Evellyn Cruz Souza</w:t>
        <w:tab/>
        <w:t xml:space="preserve">    823213551   </w:t>
        <w:tab/>
        <w:t xml:space="preserve">               Ciência da Computação</w:t>
      </w:r>
    </w:p>
    <w:p w:rsidR="00000000" w:rsidDel="00000000" w:rsidP="00000000" w:rsidRDefault="00000000" w:rsidRPr="00000000" w14:paraId="00000015">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Pedro Agustinho Costa </w:t>
        <w:tab/>
        <w:t xml:space="preserve">    823223417</w:t>
        <w:tab/>
        <w:t xml:space="preserve">                           Ciência da Computação</w:t>
      </w:r>
    </w:p>
    <w:p w:rsidR="00000000" w:rsidDel="00000000" w:rsidP="00000000" w:rsidRDefault="00000000" w:rsidRPr="00000000" w14:paraId="00000017">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Crispino Torres</w:t>
        <w:tab/>
        <w:t xml:space="preserve">    822140678</w:t>
        <w:tab/>
        <w:t xml:space="preserve">                          Ciência da Computação</w:t>
      </w:r>
    </w:p>
    <w:p w:rsidR="00000000" w:rsidDel="00000000" w:rsidP="00000000" w:rsidRDefault="00000000" w:rsidRPr="00000000" w14:paraId="00000019">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leader="none" w:pos="3686"/>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Allan Pauluk Medeiros</w:t>
        <w:tab/>
        <w:t xml:space="preserve">    822142483                          Ciência da Computação</w:t>
      </w:r>
    </w:p>
    <w:p w:rsidR="00000000" w:rsidDel="00000000" w:rsidP="00000000" w:rsidRDefault="00000000" w:rsidRPr="00000000" w14:paraId="0000001B">
      <w:pPr>
        <w:ind w:right="-607.795275590551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right="-607.7952755905511"/>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PROJETO A3</w:t>
      </w:r>
    </w:p>
    <w:p w:rsidR="00000000" w:rsidDel="00000000" w:rsidP="00000000" w:rsidRDefault="00000000" w:rsidRPr="00000000" w14:paraId="00000026">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BUTANTÃ</w:t>
      </w:r>
    </w:p>
    <w:p w:rsidR="00000000" w:rsidDel="00000000" w:rsidP="00000000" w:rsidRDefault="00000000" w:rsidRPr="00000000" w14:paraId="0000002D">
      <w:pPr>
        <w:ind w:right="-607.7952755905511"/>
        <w:jc w:val="both"/>
        <w:rPr/>
      </w:pP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02E">
      <w:pPr>
        <w:ind w:right="-607.7952755905511"/>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b w:val="1"/>
          <w:bCs w:val="1"/>
          <w:sz w:val="28"/>
          <w:szCs w:val="28"/>
          <w:u w:val="single"/>
          <w:rtl w:val="0"/>
        </w:rPr>
        <w:t xml:space="preserve">Relatório de Refatoração e Testes Unitários - Sistema de Diagnóstico Hepático</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Times New Roman" w:cs="Times New Roman" w:eastAsia="Times New Roman" w:hAnsi="Times New Roman"/>
          <w:b w:val="1"/>
          <w:bCs w:val="1"/>
          <w:i w:val="1"/>
          <w:iCs w:val="1"/>
          <w:sz w:val="24"/>
          <w:szCs w:val="24"/>
        </w:rPr>
      </w:pPr>
      <w:bookmarkStart w:colFirst="0" w:colLast="0" w:name="_840tjt8b3t2d" w:id="1"/>
      <w:bookmarkEnd w:id="1"/>
      <w:r w:rsidDel="00000000" w:rsidR="00000000" w:rsidRPr="00000000">
        <w:rPr>
          <w:rFonts w:ascii="Times New Roman" w:cs="Times New Roman" w:eastAsia="Times New Roman" w:hAnsi="Times New Roman"/>
          <w:b w:val="1"/>
          <w:bCs w:val="1"/>
          <w:i w:val="1"/>
          <w:iCs w:val="1"/>
          <w:sz w:val="24"/>
          <w:szCs w:val="24"/>
          <w:rtl w:val="0"/>
        </w:rPr>
        <w:t xml:space="preserve">i. Descrição das Deficiências do Código Original Identificadas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versão inicial do sistema, comum em protótipos de rápida implementação, apresentava um alto acoplamento e baixa adesão aos princípios do Clean Code, o que </w:t>
      </w:r>
      <w:r w:rsidDel="00000000" w:rsidR="00000000" w:rsidRPr="00000000">
        <w:rPr>
          <w:rFonts w:ascii="Times New Roman" w:cs="Times New Roman" w:eastAsia="Times New Roman" w:hAnsi="Times New Roman"/>
          <w:sz w:val="24"/>
          <w:szCs w:val="24"/>
          <w:rtl w:val="0"/>
        </w:rPr>
        <w:t xml:space="preserve">comprometia</w:t>
      </w:r>
      <w:r w:rsidDel="00000000" w:rsidR="00000000" w:rsidRPr="00000000">
        <w:rPr>
          <w:rFonts w:ascii="Times New Roman" w:cs="Times New Roman" w:eastAsia="Times New Roman" w:hAnsi="Times New Roman"/>
          <w:sz w:val="24"/>
          <w:szCs w:val="24"/>
          <w:rtl w:val="0"/>
        </w:rPr>
        <w:t xml:space="preserve"> seriamente sua </w:t>
      </w:r>
      <w:r w:rsidDel="00000000" w:rsidR="00000000" w:rsidRPr="00000000">
        <w:rPr>
          <w:rFonts w:ascii="Times New Roman" w:cs="Times New Roman" w:eastAsia="Times New Roman" w:hAnsi="Times New Roman"/>
          <w:sz w:val="24"/>
          <w:szCs w:val="24"/>
          <w:rtl w:val="0"/>
        </w:rPr>
        <w:t xml:space="preserve">manutenibilidade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testabilidade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deficiência identificada era a </w:t>
      </w:r>
      <w:r w:rsidDel="00000000" w:rsidR="00000000" w:rsidRPr="00000000">
        <w:rPr>
          <w:rFonts w:ascii="Times New Roman" w:cs="Times New Roman" w:eastAsia="Times New Roman" w:hAnsi="Times New Roman"/>
          <w:b w:val="1"/>
          <w:bCs w:val="1"/>
          <w:sz w:val="24"/>
          <w:szCs w:val="24"/>
          <w:rtl w:val="0"/>
        </w:rPr>
        <w:t xml:space="preserve">Baixa Separação de Responsabilidades (SRP)</w:t>
      </w:r>
      <w:r w:rsidDel="00000000" w:rsidR="00000000" w:rsidRPr="00000000">
        <w:rPr>
          <w:rFonts w:ascii="Times New Roman" w:cs="Times New Roman" w:eastAsia="Times New Roman" w:hAnsi="Times New Roman"/>
          <w:sz w:val="24"/>
          <w:szCs w:val="24"/>
          <w:rtl w:val="0"/>
        </w:rPr>
        <w:t xml:space="preserve">. O código do servidor Node.js (</w:t>
      </w:r>
      <w:r w:rsidDel="00000000" w:rsidR="00000000" w:rsidRPr="00000000">
        <w:rPr>
          <w:rFonts w:ascii="Times New Roman" w:cs="Times New Roman" w:eastAsia="Times New Roman" w:hAnsi="Times New Roman"/>
          <w:sz w:val="24"/>
          <w:szCs w:val="24"/>
          <w:rtl w:val="0"/>
        </w:rPr>
        <w:t xml:space="preserve">index.js</w:t>
      </w:r>
      <w:r w:rsidDel="00000000" w:rsidR="00000000" w:rsidRPr="00000000">
        <w:rPr>
          <w:rFonts w:ascii="Times New Roman" w:cs="Times New Roman" w:eastAsia="Times New Roman" w:hAnsi="Times New Roman"/>
          <w:sz w:val="24"/>
          <w:szCs w:val="24"/>
          <w:rtl w:val="0"/>
        </w:rPr>
        <w:t xml:space="preserve">), por exemplo, misturava funções de roteamento Express com manipulação direta do sistema de arquivos (</w:t>
      </w:r>
      <w:r w:rsidDel="00000000" w:rsidR="00000000" w:rsidRPr="00000000">
        <w:rPr>
          <w:rFonts w:ascii="Times New Roman" w:cs="Times New Roman" w:eastAsia="Times New Roman" w:hAnsi="Times New Roman"/>
          <w:sz w:val="24"/>
          <w:szCs w:val="24"/>
          <w:rtl w:val="0"/>
        </w:rPr>
        <w:t xml:space="preserve">fs</w:t>
      </w:r>
      <w:r w:rsidDel="00000000" w:rsidR="00000000" w:rsidRPr="00000000">
        <w:rPr>
          <w:rFonts w:ascii="Times New Roman" w:cs="Times New Roman" w:eastAsia="Times New Roman" w:hAnsi="Times New Roman"/>
          <w:sz w:val="24"/>
          <w:szCs w:val="24"/>
          <w:rtl w:val="0"/>
        </w:rPr>
        <w:t xml:space="preserve"> para o </w:t>
      </w:r>
      <w:r w:rsidDel="00000000" w:rsidR="00000000" w:rsidRPr="00000000">
        <w:rPr>
          <w:rFonts w:ascii="Times New Roman" w:cs="Times New Roman" w:eastAsia="Times New Roman" w:hAnsi="Times New Roman"/>
          <w:sz w:val="24"/>
          <w:szCs w:val="24"/>
          <w:rtl w:val="0"/>
        </w:rPr>
        <w:t xml:space="preserve">diagnosticos.json</w:t>
      </w:r>
      <w:r w:rsidDel="00000000" w:rsidR="00000000" w:rsidRPr="00000000">
        <w:rPr>
          <w:rFonts w:ascii="Times New Roman" w:cs="Times New Roman" w:eastAsia="Times New Roman" w:hAnsi="Times New Roman"/>
          <w:sz w:val="24"/>
          <w:szCs w:val="24"/>
          <w:rtl w:val="0"/>
        </w:rPr>
        <w:t xml:space="preserve">) e chamadas HTTP externas para o serviço Python. Essa falta de isolamento gerava um </w:t>
      </w:r>
      <w:r w:rsidDel="00000000" w:rsidR="00000000" w:rsidRPr="00000000">
        <w:rPr>
          <w:rFonts w:ascii="Times New Roman" w:cs="Times New Roman" w:eastAsia="Times New Roman" w:hAnsi="Times New Roman"/>
          <w:b w:val="1"/>
          <w:bCs w:val="1"/>
          <w:sz w:val="24"/>
          <w:szCs w:val="24"/>
          <w:rtl w:val="0"/>
        </w:rPr>
        <w:t xml:space="preserve">Acoplamento Forte de Serviço</w:t>
      </w:r>
      <w:r w:rsidDel="00000000" w:rsidR="00000000" w:rsidRPr="00000000">
        <w:rPr>
          <w:rFonts w:ascii="Times New Roman" w:cs="Times New Roman" w:eastAsia="Times New Roman" w:hAnsi="Times New Roman"/>
          <w:sz w:val="24"/>
          <w:szCs w:val="24"/>
          <w:rtl w:val="0"/>
        </w:rPr>
        <w:t xml:space="preserve">, onde as rotas da API se </w:t>
      </w:r>
      <w:r w:rsidDel="00000000" w:rsidR="00000000" w:rsidRPr="00000000">
        <w:rPr>
          <w:rFonts w:ascii="Times New Roman" w:cs="Times New Roman" w:eastAsia="Times New Roman" w:hAnsi="Times New Roman"/>
          <w:sz w:val="24"/>
          <w:szCs w:val="24"/>
          <w:rtl w:val="0"/>
        </w:rPr>
        <w:t xml:space="preserve">tornavam</w:t>
      </w:r>
      <w:r w:rsidDel="00000000" w:rsidR="00000000" w:rsidRPr="00000000">
        <w:rPr>
          <w:rFonts w:ascii="Times New Roman" w:cs="Times New Roman" w:eastAsia="Times New Roman" w:hAnsi="Times New Roman"/>
          <w:sz w:val="24"/>
          <w:szCs w:val="24"/>
          <w:rtl w:val="0"/>
        </w:rPr>
        <w:t xml:space="preserve"> totalmente dependentes da rede e do status do disco. Por consequência, a </w:t>
      </w:r>
      <w:r w:rsidDel="00000000" w:rsidR="00000000" w:rsidRPr="00000000">
        <w:rPr>
          <w:rFonts w:ascii="Times New Roman" w:cs="Times New Roman" w:eastAsia="Times New Roman" w:hAnsi="Times New Roman"/>
          <w:sz w:val="24"/>
          <w:szCs w:val="24"/>
          <w:rtl w:val="0"/>
        </w:rPr>
        <w:t xml:space="preserve">testabilidade</w:t>
      </w:r>
      <w:r w:rsidDel="00000000" w:rsidR="00000000" w:rsidRPr="00000000">
        <w:rPr>
          <w:rFonts w:ascii="Times New Roman" w:cs="Times New Roman" w:eastAsia="Times New Roman" w:hAnsi="Times New Roman"/>
          <w:sz w:val="24"/>
          <w:szCs w:val="24"/>
          <w:rtl w:val="0"/>
        </w:rPr>
        <w:t xml:space="preserve"> era prejudicada, pois era impossível escrever testes unitários para a lógica de negócio sem envolver a rede ou o sistema de arquivos.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lado Python, embora já existissem classes, a manipulação do modelo (</w:t>
      </w:r>
      <w:r w:rsidDel="00000000" w:rsidR="00000000" w:rsidRPr="00000000">
        <w:rPr>
          <w:rFonts w:ascii="Times New Roman" w:cs="Times New Roman" w:eastAsia="Times New Roman" w:hAnsi="Times New Roman"/>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e a lógica de logging (via </w:t>
      </w:r>
      <w:r w:rsidDel="00000000" w:rsidR="00000000" w:rsidRPr="00000000">
        <w:rPr>
          <w:rFonts w:ascii="Times New Roman" w:cs="Times New Roman" w:eastAsia="Times New Roman" w:hAnsi="Times New Roman"/>
          <w:sz w:val="24"/>
          <w:szCs w:val="24"/>
          <w:rtl w:val="0"/>
        </w:rPr>
        <w:t xml:space="preserve">PredictionRepository</w:t>
      </w:r>
      <w:r w:rsidDel="00000000" w:rsidR="00000000" w:rsidRPr="00000000">
        <w:rPr>
          <w:rFonts w:ascii="Times New Roman" w:cs="Times New Roman" w:eastAsia="Times New Roman" w:hAnsi="Times New Roman"/>
          <w:sz w:val="24"/>
          <w:szCs w:val="24"/>
          <w:rtl w:val="0"/>
        </w:rPr>
        <w:t xml:space="preserve">) estavam acopladas ao </w:t>
      </w:r>
      <w:r w:rsidDel="00000000" w:rsidR="00000000" w:rsidRPr="00000000">
        <w:rPr>
          <w:rFonts w:ascii="Times New Roman" w:cs="Times New Roman" w:eastAsia="Times New Roman" w:hAnsi="Times New Roman"/>
          <w:i w:val="1"/>
          <w:iCs w:val="1"/>
          <w:sz w:val="24"/>
          <w:szCs w:val="24"/>
          <w:rtl w:val="0"/>
        </w:rPr>
        <w:t xml:space="preserve">startup</w:t>
      </w:r>
      <w:r w:rsidDel="00000000" w:rsidR="00000000" w:rsidRPr="00000000">
        <w:rPr>
          <w:rFonts w:ascii="Times New Roman" w:cs="Times New Roman" w:eastAsia="Times New Roman" w:hAnsi="Times New Roman"/>
          <w:sz w:val="24"/>
          <w:szCs w:val="24"/>
          <w:rtl w:val="0"/>
        </w:rPr>
        <w:t xml:space="preserve"> do Flask, e havia uma falta de validação robusta de </w:t>
      </w:r>
      <w:r w:rsidDel="00000000" w:rsidR="00000000" w:rsidRPr="00000000">
        <w:rPr>
          <w:rFonts w:ascii="Times New Roman" w:cs="Times New Roman" w:eastAsia="Times New Roman" w:hAnsi="Times New Roman"/>
          <w:i w:val="1"/>
          <w:iCs w:val="1"/>
          <w:sz w:val="24"/>
          <w:szCs w:val="24"/>
          <w:rtl w:val="0"/>
        </w:rPr>
        <w:t xml:space="preserve">payload</w:t>
      </w:r>
      <w:r w:rsidDel="00000000" w:rsidR="00000000" w:rsidRPr="00000000">
        <w:rPr>
          <w:rFonts w:ascii="Times New Roman" w:cs="Times New Roman" w:eastAsia="Times New Roman" w:hAnsi="Times New Roman"/>
          <w:sz w:val="24"/>
          <w:szCs w:val="24"/>
          <w:rtl w:val="0"/>
        </w:rPr>
        <w:t xml:space="preserve"> nos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aumentando o risco de </w:t>
      </w:r>
      <w:r w:rsidDel="00000000" w:rsidR="00000000" w:rsidRPr="00000000">
        <w:rPr>
          <w:rFonts w:ascii="Times New Roman" w:cs="Times New Roman" w:eastAsia="Times New Roman" w:hAnsi="Times New Roman"/>
          <w:i w:val="1"/>
          <w:iCs w:val="1"/>
          <w:sz w:val="24"/>
          <w:szCs w:val="24"/>
          <w:rtl w:val="0"/>
        </w:rPr>
        <w:t xml:space="preserve">crashes</w:t>
      </w:r>
      <w:r w:rsidDel="00000000" w:rsidR="00000000" w:rsidRPr="00000000">
        <w:rPr>
          <w:rFonts w:ascii="Times New Roman" w:cs="Times New Roman" w:eastAsia="Times New Roman" w:hAnsi="Times New Roman"/>
          <w:sz w:val="24"/>
          <w:szCs w:val="24"/>
          <w:rtl w:val="0"/>
        </w:rPr>
        <w:t xml:space="preserve"> com entradas malformadas.</w:t>
      </w:r>
    </w:p>
    <w:p w:rsidR="00000000" w:rsidDel="00000000" w:rsidP="00000000" w:rsidRDefault="00000000" w:rsidRPr="00000000" w14:paraId="00000033">
      <w:pPr>
        <w:pStyle w:val="Heading2"/>
        <w:keepNext w:val="0"/>
        <w:keepLines w:val="0"/>
        <w:spacing w:after="80" w:lineRule="auto"/>
        <w:jc w:val="both"/>
        <w:rPr>
          <w:rFonts w:ascii="Times New Roman" w:cs="Times New Roman" w:eastAsia="Times New Roman" w:hAnsi="Times New Roman"/>
          <w:b w:val="1"/>
          <w:bCs w:val="1"/>
          <w:i w:val="1"/>
          <w:iCs w:val="1"/>
          <w:sz w:val="24"/>
          <w:szCs w:val="24"/>
        </w:rPr>
      </w:pPr>
      <w:bookmarkStart w:colFirst="0" w:colLast="0" w:name="_xf1b484ly9la" w:id="2"/>
      <w:bookmarkEnd w:id="2"/>
      <w:r w:rsidDel="00000000" w:rsidR="00000000" w:rsidRPr="00000000">
        <w:rPr>
          <w:rFonts w:ascii="Times New Roman" w:cs="Times New Roman" w:eastAsia="Times New Roman" w:hAnsi="Times New Roman"/>
          <w:b w:val="1"/>
          <w:bCs w:val="1"/>
          <w:i w:val="1"/>
          <w:iCs w:val="1"/>
          <w:sz w:val="24"/>
          <w:szCs w:val="24"/>
          <w:rtl w:val="0"/>
        </w:rPr>
        <w:t xml:space="preserve">ii. Justificativas para as Mudanças Feitas no Código</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refatoração seguiu o princípio da </w:t>
      </w:r>
      <w:r w:rsidDel="00000000" w:rsidR="00000000" w:rsidRPr="00000000">
        <w:rPr>
          <w:rFonts w:ascii="Times New Roman" w:cs="Times New Roman" w:eastAsia="Times New Roman" w:hAnsi="Times New Roman"/>
          <w:b w:val="1"/>
          <w:bCs w:val="1"/>
          <w:sz w:val="24"/>
          <w:szCs w:val="24"/>
          <w:rtl w:val="0"/>
        </w:rPr>
        <w:t xml:space="preserve">Arquitetura Limpa</w:t>
      </w:r>
      <w:r w:rsidDel="00000000" w:rsidR="00000000" w:rsidRPr="00000000">
        <w:rPr>
          <w:rFonts w:ascii="Times New Roman" w:cs="Times New Roman" w:eastAsia="Times New Roman" w:hAnsi="Times New Roman"/>
          <w:sz w:val="24"/>
          <w:szCs w:val="24"/>
          <w:rtl w:val="0"/>
        </w:rPr>
        <w:t xml:space="preserve">, buscando isolar as responsabilidades em camadas bem definidas (Apresentação, Aplicação e Infraestrutura).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Node.js, a lógica de persistência foi isolada na classe </w:t>
      </w:r>
      <w:r w:rsidDel="00000000" w:rsidR="00000000" w:rsidRPr="00000000">
        <w:rPr>
          <w:rFonts w:ascii="Times New Roman" w:cs="Times New Roman" w:eastAsia="Times New Roman" w:hAnsi="Times New Roman"/>
          <w:sz w:val="24"/>
          <w:szCs w:val="24"/>
          <w:rtl w:val="0"/>
        </w:rPr>
        <w:t xml:space="preserve">DiagnosisRepository.js</w:t>
      </w:r>
      <w:r w:rsidDel="00000000" w:rsidR="00000000" w:rsidRPr="00000000">
        <w:rPr>
          <w:rFonts w:ascii="Times New Roman" w:cs="Times New Roman" w:eastAsia="Times New Roman" w:hAnsi="Times New Roman"/>
          <w:sz w:val="24"/>
          <w:szCs w:val="24"/>
          <w:rtl w:val="0"/>
        </w:rPr>
        <w:t xml:space="preserve">. Isso permitiu que o servidor Express passasse a usar métodos simples como </w:t>
      </w:r>
      <w:r w:rsidDel="00000000" w:rsidR="00000000" w:rsidRPr="00000000">
        <w:rPr>
          <w:rFonts w:ascii="Times New Roman" w:cs="Times New Roman" w:eastAsia="Times New Roman" w:hAnsi="Times New Roman"/>
          <w:sz w:val="24"/>
          <w:szCs w:val="24"/>
          <w:rtl w:val="0"/>
        </w:rPr>
        <w:t xml:space="preserve">repo.list()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repo.create()</w:t>
      </w:r>
      <w:r w:rsidDel="00000000" w:rsidR="00000000" w:rsidRPr="00000000">
        <w:rPr>
          <w:rFonts w:ascii="Times New Roman" w:cs="Times New Roman" w:eastAsia="Times New Roman" w:hAnsi="Times New Roman"/>
          <w:sz w:val="24"/>
          <w:szCs w:val="24"/>
          <w:rtl w:val="0"/>
        </w:rPr>
        <w:t xml:space="preserve">, sem precisar saber que o armazenamento é um arquivo JSON. Toda a comunicação de rede foi encapsulada na classe </w:t>
      </w:r>
      <w:r w:rsidDel="00000000" w:rsidR="00000000" w:rsidRPr="00000000">
        <w:rPr>
          <w:rFonts w:ascii="Times New Roman" w:cs="Times New Roman" w:eastAsia="Times New Roman" w:hAnsi="Times New Roman"/>
          <w:sz w:val="24"/>
          <w:szCs w:val="24"/>
          <w:rtl w:val="0"/>
        </w:rPr>
        <w:t xml:space="preserve">PredictionClient.js</w:t>
      </w:r>
      <w:r w:rsidDel="00000000" w:rsidR="00000000" w:rsidRPr="00000000">
        <w:rPr>
          <w:rFonts w:ascii="Times New Roman" w:cs="Times New Roman" w:eastAsia="Times New Roman" w:hAnsi="Times New Roman"/>
          <w:sz w:val="24"/>
          <w:szCs w:val="24"/>
          <w:rtl w:val="0"/>
        </w:rPr>
        <w:t xml:space="preserve">. Esta mudança é vital, pois o </w:t>
      </w:r>
      <w:r w:rsidDel="00000000" w:rsidR="00000000" w:rsidRPr="00000000">
        <w:rPr>
          <w:rFonts w:ascii="Times New Roman" w:cs="Times New Roman" w:eastAsia="Times New Roman" w:hAnsi="Times New Roman"/>
          <w:i w:val="1"/>
          <w:iCs w:val="1"/>
          <w:sz w:val="24"/>
          <w:szCs w:val="24"/>
          <w:rtl w:val="0"/>
        </w:rPr>
        <w:t xml:space="preserve">roteamento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index.js</w:t>
      </w:r>
      <w:r w:rsidDel="00000000" w:rsidR="00000000" w:rsidRPr="00000000">
        <w:rPr>
          <w:rFonts w:ascii="Times New Roman" w:cs="Times New Roman" w:eastAsia="Times New Roman" w:hAnsi="Times New Roman"/>
          <w:sz w:val="24"/>
          <w:szCs w:val="24"/>
          <w:rtl w:val="0"/>
        </w:rPr>
        <w:t xml:space="preserve">) agora apenas orquestra, chamando o </w:t>
      </w: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e o </w:t>
      </w:r>
      <w:r w:rsidDel="00000000" w:rsidR="00000000" w:rsidRPr="00000000">
        <w:rPr>
          <w:rFonts w:ascii="Times New Roman" w:cs="Times New Roman" w:eastAsia="Times New Roman" w:hAnsi="Times New Roman"/>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mockados nos testes, eliminando a dependência de rede e disco das rotas principais.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lado Python, a criação de classes </w:t>
      </w:r>
      <w:r w:rsidDel="00000000" w:rsidR="00000000" w:rsidRPr="00000000">
        <w:rPr>
          <w:rFonts w:ascii="Times New Roman" w:cs="Times New Roman" w:eastAsia="Times New Roman" w:hAnsi="Times New Roman"/>
          <w:sz w:val="24"/>
          <w:szCs w:val="24"/>
          <w:rtl w:val="0"/>
        </w:rPr>
        <w:t xml:space="preserve">HepatitisPredictor</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PredictionRepository</w:t>
      </w:r>
      <w:r w:rsidDel="00000000" w:rsidR="00000000" w:rsidRPr="00000000">
        <w:rPr>
          <w:rFonts w:ascii="Times New Roman" w:cs="Times New Roman" w:eastAsia="Times New Roman" w:hAnsi="Times New Roman"/>
          <w:sz w:val="24"/>
          <w:szCs w:val="24"/>
          <w:rtl w:val="0"/>
        </w:rPr>
        <w:t xml:space="preserve"> em </w:t>
      </w:r>
      <w:r w:rsidDel="00000000" w:rsidR="00000000" w:rsidRPr="00000000">
        <w:rPr>
          <w:rFonts w:ascii="Times New Roman" w:cs="Times New Roman" w:eastAsia="Times New Roman" w:hAnsi="Times New Roman"/>
          <w:sz w:val="24"/>
          <w:szCs w:val="24"/>
          <w:rtl w:val="0"/>
        </w:rPr>
        <w:t xml:space="preserve">prediction_service.py</w:t>
      </w:r>
      <w:r w:rsidDel="00000000" w:rsidR="00000000" w:rsidRPr="00000000">
        <w:rPr>
          <w:rFonts w:ascii="Times New Roman" w:cs="Times New Roman" w:eastAsia="Times New Roman" w:hAnsi="Times New Roman"/>
          <w:sz w:val="24"/>
          <w:szCs w:val="24"/>
          <w:rtl w:val="0"/>
        </w:rPr>
        <w:t xml:space="preserve"> garantiu o isolamento da lógica de ML e de logging. A função </w:t>
      </w:r>
      <w:r w:rsidDel="00000000" w:rsidR="00000000" w:rsidRPr="00000000">
        <w:rPr>
          <w:rFonts w:ascii="Times New Roman" w:cs="Times New Roman" w:eastAsia="Times New Roman" w:hAnsi="Times New Roman"/>
          <w:sz w:val="24"/>
          <w:szCs w:val="24"/>
          <w:rtl w:val="0"/>
        </w:rPr>
        <w:t xml:space="preserve">create_app()</w:t>
      </w:r>
      <w:r w:rsidDel="00000000" w:rsidR="00000000" w:rsidRPr="00000000">
        <w:rPr>
          <w:rFonts w:ascii="Times New Roman" w:cs="Times New Roman" w:eastAsia="Times New Roman" w:hAnsi="Times New Roman"/>
          <w:sz w:val="24"/>
          <w:szCs w:val="24"/>
          <w:rtl w:val="0"/>
        </w:rPr>
        <w:t xml:space="preserve"> em </w:t>
      </w:r>
      <w:r w:rsidDel="00000000" w:rsidR="00000000" w:rsidRPr="00000000">
        <w:rPr>
          <w:rFonts w:ascii="Times New Roman" w:cs="Times New Roman" w:eastAsia="Times New Roman" w:hAnsi="Times New Roman"/>
          <w:sz w:val="24"/>
          <w:szCs w:val="24"/>
          <w:rtl w:val="0"/>
        </w:rPr>
        <w:t xml:space="preserve">model_api.py</w:t>
      </w:r>
      <w:r w:rsidDel="00000000" w:rsidR="00000000" w:rsidRPr="00000000">
        <w:rPr>
          <w:rFonts w:ascii="Times New Roman" w:cs="Times New Roman" w:eastAsia="Times New Roman" w:hAnsi="Times New Roman"/>
          <w:sz w:val="24"/>
          <w:szCs w:val="24"/>
          <w:rtl w:val="0"/>
        </w:rPr>
        <w:t xml:space="preserve"> agora instancia o preditor e o repositório </w:t>
      </w:r>
      <w:r w:rsidDel="00000000" w:rsidR="00000000" w:rsidRPr="00000000">
        <w:rPr>
          <w:rFonts w:ascii="Times New Roman" w:cs="Times New Roman" w:eastAsia="Times New Roman" w:hAnsi="Times New Roman"/>
          <w:b w:val="1"/>
          <w:bCs w:val="1"/>
          <w:sz w:val="24"/>
          <w:szCs w:val="24"/>
          <w:rtl w:val="0"/>
        </w:rPr>
        <w:t xml:space="preserve">uma única vez</w:t>
      </w:r>
      <w:r w:rsidDel="00000000" w:rsidR="00000000" w:rsidRPr="00000000">
        <w:rPr>
          <w:rFonts w:ascii="Times New Roman" w:cs="Times New Roman" w:eastAsia="Times New Roman" w:hAnsi="Times New Roman"/>
          <w:sz w:val="24"/>
          <w:szCs w:val="24"/>
          <w:rtl w:val="0"/>
        </w:rPr>
        <w:t xml:space="preserve"> globalmente, garantindo que o modelo seja carregado na memória no </w:t>
      </w:r>
      <w:r w:rsidDel="00000000" w:rsidR="00000000" w:rsidRPr="00000000">
        <w:rPr>
          <w:rFonts w:ascii="Times New Roman" w:cs="Times New Roman" w:eastAsia="Times New Roman" w:hAnsi="Times New Roman"/>
          <w:i w:val="1"/>
          <w:iCs w:val="1"/>
          <w:sz w:val="24"/>
          <w:szCs w:val="24"/>
          <w:rtl w:val="0"/>
        </w:rPr>
        <w:t xml:space="preserve">startup</w:t>
      </w:r>
      <w:r w:rsidDel="00000000" w:rsidR="00000000" w:rsidRPr="00000000">
        <w:rPr>
          <w:rFonts w:ascii="Times New Roman" w:cs="Times New Roman" w:eastAsia="Times New Roman" w:hAnsi="Times New Roman"/>
          <w:sz w:val="24"/>
          <w:szCs w:val="24"/>
          <w:rtl w:val="0"/>
        </w:rPr>
        <w:t xml:space="preserve"> e não a cada requisição, resultando em maior eficiência. Além disso, o tratamento de erro em </w:t>
      </w:r>
      <w:r w:rsidDel="00000000" w:rsidR="00000000" w:rsidRPr="00000000">
        <w:rPr>
          <w:rFonts w:ascii="Times New Roman" w:cs="Times New Roman" w:eastAsia="Times New Roman" w:hAnsi="Times New Roman"/>
          <w:sz w:val="24"/>
          <w:szCs w:val="24"/>
          <w:rtl w:val="0"/>
        </w:rPr>
        <w:t xml:space="preserve">model_api.py</w:t>
      </w:r>
      <w:r w:rsidDel="00000000" w:rsidR="00000000" w:rsidRPr="00000000">
        <w:rPr>
          <w:rFonts w:ascii="Times New Roman" w:cs="Times New Roman" w:eastAsia="Times New Roman" w:hAnsi="Times New Roman"/>
          <w:sz w:val="24"/>
          <w:szCs w:val="24"/>
          <w:rtl w:val="0"/>
        </w:rPr>
        <w:t xml:space="preserve"> foi aprimorado para incluir o </w:t>
      </w:r>
      <w:r w:rsidDel="00000000" w:rsidR="00000000" w:rsidRPr="00000000">
        <w:rPr>
          <w:rFonts w:ascii="Times New Roman" w:cs="Times New Roman" w:eastAsia="Times New Roman" w:hAnsi="Times New Roman"/>
          <w:sz w:val="24"/>
          <w:szCs w:val="24"/>
          <w:rtl w:val="0"/>
        </w:rPr>
        <w:t xml:space="preserve">traceback</w:t>
      </w:r>
      <w:r w:rsidDel="00000000" w:rsidR="00000000" w:rsidRPr="00000000">
        <w:rPr>
          <w:rFonts w:ascii="Times New Roman" w:cs="Times New Roman" w:eastAsia="Times New Roman" w:hAnsi="Times New Roman"/>
          <w:sz w:val="24"/>
          <w:szCs w:val="24"/>
          <w:rtl w:val="0"/>
        </w:rPr>
        <w:t xml:space="preserve"> detalhado no retorno 500 apenas quando a variável de ambiente </w:t>
      </w:r>
      <w:r w:rsidDel="00000000" w:rsidR="00000000" w:rsidRPr="00000000">
        <w:rPr>
          <w:rFonts w:ascii="Times New Roman" w:cs="Times New Roman" w:eastAsia="Times New Roman" w:hAnsi="Times New Roman"/>
          <w:sz w:val="24"/>
          <w:szCs w:val="24"/>
          <w:rtl w:val="0"/>
        </w:rPr>
        <w:t xml:space="preserve">DEBUG=1</w:t>
      </w:r>
      <w:r w:rsidDel="00000000" w:rsidR="00000000" w:rsidRPr="00000000">
        <w:rPr>
          <w:rFonts w:ascii="Times New Roman" w:cs="Times New Roman" w:eastAsia="Times New Roman" w:hAnsi="Times New Roman"/>
          <w:sz w:val="24"/>
          <w:szCs w:val="24"/>
          <w:rtl w:val="0"/>
        </w:rPr>
        <w:t xml:space="preserve"> está ativa, melhorando a capacidade de diagnóstico.</w:t>
      </w:r>
    </w:p>
    <w:p w:rsidR="00000000" w:rsidDel="00000000" w:rsidP="00000000" w:rsidRDefault="00000000" w:rsidRPr="00000000" w14:paraId="00000037">
      <w:pPr>
        <w:spacing w:after="240" w:before="240" w:lineRule="auto"/>
        <w:ind w:left="720" w:firstLine="0"/>
        <w:jc w:val="both"/>
        <w:rPr>
          <w:i w:val="1"/>
          <w:iCs w:val="1"/>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i w:val="1"/>
          <w:iCs w:val="1"/>
          <w:sz w:val="28"/>
          <w:szCs w:val="28"/>
        </w:rPr>
      </w:pPr>
      <w:bookmarkStart w:colFirst="0" w:colLast="0" w:name="_12o9vav0tp9e" w:id="3"/>
      <w:bookmarkEnd w:id="3"/>
      <w:r w:rsidDel="00000000" w:rsidR="00000000" w:rsidRPr="00000000">
        <w:rPr>
          <w:rFonts w:ascii="Times New Roman" w:cs="Times New Roman" w:eastAsia="Times New Roman" w:hAnsi="Times New Roman"/>
          <w:b w:val="1"/>
          <w:bCs w:val="1"/>
          <w:i w:val="1"/>
          <w:iCs w:val="1"/>
          <w:sz w:val="28"/>
          <w:szCs w:val="28"/>
          <w:rtl w:val="0"/>
        </w:rPr>
        <w:t xml:space="preserve">iii. Descrição dos Testes Unitários Implementados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de testes unitários foi o resultado direto da refatoração e focou nas unidades lógicas centrais. Nos testes Python, o arquivo </w:t>
      </w:r>
      <w:r w:rsidDel="00000000" w:rsidR="00000000" w:rsidRPr="00000000">
        <w:rPr>
          <w:rFonts w:ascii="Times New Roman" w:cs="Times New Roman" w:eastAsia="Times New Roman" w:hAnsi="Times New Roman"/>
          <w:b w:val="1"/>
          <w:bCs w:val="1"/>
          <w:sz w:val="24"/>
          <w:szCs w:val="24"/>
          <w:rtl w:val="0"/>
        </w:rPr>
        <w:t xml:space="preserve">test_prediction_service.py</w:t>
      </w:r>
      <w:r w:rsidDel="00000000" w:rsidR="00000000" w:rsidRPr="00000000">
        <w:rPr>
          <w:rFonts w:ascii="Times New Roman" w:cs="Times New Roman" w:eastAsia="Times New Roman" w:hAnsi="Times New Roman"/>
          <w:sz w:val="24"/>
          <w:szCs w:val="24"/>
          <w:rtl w:val="0"/>
        </w:rPr>
        <w:t xml:space="preserve"> verifica a integridade da lógica de Machine Learning, garantindo que o HepatitisPredictor normalize corretamente os dados de entrada (tratando valores ausentes e conversões de tipo) e que o pipeline de ML seja carregado ou treinado de forma confiável. Além disso, foram incluídos testes específicos para validar o comportamento diante de payloads inválidos ou incompletos, assegurando que a API retorne 400 quando informações obrigatórias estiverem ausentes ou em formatos incorretos. Também foram criados testes que simulam falhas internas no predictor, como erro ao carregar o modelo ou exceções durante o pipeline de predição, verificando se a API responde com 500 e respeita o comportamento esperado conforme a variável de ambiente DEBUG esteja ou não habilitada. No arquivo </w:t>
      </w:r>
      <w:r w:rsidDel="00000000" w:rsidR="00000000" w:rsidRPr="00000000">
        <w:rPr>
          <w:rFonts w:ascii="Times New Roman" w:cs="Times New Roman" w:eastAsia="Times New Roman" w:hAnsi="Times New Roman"/>
          <w:b w:val="1"/>
          <w:bCs w:val="1"/>
          <w:sz w:val="24"/>
          <w:szCs w:val="24"/>
          <w:rtl w:val="0"/>
        </w:rPr>
        <w:t xml:space="preserve">test_model_api.py</w:t>
      </w:r>
      <w:r w:rsidDel="00000000" w:rsidR="00000000" w:rsidRPr="00000000">
        <w:rPr>
          <w:rFonts w:ascii="Times New Roman" w:cs="Times New Roman" w:eastAsia="Times New Roman" w:hAnsi="Times New Roman"/>
          <w:sz w:val="24"/>
          <w:szCs w:val="24"/>
          <w:rtl w:val="0"/>
        </w:rPr>
        <w:t xml:space="preserve">, a testagem cobre o contrato completo da API Flask, avaliando o retorno dos endpoints /predict e /train (200, 400, 500) e assegurando que o log, via PredictionRepository mockado, seja chamado corretamente. Adicionalmente, os métodos do repositório foram testados com mocks para confirmar que o registro de logs funciona mesmo sem o acesso real ao sistema de arquivos.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testes JavaScript, o arquivo </w:t>
      </w:r>
      <w:r w:rsidDel="00000000" w:rsidR="00000000" w:rsidRPr="00000000">
        <w:rPr>
          <w:rFonts w:ascii="Times New Roman" w:cs="Times New Roman" w:eastAsia="Times New Roman" w:hAnsi="Times New Roman"/>
          <w:b w:val="1"/>
          <w:bCs w:val="1"/>
          <w:sz w:val="24"/>
          <w:szCs w:val="24"/>
          <w:rtl w:val="0"/>
        </w:rPr>
        <w:t xml:space="preserve">DiagnosisRepository.test.js</w:t>
      </w:r>
      <w:r w:rsidDel="00000000" w:rsidR="00000000" w:rsidRPr="00000000">
        <w:rPr>
          <w:rFonts w:ascii="Times New Roman" w:cs="Times New Roman" w:eastAsia="Times New Roman" w:hAnsi="Times New Roman"/>
          <w:sz w:val="24"/>
          <w:szCs w:val="24"/>
          <w:rtl w:val="0"/>
        </w:rPr>
        <w:t xml:space="preserve"> valida toda a lógica de CRUD (Criação, Leitura, Atualização e Deleção) do repositório, utilizando jest.mock('fs') para simular operações de disco. A bateria de testes cobre também cenários de erro, como JSON corrompido, falha simulada na escrita do arquivo e comportamento correto quando o arquivo de base está vazio. Para o </w:t>
      </w:r>
      <w:r w:rsidDel="00000000" w:rsidR="00000000" w:rsidRPr="00000000">
        <w:rPr>
          <w:rFonts w:ascii="Times New Roman" w:cs="Times New Roman" w:eastAsia="Times New Roman" w:hAnsi="Times New Roman"/>
          <w:b w:val="1"/>
          <w:bCs w:val="1"/>
          <w:sz w:val="24"/>
          <w:szCs w:val="24"/>
          <w:rtl w:val="0"/>
        </w:rPr>
        <w:t xml:space="preserve">PredictionClient.js</w:t>
      </w:r>
      <w:r w:rsidDel="00000000" w:rsidR="00000000" w:rsidRPr="00000000">
        <w:rPr>
          <w:rFonts w:ascii="Times New Roman" w:cs="Times New Roman" w:eastAsia="Times New Roman" w:hAnsi="Times New Roman"/>
          <w:sz w:val="24"/>
          <w:szCs w:val="24"/>
          <w:rtl w:val="0"/>
        </w:rPr>
        <w:t xml:space="preserve">, os testes garantem que as URLs sejam formatadas de maneira correta e que erros de rede, incluindo timeouts e respostas 500 do serviço Python, sejam tratados de forma adequada. Por fim, os testes do servidor Express (index.js), escritos com supertest, verificam se as rotas utilizam corretamente os mocks do PredictionClient e do DiagnosisRepository e se retornam os códigos HTTP apropriados quando ocorrem falhas, como 502 quando o cliente de predição está indisponível ou 500 quando o repositório apresenta erro interno. Os testes ainda confirmam que, quando NODE_ENV está configurado como produção, o servidor não expõe stack traces no retorno.</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etapa final, ferramentas de cobertura foram utilizadas (pytest-cov e Jest Coverage), demonstrando que as partes essenciais do sistema estão amplamente testadas: a cobertura média dos módulos Python ultrapassou 90% nas funções centrais, enquanto os módulos do Node.js ficaram entre 80% e 95%, especialmente altos nos arquivos refatorados (Repository, Client e Rotas). Esses resultados reforçam que a arquitetura modular possibilitou testagem muito mais completa e confiável.</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Times New Roman" w:cs="Times New Roman" w:eastAsia="Times New Roman" w:hAnsi="Times New Roman"/>
          <w:b w:val="1"/>
          <w:bCs w:val="1"/>
          <w:i w:val="1"/>
          <w:iCs w:val="1"/>
          <w:sz w:val="28"/>
          <w:szCs w:val="28"/>
        </w:rPr>
      </w:pPr>
      <w:bookmarkStart w:colFirst="0" w:colLast="0" w:name="_l9wdskcaxa9d" w:id="4"/>
      <w:bookmarkEnd w:id="4"/>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Times New Roman" w:cs="Times New Roman" w:eastAsia="Times New Roman" w:hAnsi="Times New Roman"/>
          <w:b w:val="1"/>
          <w:bCs w:val="1"/>
          <w:i w:val="1"/>
          <w:iCs w:val="1"/>
          <w:sz w:val="28"/>
          <w:szCs w:val="28"/>
        </w:rPr>
      </w:pPr>
      <w:bookmarkStart w:colFirst="0" w:colLast="0" w:name="_ujqu7xka9rw5" w:id="5"/>
      <w:bookmarkEnd w:id="5"/>
      <w:r w:rsidDel="00000000" w:rsidR="00000000" w:rsidRPr="00000000">
        <w:rPr>
          <w:rFonts w:ascii="Times New Roman" w:cs="Times New Roman" w:eastAsia="Times New Roman" w:hAnsi="Times New Roman"/>
          <w:b w:val="1"/>
          <w:bCs w:val="1"/>
          <w:i w:val="1"/>
          <w:iCs w:val="1"/>
          <w:sz w:val="28"/>
          <w:szCs w:val="28"/>
          <w:rtl w:val="0"/>
        </w:rPr>
        <w:t xml:space="preserve">iv. Conclusão sobre a Importância do Clean Code na Manutenção de Software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experiência de refatoração do Sistema de Diagnóstico Hepático demonstrou que o </w:t>
      </w:r>
      <w:r w:rsidDel="00000000" w:rsidR="00000000" w:rsidRPr="00000000">
        <w:rPr>
          <w:rFonts w:ascii="Times New Roman" w:cs="Times New Roman" w:eastAsia="Times New Roman" w:hAnsi="Times New Roman"/>
          <w:b w:val="1"/>
          <w:bCs w:val="1"/>
          <w:sz w:val="24"/>
          <w:szCs w:val="24"/>
          <w:rtl w:val="0"/>
        </w:rPr>
        <w:t xml:space="preserve">Clean Code não é apenas sobre estética, mas sim sobre economia e sustentabilidade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separação em módulos de responsabilidade única (como o </w:t>
      </w:r>
      <w:r w:rsidDel="00000000" w:rsidR="00000000" w:rsidRPr="00000000">
        <w:rPr>
          <w:rFonts w:ascii="Times New Roman" w:cs="Times New Roman" w:eastAsia="Times New Roman" w:hAnsi="Times New Roman"/>
          <w:sz w:val="24"/>
          <w:szCs w:val="24"/>
          <w:rtl w:val="0"/>
        </w:rPr>
        <w:t xml:space="preserve">PredictionClient</w:t>
      </w:r>
      <w:r w:rsidDel="00000000" w:rsidR="00000000" w:rsidRPr="00000000">
        <w:rPr>
          <w:rFonts w:ascii="Times New Roman" w:cs="Times New Roman" w:eastAsia="Times New Roman" w:hAnsi="Times New Roman"/>
          <w:sz w:val="24"/>
          <w:szCs w:val="24"/>
          <w:rtl w:val="0"/>
        </w:rPr>
        <w:t xml:space="preserve"> e o </w:t>
      </w:r>
      <w:r w:rsidDel="00000000" w:rsidR="00000000" w:rsidRPr="00000000">
        <w:rPr>
          <w:rFonts w:ascii="Times New Roman" w:cs="Times New Roman" w:eastAsia="Times New Roman" w:hAnsi="Times New Roman"/>
          <w:sz w:val="24"/>
          <w:szCs w:val="24"/>
          <w:rtl w:val="0"/>
        </w:rPr>
        <w:t xml:space="preserve">DiagnosisRepository</w:t>
      </w:r>
      <w:r w:rsidDel="00000000" w:rsidR="00000000" w:rsidRPr="00000000">
        <w:rPr>
          <w:rFonts w:ascii="Times New Roman" w:cs="Times New Roman" w:eastAsia="Times New Roman" w:hAnsi="Times New Roman"/>
          <w:sz w:val="24"/>
          <w:szCs w:val="24"/>
          <w:rtl w:val="0"/>
        </w:rPr>
        <w:t xml:space="preserve">) transformou o sistema. Onde antes havia um código frágil e acoplado, agora existe um conjunto de unidades isoladas que podem ser modificadas e corrigidas com segurança.</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testabilidade</w:t>
      </w:r>
      <w:r w:rsidDel="00000000" w:rsidR="00000000" w:rsidRPr="00000000">
        <w:rPr>
          <w:rFonts w:ascii="Times New Roman" w:cs="Times New Roman" w:eastAsia="Times New Roman" w:hAnsi="Times New Roman"/>
          <w:b w:val="1"/>
          <w:bCs w:val="1"/>
          <w:sz w:val="24"/>
          <w:szCs w:val="24"/>
          <w:rtl w:val="0"/>
        </w:rPr>
        <w:t xml:space="preserve"> plena</w:t>
      </w:r>
      <w:r w:rsidDel="00000000" w:rsidR="00000000" w:rsidRPr="00000000">
        <w:rPr>
          <w:rFonts w:ascii="Times New Roman" w:cs="Times New Roman" w:eastAsia="Times New Roman" w:hAnsi="Times New Roman"/>
          <w:sz w:val="24"/>
          <w:szCs w:val="24"/>
          <w:rtl w:val="0"/>
        </w:rPr>
        <w:t xml:space="preserve">, alcançada após a refatoração, é o maior benefício para a manutenção. Os testes unitários atuam como uma rede de segurança que permite que o desenvolvedor altere o código interno de um repositório (ex: mudar de JSON para MySQL) com a certeza de que as rotas da API que o consomem não serão quebradas.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última análise, o Clean Code facilita a colaboração em grupo e garante que o custo de manutenção futura seja minimizado, transformando o software de um passivo complexo em um ativo manutenível e evolutivo.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ind w:left="8640" w:firstLine="385.51181102362307"/>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