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D13CA" w14:textId="42605BE2" w:rsidR="0008652A" w:rsidRPr="003A6228" w:rsidRDefault="002D7522" w:rsidP="00F60B29">
      <w:pPr>
        <w:pBdr>
          <w:bottom w:val="single" w:sz="6" w:space="1" w:color="auto"/>
        </w:pBdr>
        <w:spacing w:line="240" w:lineRule="auto"/>
        <w:rPr>
          <w:b/>
          <w:sz w:val="32"/>
          <w:szCs w:val="32"/>
          <w:lang w:val="de-DE"/>
        </w:rPr>
      </w:pPr>
      <w:r>
        <w:rPr>
          <w:noProof/>
          <w:sz w:val="32"/>
          <w:szCs w:val="32"/>
          <w:lang w:eastAsia="de-DE"/>
        </w:rPr>
        <w:object w:dxaOrig="1440" w:dyaOrig="1440" w14:anchorId="1F900C0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0" type="#_x0000_t75" alt="" style="position:absolute;margin-left:157.5pt;margin-top:0;width:137.1pt;height:80.75pt;z-index:251659264;visibility:visible;mso-wrap-edited:f;mso-width-percent:0;mso-height-percent:0;mso-width-percent:0;mso-height-percent:0">
            <v:imagedata r:id="rId8" o:title=""/>
            <w10:wrap type="topAndBottom"/>
          </v:shape>
          <o:OLEObject Type="Embed" ProgID="Word.Picture.8" ShapeID="_x0000_s2050" DrawAspect="Content" ObjectID="_1831117206" r:id="rId9"/>
        </w:object>
      </w:r>
    </w:p>
    <w:p w14:paraId="109FC9A9" w14:textId="77777777" w:rsidR="00DB5467" w:rsidRPr="003A6228" w:rsidRDefault="00DB5467" w:rsidP="00F60B29">
      <w:pPr>
        <w:pBdr>
          <w:bottom w:val="single" w:sz="6" w:space="1" w:color="auto"/>
        </w:pBdr>
        <w:spacing w:line="240" w:lineRule="auto"/>
        <w:rPr>
          <w:b/>
          <w:sz w:val="32"/>
          <w:szCs w:val="32"/>
          <w:lang w:val="de-DE"/>
        </w:rPr>
      </w:pPr>
    </w:p>
    <w:p w14:paraId="2D1967EC" w14:textId="77777777" w:rsidR="00DB5467" w:rsidRPr="003A6228" w:rsidRDefault="00DB5467" w:rsidP="00F60B29">
      <w:pPr>
        <w:pBdr>
          <w:bottom w:val="single" w:sz="6" w:space="1" w:color="auto"/>
        </w:pBdr>
        <w:spacing w:line="240" w:lineRule="auto"/>
        <w:rPr>
          <w:b/>
          <w:sz w:val="32"/>
          <w:szCs w:val="32"/>
          <w:lang w:val="de-DE"/>
        </w:rPr>
      </w:pPr>
    </w:p>
    <w:p w14:paraId="2674AE17" w14:textId="77777777" w:rsidR="00DB5467" w:rsidRPr="003A6228" w:rsidRDefault="00DB5467" w:rsidP="00F60B29">
      <w:pPr>
        <w:pBdr>
          <w:bottom w:val="single" w:sz="6" w:space="1" w:color="auto"/>
        </w:pBdr>
        <w:spacing w:line="240" w:lineRule="auto"/>
        <w:rPr>
          <w:b/>
          <w:sz w:val="32"/>
          <w:szCs w:val="32"/>
          <w:lang w:val="de-DE"/>
        </w:rPr>
      </w:pPr>
    </w:p>
    <w:p w14:paraId="5689D553" w14:textId="6B64CFCE" w:rsidR="00C01DD4" w:rsidRPr="003A6228" w:rsidRDefault="00C01DD4" w:rsidP="00F60B29">
      <w:pPr>
        <w:pBdr>
          <w:bottom w:val="single" w:sz="6" w:space="1" w:color="auto"/>
        </w:pBdr>
        <w:spacing w:line="240" w:lineRule="auto"/>
        <w:jc w:val="center"/>
        <w:rPr>
          <w:rFonts w:ascii="HTWBerlin" w:hAnsi="HTWBerlin"/>
          <w:b/>
          <w:color w:val="4EA72E" w:themeColor="accent6"/>
          <w:sz w:val="36"/>
          <w:szCs w:val="36"/>
          <w:lang w:val="de-DE"/>
        </w:rPr>
      </w:pPr>
      <w:r w:rsidRPr="003A6228">
        <w:rPr>
          <w:rFonts w:ascii="HTWBerlin" w:hAnsi="HTWBerlin"/>
          <w:b/>
          <w:color w:val="4EA72E" w:themeColor="accent6"/>
          <w:sz w:val="36"/>
          <w:szCs w:val="36"/>
          <w:lang w:val="de-DE"/>
        </w:rPr>
        <w:t>Ubisoft Blue Byte GmbH</w:t>
      </w:r>
    </w:p>
    <w:p w14:paraId="00C9C18D" w14:textId="77777777" w:rsidR="00C01DD4" w:rsidRPr="003A6228" w:rsidRDefault="00C01DD4" w:rsidP="00F60B29">
      <w:pPr>
        <w:spacing w:line="240" w:lineRule="auto"/>
        <w:jc w:val="center"/>
        <w:rPr>
          <w:rFonts w:ascii="HTWBerlin" w:hAnsi="HTWBerlin"/>
          <w:lang w:val="de-DE"/>
        </w:rPr>
      </w:pPr>
    </w:p>
    <w:p w14:paraId="5712DD04" w14:textId="24B0E555" w:rsidR="00C01DD4" w:rsidRPr="003A6228" w:rsidRDefault="00E00A9A" w:rsidP="00F60B29">
      <w:pPr>
        <w:spacing w:line="240" w:lineRule="auto"/>
        <w:jc w:val="center"/>
        <w:rPr>
          <w:rFonts w:ascii="HTWBerlin" w:hAnsi="HTWBerlin"/>
          <w:lang w:val="de-DE"/>
        </w:rPr>
      </w:pPr>
      <w:r w:rsidRPr="003A6228">
        <w:rPr>
          <w:rFonts w:ascii="HTWBerlin" w:hAnsi="HTWBerlin"/>
          <w:lang w:val="de-DE"/>
        </w:rPr>
        <w:t>Studiengang Internationale Medieninformatik</w:t>
      </w:r>
    </w:p>
    <w:p w14:paraId="77EF7D04" w14:textId="22184DD0" w:rsidR="00756FFB" w:rsidRPr="003A6228" w:rsidRDefault="00756FFB" w:rsidP="00F60B29">
      <w:pPr>
        <w:spacing w:line="240" w:lineRule="auto"/>
        <w:jc w:val="center"/>
        <w:rPr>
          <w:rFonts w:ascii="HTWBerlin" w:hAnsi="HTWBerlin"/>
          <w:lang w:val="de-DE"/>
        </w:rPr>
      </w:pPr>
      <w:r w:rsidRPr="003A6228">
        <w:rPr>
          <w:rFonts w:ascii="HTWBerlin" w:hAnsi="HTWBerlin"/>
          <w:lang w:val="de-DE"/>
        </w:rPr>
        <w:t>Medienwirtschaft</w:t>
      </w:r>
    </w:p>
    <w:p w14:paraId="1FC85B0F" w14:textId="712923DE" w:rsidR="00C01DD4" w:rsidRPr="003A6228" w:rsidRDefault="00C01DD4" w:rsidP="00F60B29">
      <w:pPr>
        <w:spacing w:line="240" w:lineRule="auto"/>
        <w:jc w:val="center"/>
        <w:rPr>
          <w:rFonts w:ascii="HTWBerlin" w:hAnsi="HTWBerlin"/>
          <w:b/>
          <w:color w:val="4EA72E" w:themeColor="accent6"/>
          <w:sz w:val="36"/>
          <w:szCs w:val="36"/>
          <w:lang w:val="de-DE"/>
        </w:rPr>
      </w:pPr>
      <w:r w:rsidRPr="003A6228">
        <w:rPr>
          <w:rFonts w:ascii="HTWBerlin" w:hAnsi="HTWBerlin"/>
          <w:b/>
          <w:color w:val="4EA72E" w:themeColor="accent6"/>
          <w:sz w:val="36"/>
          <w:szCs w:val="36"/>
          <w:lang w:val="de-DE"/>
        </w:rPr>
        <w:t xml:space="preserve">Fachbereich </w:t>
      </w:r>
      <w:r w:rsidR="00ED19BE" w:rsidRPr="003A6228">
        <w:rPr>
          <w:rFonts w:ascii="HTWBerlin" w:hAnsi="HTWBerlin"/>
          <w:b/>
          <w:color w:val="4EA72E" w:themeColor="accent6"/>
          <w:sz w:val="36"/>
          <w:szCs w:val="36"/>
          <w:lang w:val="de-DE"/>
        </w:rPr>
        <w:t>4</w:t>
      </w:r>
    </w:p>
    <w:p w14:paraId="645A2058" w14:textId="77777777" w:rsidR="00C01DD4" w:rsidRPr="003A6228" w:rsidRDefault="00C01DD4" w:rsidP="00F60B29">
      <w:pPr>
        <w:spacing w:line="240" w:lineRule="auto"/>
        <w:jc w:val="center"/>
        <w:rPr>
          <w:rFonts w:ascii="HTWBerlin" w:hAnsi="HTWBerlin"/>
          <w:lang w:val="de-DE"/>
        </w:rPr>
      </w:pPr>
      <w:r w:rsidRPr="003A6228">
        <w:rPr>
          <w:rFonts w:ascii="HTWBerlin" w:hAnsi="HTWBerlin"/>
          <w:lang w:val="de-DE"/>
        </w:rPr>
        <w:t>vorgelegt von</w:t>
      </w:r>
    </w:p>
    <w:p w14:paraId="7097BE43" w14:textId="6274F4BC" w:rsidR="00C01DD4" w:rsidRPr="003A6228" w:rsidRDefault="00DB5467" w:rsidP="00F60B29">
      <w:pPr>
        <w:spacing w:line="240" w:lineRule="auto"/>
        <w:jc w:val="center"/>
        <w:rPr>
          <w:rFonts w:ascii="HTWBerlin" w:hAnsi="HTWBerlin"/>
          <w:sz w:val="36"/>
          <w:szCs w:val="36"/>
          <w:lang w:val="de-DE"/>
        </w:rPr>
      </w:pPr>
      <w:r w:rsidRPr="003A6228">
        <w:rPr>
          <w:rFonts w:ascii="HTWBerlin" w:hAnsi="HTWBerlin"/>
          <w:sz w:val="36"/>
          <w:szCs w:val="36"/>
          <w:lang w:val="de-DE"/>
        </w:rPr>
        <w:t xml:space="preserve">s0579116 - </w:t>
      </w:r>
      <w:r w:rsidR="00ED19BE" w:rsidRPr="003A6228">
        <w:rPr>
          <w:rFonts w:ascii="HTWBerlin" w:hAnsi="HTWBerlin"/>
          <w:sz w:val="36"/>
          <w:szCs w:val="36"/>
          <w:lang w:val="de-DE"/>
        </w:rPr>
        <w:t>Mandy Nguyen</w:t>
      </w:r>
    </w:p>
    <w:p w14:paraId="086AF892" w14:textId="77777777" w:rsidR="00C01DD4" w:rsidRPr="003A6228" w:rsidRDefault="00C01DD4" w:rsidP="00F60B29">
      <w:pPr>
        <w:spacing w:line="240" w:lineRule="auto"/>
        <w:jc w:val="center"/>
        <w:rPr>
          <w:rFonts w:ascii="HTWBerlin" w:hAnsi="HTWBerlin"/>
          <w:sz w:val="32"/>
          <w:szCs w:val="32"/>
          <w:lang w:val="de-DE"/>
        </w:rPr>
      </w:pPr>
    </w:p>
    <w:p w14:paraId="0ACE9FA1" w14:textId="77777777" w:rsidR="00C01DD4" w:rsidRPr="003A6228" w:rsidRDefault="00C01DD4" w:rsidP="00F60B29">
      <w:pPr>
        <w:spacing w:line="240" w:lineRule="auto"/>
        <w:jc w:val="center"/>
        <w:rPr>
          <w:rFonts w:ascii="HTWBerlin" w:hAnsi="HTWBerlin"/>
          <w:lang w:val="de-DE"/>
        </w:rPr>
      </w:pPr>
    </w:p>
    <w:p w14:paraId="33CEABDF" w14:textId="77777777" w:rsidR="00C01DD4" w:rsidRPr="003A6228" w:rsidRDefault="00C01DD4" w:rsidP="00F60B29">
      <w:pPr>
        <w:spacing w:line="240" w:lineRule="auto"/>
        <w:jc w:val="center"/>
        <w:rPr>
          <w:rFonts w:ascii="HTWBerlin" w:hAnsi="HTWBerlin"/>
          <w:lang w:val="de-DE"/>
        </w:rPr>
      </w:pPr>
    </w:p>
    <w:p w14:paraId="18BDEE57" w14:textId="77777777" w:rsidR="00ED19BE" w:rsidRPr="003A6228" w:rsidRDefault="00ED19BE" w:rsidP="00F60B29">
      <w:pPr>
        <w:spacing w:line="240" w:lineRule="auto"/>
        <w:rPr>
          <w:rFonts w:ascii="HTWBerlin" w:hAnsi="HTWBerlin"/>
          <w:lang w:val="de-DE"/>
        </w:rPr>
      </w:pPr>
    </w:p>
    <w:p w14:paraId="7EF40B49" w14:textId="77777777" w:rsidR="00ED19BE" w:rsidRPr="003A6228" w:rsidRDefault="00ED19BE" w:rsidP="00F60B29">
      <w:pPr>
        <w:spacing w:line="240" w:lineRule="auto"/>
        <w:rPr>
          <w:rFonts w:ascii="HTWBerlin" w:hAnsi="HTWBerlin"/>
          <w:lang w:val="de-DE"/>
        </w:rPr>
      </w:pPr>
    </w:p>
    <w:p w14:paraId="1058B0D2" w14:textId="77777777" w:rsidR="00ED19BE" w:rsidRPr="003A6228" w:rsidRDefault="00ED19BE" w:rsidP="00F60B29">
      <w:pPr>
        <w:spacing w:line="240" w:lineRule="auto"/>
        <w:rPr>
          <w:rFonts w:ascii="HTWBerlin" w:hAnsi="HTWBerlin"/>
          <w:lang w:val="de-DE"/>
        </w:rPr>
      </w:pPr>
    </w:p>
    <w:p w14:paraId="28F8F691" w14:textId="77777777" w:rsidR="00ED19BE" w:rsidRPr="003A6228" w:rsidRDefault="00ED19BE" w:rsidP="00F60B29">
      <w:pPr>
        <w:spacing w:line="240" w:lineRule="auto"/>
        <w:rPr>
          <w:rFonts w:ascii="HTWBerlin" w:hAnsi="HTWBerlin"/>
          <w:lang w:val="de-DE"/>
        </w:rPr>
      </w:pPr>
    </w:p>
    <w:p w14:paraId="1AA44F53" w14:textId="11388B8E" w:rsidR="00C01DD4" w:rsidRPr="003A6228" w:rsidRDefault="00C01DD4" w:rsidP="00F60B29">
      <w:pPr>
        <w:spacing w:line="240" w:lineRule="auto"/>
        <w:rPr>
          <w:rFonts w:ascii="HTWBerlin" w:hAnsi="HTWBerlin"/>
          <w:lang w:val="de-DE"/>
        </w:rPr>
      </w:pPr>
      <w:r w:rsidRPr="003A6228">
        <w:rPr>
          <w:rFonts w:ascii="HTWBerlin" w:hAnsi="HTWBerlin"/>
          <w:lang w:val="de-DE"/>
        </w:rPr>
        <w:t>Datum:</w:t>
      </w:r>
    </w:p>
    <w:p w14:paraId="0DF07368" w14:textId="501D6910" w:rsidR="00CD214D" w:rsidRPr="003A6228" w:rsidRDefault="00C01DD4">
      <w:pPr>
        <w:rPr>
          <w:lang w:val="de-DE"/>
        </w:rPr>
      </w:pPr>
      <w:r w:rsidRPr="003A6228">
        <w:rPr>
          <w:rFonts w:ascii="HTWBerlin" w:hAnsi="HTWBerlin"/>
          <w:sz w:val="28"/>
          <w:szCs w:val="28"/>
          <w:lang w:val="de-DE"/>
        </w:rPr>
        <w:t xml:space="preserve">Berlin, </w:t>
      </w:r>
      <w:r w:rsidR="00693C7B" w:rsidRPr="003A6228">
        <w:rPr>
          <w:rFonts w:ascii="HTWBerlin" w:hAnsi="HTWBerlin"/>
          <w:sz w:val="28"/>
          <w:szCs w:val="28"/>
          <w:lang w:val="de-DE"/>
        </w:rPr>
        <w:t>14.01.2026</w:t>
      </w:r>
      <w:r w:rsidR="00CD214D" w:rsidRPr="003A6228">
        <w:rPr>
          <w:lang w:val="de-DE"/>
        </w:rPr>
        <w:br w:type="page"/>
      </w:r>
    </w:p>
    <w:sdt>
      <w:sdtPr>
        <w:rPr>
          <w:rFonts w:ascii="Times New Roman" w:eastAsiaTheme="minorHAnsi" w:hAnsi="Times New Roman" w:cs="Times New Roman"/>
          <w:b w:val="0"/>
          <w:bCs w:val="0"/>
          <w:color w:val="auto"/>
          <w:kern w:val="2"/>
          <w:sz w:val="24"/>
          <w:szCs w:val="24"/>
          <w:lang w:val="de-DE"/>
          <w14:ligatures w14:val="standardContextual"/>
        </w:rPr>
        <w:id w:val="2120027556"/>
        <w:docPartObj>
          <w:docPartGallery w:val="Table of Contents"/>
          <w:docPartUnique/>
        </w:docPartObj>
      </w:sdtPr>
      <w:sdtEndPr>
        <w:rPr>
          <w:rFonts w:cstheme="minorBidi"/>
          <w:noProof/>
        </w:rPr>
      </w:sdtEndPr>
      <w:sdtContent>
        <w:p w14:paraId="5C880385" w14:textId="032966D7" w:rsidR="00CD214D" w:rsidRPr="00D23D7C" w:rsidRDefault="00CD214D">
          <w:pPr>
            <w:pStyle w:val="TOCHeading"/>
            <w:rPr>
              <w:rFonts w:ascii="Times New Roman" w:hAnsi="Times New Roman" w:cs="Times New Roman"/>
              <w:color w:val="4EA72E" w:themeColor="accent6"/>
              <w:lang w:val="de-DE"/>
            </w:rPr>
          </w:pPr>
          <w:r w:rsidRPr="00D23D7C">
            <w:rPr>
              <w:rFonts w:ascii="Times New Roman" w:hAnsi="Times New Roman" w:cs="Times New Roman"/>
              <w:color w:val="4EA72E" w:themeColor="accent6"/>
              <w:lang w:val="de-DE"/>
            </w:rPr>
            <w:t>Inhaltsverzeichnis</w:t>
          </w:r>
        </w:p>
        <w:p w14:paraId="20176DA3" w14:textId="6375545B" w:rsidR="00942680" w:rsidRDefault="00CD214D">
          <w:pPr>
            <w:pStyle w:val="TOC1"/>
            <w:tabs>
              <w:tab w:val="right" w:leader="dot" w:pos="9350"/>
            </w:tabs>
            <w:rPr>
              <w:rFonts w:eastAsiaTheme="minorEastAsia"/>
              <w:b w:val="0"/>
              <w:bCs w:val="0"/>
              <w:i w:val="0"/>
              <w:iCs w:val="0"/>
              <w:noProof/>
            </w:rPr>
          </w:pPr>
          <w:r w:rsidRPr="00D23D7C">
            <w:rPr>
              <w:rFonts w:ascii="Times New Roman" w:hAnsi="Times New Roman" w:cs="Times New Roman"/>
              <w:b w:val="0"/>
              <w:bCs w:val="0"/>
              <w:i w:val="0"/>
              <w:iCs w:val="0"/>
              <w:lang w:val="de-DE"/>
            </w:rPr>
            <w:fldChar w:fldCharType="begin"/>
          </w:r>
          <w:r w:rsidRPr="00D23D7C">
            <w:rPr>
              <w:rFonts w:ascii="Times New Roman" w:hAnsi="Times New Roman" w:cs="Times New Roman"/>
              <w:i w:val="0"/>
              <w:iCs w:val="0"/>
              <w:lang w:val="de-DE"/>
            </w:rPr>
            <w:instrText xml:space="preserve"> TOC \o "1-3" \h \z \u </w:instrText>
          </w:r>
          <w:r w:rsidRPr="00D23D7C">
            <w:rPr>
              <w:rFonts w:ascii="Times New Roman" w:hAnsi="Times New Roman" w:cs="Times New Roman"/>
              <w:b w:val="0"/>
              <w:bCs w:val="0"/>
              <w:i w:val="0"/>
              <w:iCs w:val="0"/>
              <w:lang w:val="de-DE"/>
            </w:rPr>
            <w:fldChar w:fldCharType="separate"/>
          </w:r>
          <w:hyperlink w:anchor="_Toc219321951" w:history="1">
            <w:r w:rsidR="00942680" w:rsidRPr="004A38B9">
              <w:rPr>
                <w:rStyle w:val="Hyperlink"/>
                <w:noProof/>
                <w:lang w:val="de-DE"/>
              </w:rPr>
              <w:t>1 Unternehmensvorstellung</w:t>
            </w:r>
            <w:r w:rsidR="00942680">
              <w:rPr>
                <w:noProof/>
                <w:webHidden/>
              </w:rPr>
              <w:tab/>
            </w:r>
            <w:r w:rsidR="00942680">
              <w:rPr>
                <w:noProof/>
                <w:webHidden/>
              </w:rPr>
              <w:fldChar w:fldCharType="begin"/>
            </w:r>
            <w:r w:rsidR="00942680">
              <w:rPr>
                <w:noProof/>
                <w:webHidden/>
              </w:rPr>
              <w:instrText xml:space="preserve"> PAGEREF _Toc219321951 \h </w:instrText>
            </w:r>
            <w:r w:rsidR="00942680">
              <w:rPr>
                <w:noProof/>
                <w:webHidden/>
              </w:rPr>
            </w:r>
            <w:r w:rsidR="00942680">
              <w:rPr>
                <w:noProof/>
                <w:webHidden/>
              </w:rPr>
              <w:fldChar w:fldCharType="separate"/>
            </w:r>
            <w:r w:rsidR="00942680">
              <w:rPr>
                <w:noProof/>
                <w:webHidden/>
              </w:rPr>
              <w:t>3</w:t>
            </w:r>
            <w:r w:rsidR="00942680">
              <w:rPr>
                <w:noProof/>
                <w:webHidden/>
              </w:rPr>
              <w:fldChar w:fldCharType="end"/>
            </w:r>
          </w:hyperlink>
        </w:p>
        <w:p w14:paraId="3DD5B7D1" w14:textId="47758567" w:rsidR="00942680" w:rsidRDefault="00942680">
          <w:pPr>
            <w:pStyle w:val="TOC1"/>
            <w:tabs>
              <w:tab w:val="right" w:leader="dot" w:pos="9350"/>
            </w:tabs>
            <w:rPr>
              <w:rFonts w:eastAsiaTheme="minorEastAsia"/>
              <w:b w:val="0"/>
              <w:bCs w:val="0"/>
              <w:i w:val="0"/>
              <w:iCs w:val="0"/>
              <w:noProof/>
            </w:rPr>
          </w:pPr>
          <w:hyperlink w:anchor="_Toc219321952" w:history="1">
            <w:r w:rsidRPr="004A38B9">
              <w:rPr>
                <w:rStyle w:val="Hyperlink"/>
                <w:noProof/>
                <w:lang w:val="de-DE"/>
              </w:rPr>
              <w:t>2 Unternehmensinformationen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_Toc219321952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F9B035" w14:textId="41FFB842" w:rsidR="00942680" w:rsidRDefault="00942680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</w:rPr>
          </w:pPr>
          <w:hyperlink w:anchor="_Toc219321953" w:history="1">
            <w:r w:rsidRPr="004A38B9">
              <w:rPr>
                <w:rStyle w:val="Hyperlink"/>
                <w:noProof/>
                <w:lang w:val="de-DE"/>
              </w:rPr>
              <w:t>2.1 Unternehmensfakten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_Toc219321953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E9AE94" w14:textId="384A2E06" w:rsidR="00942680" w:rsidRDefault="00942680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</w:rPr>
          </w:pPr>
          <w:hyperlink w:anchor="_Toc219321954" w:history="1">
            <w:r w:rsidRPr="004A38B9">
              <w:rPr>
                <w:rStyle w:val="Hyperlink"/>
                <w:noProof/>
                <w:lang w:val="de-DE"/>
              </w:rPr>
              <w:t>2.2 Einkommensströme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_Toc219321954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DB4EFE" w14:textId="3EB85268" w:rsidR="00942680" w:rsidRDefault="00942680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</w:rPr>
          </w:pPr>
          <w:hyperlink w:anchor="_Toc219321955" w:history="1">
            <w:r w:rsidRPr="004A38B9">
              <w:rPr>
                <w:rStyle w:val="Hyperlink"/>
                <w:noProof/>
                <w:lang w:val="de-DE"/>
              </w:rPr>
              <w:t>2.3 Core Assets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_Toc219321955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7216FB" w14:textId="2E29DAF4" w:rsidR="00942680" w:rsidRDefault="00942680">
          <w:pPr>
            <w:pStyle w:val="TOC1"/>
            <w:tabs>
              <w:tab w:val="right" w:leader="dot" w:pos="9350"/>
            </w:tabs>
            <w:rPr>
              <w:rFonts w:eastAsiaTheme="minorEastAsia"/>
              <w:b w:val="0"/>
              <w:bCs w:val="0"/>
              <w:i w:val="0"/>
              <w:iCs w:val="0"/>
              <w:noProof/>
            </w:rPr>
          </w:pPr>
          <w:hyperlink w:anchor="_Toc219321956" w:history="1">
            <w:r w:rsidRPr="004A38B9">
              <w:rPr>
                <w:rStyle w:val="Hyperlink"/>
                <w:noProof/>
                <w:lang w:val="de-DE"/>
              </w:rPr>
              <w:t>3 Umfeldbeschreibung und Marktbetrachtung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_Toc219321956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E85135" w14:textId="194452E6" w:rsidR="00942680" w:rsidRDefault="00942680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</w:rPr>
          </w:pPr>
          <w:hyperlink w:anchor="_Toc219321957" w:history="1">
            <w:r w:rsidRPr="004A38B9">
              <w:rPr>
                <w:rStyle w:val="Hyperlink"/>
                <w:noProof/>
                <w:lang w:val="de-DE"/>
              </w:rPr>
              <w:t>3.1 Blue Ocean and Red Ocean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_Toc219321957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8036AB" w14:textId="70C10593" w:rsidR="00942680" w:rsidRDefault="00942680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</w:rPr>
          </w:pPr>
          <w:hyperlink w:anchor="_Toc219321958" w:history="1">
            <w:r w:rsidRPr="004A38B9">
              <w:rPr>
                <w:rStyle w:val="Hyperlink"/>
                <w:noProof/>
                <w:lang w:val="de-DE"/>
              </w:rPr>
              <w:t>3.2 Marktform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_Toc219321958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BE24D9" w14:textId="6D1444D4" w:rsidR="00942680" w:rsidRDefault="00942680">
          <w:pPr>
            <w:pStyle w:val="TOC1"/>
            <w:tabs>
              <w:tab w:val="right" w:leader="dot" w:pos="9350"/>
            </w:tabs>
            <w:rPr>
              <w:rFonts w:eastAsiaTheme="minorEastAsia"/>
              <w:b w:val="0"/>
              <w:bCs w:val="0"/>
              <w:i w:val="0"/>
              <w:iCs w:val="0"/>
              <w:noProof/>
            </w:rPr>
          </w:pPr>
          <w:hyperlink w:anchor="_Toc219321959" w:history="1">
            <w:r w:rsidRPr="004A38B9">
              <w:rPr>
                <w:rStyle w:val="Hyperlink"/>
                <w:noProof/>
                <w:lang w:val="de-DE"/>
              </w:rPr>
              <w:t>4 Markenrecherche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_Toc219321959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9873CC" w14:textId="75A3174C" w:rsidR="00942680" w:rsidRDefault="00942680">
          <w:pPr>
            <w:pStyle w:val="TOC1"/>
            <w:tabs>
              <w:tab w:val="right" w:leader="dot" w:pos="9350"/>
            </w:tabs>
            <w:rPr>
              <w:rFonts w:eastAsiaTheme="minorEastAsia"/>
              <w:b w:val="0"/>
              <w:bCs w:val="0"/>
              <w:i w:val="0"/>
              <w:iCs w:val="0"/>
              <w:noProof/>
            </w:rPr>
          </w:pPr>
          <w:hyperlink w:anchor="_Toc219321960" w:history="1">
            <w:r w:rsidRPr="004A38B9">
              <w:rPr>
                <w:rStyle w:val="Hyperlink"/>
                <w:noProof/>
                <w:lang w:val="de-DE"/>
              </w:rPr>
              <w:t>5 Nachrichten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_Toc219321960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9F2037" w14:textId="00DE966F" w:rsidR="00942680" w:rsidRDefault="00942680">
          <w:pPr>
            <w:pStyle w:val="TOC1"/>
            <w:tabs>
              <w:tab w:val="right" w:leader="dot" w:pos="9350"/>
            </w:tabs>
            <w:rPr>
              <w:rFonts w:eastAsiaTheme="minorEastAsia"/>
              <w:b w:val="0"/>
              <w:bCs w:val="0"/>
              <w:i w:val="0"/>
              <w:iCs w:val="0"/>
              <w:noProof/>
            </w:rPr>
          </w:pPr>
          <w:hyperlink w:anchor="_Toc219321961" w:history="1">
            <w:r w:rsidRPr="004A38B9">
              <w:rPr>
                <w:rStyle w:val="Hyperlink"/>
                <w:noProof/>
                <w:lang w:val="de-DE"/>
              </w:rPr>
              <w:t>Literaturverzeichnis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_Toc219321961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76FF02" w14:textId="0CA3C649" w:rsidR="00CD214D" w:rsidRPr="006043AB" w:rsidRDefault="00CD214D">
          <w:pPr>
            <w:rPr>
              <w:b/>
              <w:bCs/>
              <w:noProof/>
              <w:lang w:val="de-DE"/>
            </w:rPr>
          </w:pPr>
          <w:r w:rsidRPr="00D23D7C">
            <w:rPr>
              <w:rFonts w:cs="Times New Roman"/>
              <w:b/>
              <w:bCs/>
              <w:noProof/>
              <w:lang w:val="de-DE"/>
            </w:rPr>
            <w:fldChar w:fldCharType="end"/>
          </w:r>
        </w:p>
      </w:sdtContent>
    </w:sdt>
    <w:p w14:paraId="3C514F6E" w14:textId="5E6A40DC" w:rsidR="00AE63D7" w:rsidRPr="00D23D7C" w:rsidRDefault="00AE63D7" w:rsidP="00AE63D7">
      <w:pPr>
        <w:pStyle w:val="TableofFigures"/>
        <w:tabs>
          <w:tab w:val="right" w:leader="dot" w:pos="9350"/>
        </w:tabs>
        <w:spacing w:line="360" w:lineRule="auto"/>
        <w:rPr>
          <w:rFonts w:cs="Times New Roman"/>
          <w:b/>
          <w:bCs/>
          <w:color w:val="4EA72E" w:themeColor="accent6"/>
          <w:sz w:val="28"/>
          <w:szCs w:val="28"/>
          <w:lang w:val="de-DE"/>
        </w:rPr>
      </w:pPr>
      <w:r w:rsidRPr="00D23D7C">
        <w:rPr>
          <w:rFonts w:cs="Times New Roman"/>
          <w:b/>
          <w:bCs/>
          <w:color w:val="4EA72E" w:themeColor="accent6"/>
          <w:sz w:val="28"/>
          <w:szCs w:val="28"/>
          <w:lang w:val="de-DE"/>
        </w:rPr>
        <w:t>Abbildungsverzeichnis</w:t>
      </w:r>
    </w:p>
    <w:p w14:paraId="758C63E7" w14:textId="5A0A081E" w:rsidR="00B74409" w:rsidRDefault="00575217">
      <w:pPr>
        <w:pStyle w:val="TableofFigures"/>
        <w:tabs>
          <w:tab w:val="right" w:leader="dot" w:pos="9350"/>
        </w:tabs>
        <w:rPr>
          <w:rFonts w:asciiTheme="minorHAnsi" w:eastAsiaTheme="minorEastAsia" w:hAnsiTheme="minorHAnsi"/>
          <w:noProof/>
        </w:rPr>
      </w:pPr>
      <w:r w:rsidRPr="00D23D7C">
        <w:rPr>
          <w:rFonts w:cs="Times New Roman"/>
          <w:lang w:val="de-DE"/>
        </w:rPr>
        <w:fldChar w:fldCharType="begin"/>
      </w:r>
      <w:r w:rsidRPr="00D23D7C">
        <w:rPr>
          <w:rFonts w:cs="Times New Roman"/>
          <w:lang w:val="de-DE"/>
        </w:rPr>
        <w:instrText xml:space="preserve"> TOC \h \z \c "Abbildung" </w:instrText>
      </w:r>
      <w:r w:rsidRPr="00D23D7C">
        <w:rPr>
          <w:rFonts w:cs="Times New Roman"/>
          <w:lang w:val="de-DE"/>
        </w:rPr>
        <w:fldChar w:fldCharType="separate"/>
      </w:r>
      <w:hyperlink w:anchor="_Toc220504428" w:history="1">
        <w:r w:rsidR="00B74409" w:rsidRPr="00E1692C">
          <w:rPr>
            <w:rStyle w:val="Hyperlink"/>
            <w:noProof/>
          </w:rPr>
          <w:t>Abbildung 1: Die Siedler 1 (1993)</w:t>
        </w:r>
        <w:r w:rsidR="00B74409">
          <w:rPr>
            <w:noProof/>
            <w:webHidden/>
          </w:rPr>
          <w:tab/>
        </w:r>
        <w:r w:rsidR="00B74409">
          <w:rPr>
            <w:noProof/>
            <w:webHidden/>
          </w:rPr>
          <w:fldChar w:fldCharType="begin"/>
        </w:r>
        <w:r w:rsidR="00B74409">
          <w:rPr>
            <w:noProof/>
            <w:webHidden/>
          </w:rPr>
          <w:instrText xml:space="preserve"> PAGEREF _Toc220504428 \h </w:instrText>
        </w:r>
        <w:r w:rsidR="00B74409">
          <w:rPr>
            <w:noProof/>
            <w:webHidden/>
          </w:rPr>
        </w:r>
        <w:r w:rsidR="00B74409">
          <w:rPr>
            <w:noProof/>
            <w:webHidden/>
          </w:rPr>
          <w:fldChar w:fldCharType="separate"/>
        </w:r>
        <w:r w:rsidR="00B74409">
          <w:rPr>
            <w:noProof/>
            <w:webHidden/>
          </w:rPr>
          <w:t>3</w:t>
        </w:r>
        <w:r w:rsidR="00B74409">
          <w:rPr>
            <w:noProof/>
            <w:webHidden/>
          </w:rPr>
          <w:fldChar w:fldCharType="end"/>
        </w:r>
      </w:hyperlink>
    </w:p>
    <w:p w14:paraId="25E1950C" w14:textId="1725CF20" w:rsidR="00B74409" w:rsidRDefault="00B74409">
      <w:pPr>
        <w:pStyle w:val="TableofFigures"/>
        <w:tabs>
          <w:tab w:val="right" w:leader="dot" w:pos="9350"/>
        </w:tabs>
        <w:rPr>
          <w:rFonts w:asciiTheme="minorHAnsi" w:eastAsiaTheme="minorEastAsia" w:hAnsiTheme="minorHAnsi"/>
          <w:noProof/>
        </w:rPr>
      </w:pPr>
      <w:hyperlink w:anchor="_Toc220504429" w:history="1">
        <w:r w:rsidRPr="00E1692C">
          <w:rPr>
            <w:rStyle w:val="Hyperlink"/>
            <w:noProof/>
            <w:lang w:val="de-DE"/>
          </w:rPr>
          <w:t>Abbildung 2: Anno 117: Pax Romana (2025)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_Toc220504429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A1FB810" w14:textId="12EA888C" w:rsidR="00B74409" w:rsidRDefault="00B74409">
      <w:pPr>
        <w:pStyle w:val="TableofFigures"/>
        <w:tabs>
          <w:tab w:val="right" w:leader="dot" w:pos="9350"/>
        </w:tabs>
        <w:rPr>
          <w:rFonts w:asciiTheme="minorHAnsi" w:eastAsiaTheme="minorEastAsia" w:hAnsiTheme="minorHAnsi"/>
          <w:noProof/>
        </w:rPr>
      </w:pPr>
      <w:hyperlink w:anchor="_Toc220504430" w:history="1">
        <w:r w:rsidRPr="00E1692C">
          <w:rPr>
            <w:rStyle w:val="Hyperlink"/>
            <w:noProof/>
          </w:rPr>
          <w:t>Abbildung 3: DPMA-Einträge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_Toc220504430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974F785" w14:textId="0DE51B54" w:rsidR="00CD214D" w:rsidRPr="00D23D7C" w:rsidRDefault="00575217">
      <w:pPr>
        <w:rPr>
          <w:rFonts w:eastAsiaTheme="majorEastAsia" w:cs="Times New Roman"/>
          <w:b/>
          <w:color w:val="4EA72E" w:themeColor="accent6"/>
          <w:sz w:val="32"/>
          <w:szCs w:val="40"/>
          <w:lang w:val="de-DE"/>
        </w:rPr>
      </w:pPr>
      <w:r w:rsidRPr="00D23D7C">
        <w:rPr>
          <w:rFonts w:cs="Times New Roman"/>
          <w:lang w:val="de-DE"/>
        </w:rPr>
        <w:fldChar w:fldCharType="end"/>
      </w:r>
      <w:r w:rsidR="00CD214D" w:rsidRPr="00D23D7C">
        <w:rPr>
          <w:rFonts w:cs="Times New Roman"/>
          <w:lang w:val="de-DE"/>
        </w:rPr>
        <w:br w:type="page"/>
      </w:r>
    </w:p>
    <w:p w14:paraId="2C085F82" w14:textId="135470B8" w:rsidR="00383E40" w:rsidRPr="003A6228" w:rsidRDefault="00383E40" w:rsidP="00F60B29">
      <w:pPr>
        <w:pStyle w:val="Heading1"/>
        <w:spacing w:line="240" w:lineRule="auto"/>
        <w:rPr>
          <w:lang w:val="de-DE"/>
        </w:rPr>
      </w:pPr>
      <w:bookmarkStart w:id="0" w:name="_Toc219321951"/>
      <w:r w:rsidRPr="003A6228">
        <w:rPr>
          <w:lang w:val="de-DE"/>
        </w:rPr>
        <w:lastRenderedPageBreak/>
        <w:t>1 Unternehmensvorstellung</w:t>
      </w:r>
      <w:bookmarkEnd w:id="0"/>
    </w:p>
    <w:p w14:paraId="2DBE8AEA" w14:textId="710EA142" w:rsidR="00942CD1" w:rsidRDefault="00E50A6F" w:rsidP="00F60B29">
      <w:pPr>
        <w:spacing w:line="240" w:lineRule="auto"/>
        <w:rPr>
          <w:lang w:val="de-DE"/>
        </w:rPr>
      </w:pPr>
      <w:r w:rsidRPr="003A6228">
        <w:rPr>
          <w:lang w:val="de-DE"/>
        </w:rPr>
        <w:t>Die Ubisoft Blue Byte GmbH ist ein</w:t>
      </w:r>
      <w:r w:rsidR="008B2763" w:rsidRPr="003A6228">
        <w:rPr>
          <w:lang w:val="de-DE"/>
        </w:rPr>
        <w:t>e</w:t>
      </w:r>
      <w:r w:rsidRPr="003A6228">
        <w:rPr>
          <w:lang w:val="de-DE"/>
        </w:rPr>
        <w:t xml:space="preserve"> </w:t>
      </w:r>
      <w:r w:rsidR="008B2763" w:rsidRPr="003A6228">
        <w:rPr>
          <w:lang w:val="de-DE"/>
        </w:rPr>
        <w:t xml:space="preserve">deutsche </w:t>
      </w:r>
      <w:r w:rsidR="00202623">
        <w:rPr>
          <w:lang w:val="de-DE"/>
        </w:rPr>
        <w:t>S</w:t>
      </w:r>
      <w:r w:rsidR="008B2763" w:rsidRPr="003A6228">
        <w:rPr>
          <w:lang w:val="de-DE"/>
        </w:rPr>
        <w:t>pieleentwicklungsfirma</w:t>
      </w:r>
      <w:r w:rsidR="00315ABA" w:rsidRPr="003A6228">
        <w:rPr>
          <w:lang w:val="de-DE"/>
        </w:rPr>
        <w:t xml:space="preserve"> mit dem </w:t>
      </w:r>
      <w:r w:rsidR="00800FEB">
        <w:rPr>
          <w:lang w:val="de-DE"/>
        </w:rPr>
        <w:t>Sitz in Düsseldorf sowie weiteren Standorten in Mainz und Berlin.</w:t>
      </w:r>
      <w:r w:rsidR="00F472E6">
        <w:rPr>
          <w:lang w:val="de-DE"/>
        </w:rPr>
        <w:t xml:space="preserve"> </w:t>
      </w:r>
      <w:r w:rsidR="002F3B9F">
        <w:rPr>
          <w:lang w:val="de-DE"/>
        </w:rPr>
        <w:t>Es</w:t>
      </w:r>
      <w:r w:rsidR="00F472E6">
        <w:rPr>
          <w:lang w:val="de-DE"/>
        </w:rPr>
        <w:t xml:space="preserve"> </w:t>
      </w:r>
      <w:r w:rsidR="00E2018D">
        <w:rPr>
          <w:lang w:val="de-DE"/>
        </w:rPr>
        <w:t>ist einer der größten Videospieleunternehmen Deutschlands</w:t>
      </w:r>
      <w:r w:rsidR="00E2018D">
        <w:rPr>
          <w:rStyle w:val="FootnoteReference"/>
          <w:lang w:val="de-DE"/>
        </w:rPr>
        <w:footnoteReference w:id="1"/>
      </w:r>
      <w:r w:rsidR="00E2018D">
        <w:rPr>
          <w:lang w:val="de-DE"/>
        </w:rPr>
        <w:t>.</w:t>
      </w:r>
    </w:p>
    <w:p w14:paraId="2DD23BF8" w14:textId="2DA907C7" w:rsidR="006E6032" w:rsidRPr="003A6228" w:rsidRDefault="006E6032" w:rsidP="00F60B29">
      <w:pPr>
        <w:spacing w:line="240" w:lineRule="auto"/>
        <w:rPr>
          <w:lang w:val="de-DE"/>
        </w:rPr>
      </w:pPr>
      <w:r>
        <w:rPr>
          <w:lang w:val="de-DE"/>
        </w:rPr>
        <w:t>Der Geschäftsbereich der Ubisoft Blue Byte GmbH liegt in der Entwicklung von Computerspielen</w:t>
      </w:r>
      <w:r w:rsidR="0078398D">
        <w:rPr>
          <w:lang w:val="de-DE"/>
        </w:rPr>
        <w:t xml:space="preserve">. </w:t>
      </w:r>
      <w:r w:rsidR="00A84DAB">
        <w:rPr>
          <w:lang w:val="de-DE"/>
        </w:rPr>
        <w:t xml:space="preserve">Das Unternehmen ist hierbei nicht der Publisher, sondern </w:t>
      </w:r>
      <w:r w:rsidR="00FB136B">
        <w:rPr>
          <w:lang w:val="de-DE"/>
        </w:rPr>
        <w:t>agiert als Entwicklungsstudio.</w:t>
      </w:r>
    </w:p>
    <w:p w14:paraId="57C74536" w14:textId="72AB078A" w:rsidR="007A479E" w:rsidRPr="003A6228" w:rsidRDefault="00F71AD2" w:rsidP="00F60B29">
      <w:pPr>
        <w:spacing w:line="240" w:lineRule="auto"/>
        <w:rPr>
          <w:lang w:val="de-DE"/>
        </w:rPr>
      </w:pPr>
      <w:r>
        <w:rPr>
          <w:lang w:val="de-DE"/>
        </w:rPr>
        <w:t>Bekannt ist Blue Byte für</w:t>
      </w:r>
      <w:r w:rsidR="007A479E" w:rsidRPr="003A6228">
        <w:rPr>
          <w:lang w:val="de-DE"/>
        </w:rPr>
        <w:t xml:space="preserve"> die Spiele </w:t>
      </w:r>
      <w:r w:rsidR="007A479E" w:rsidRPr="003A6228">
        <w:rPr>
          <w:i/>
          <w:iCs/>
          <w:lang w:val="de-DE"/>
        </w:rPr>
        <w:t>Die Siedler</w:t>
      </w:r>
      <w:r w:rsidR="00FB136B">
        <w:rPr>
          <w:lang w:val="de-DE"/>
        </w:rPr>
        <w:t xml:space="preserve"> und</w:t>
      </w:r>
      <w:r w:rsidR="007A479E" w:rsidRPr="003A6228">
        <w:rPr>
          <w:lang w:val="de-DE"/>
        </w:rPr>
        <w:t xml:space="preserve"> </w:t>
      </w:r>
      <w:r w:rsidR="007A479E" w:rsidRPr="003A6228">
        <w:rPr>
          <w:i/>
          <w:iCs/>
          <w:lang w:val="de-DE"/>
        </w:rPr>
        <w:t>Anno 117: Pax Romana</w:t>
      </w:r>
      <w:r w:rsidR="00FB136B">
        <w:rPr>
          <w:lang w:val="de-DE"/>
        </w:rPr>
        <w:t>.</w:t>
      </w:r>
    </w:p>
    <w:p w14:paraId="64D5F3DA" w14:textId="77777777" w:rsidR="00334EC4" w:rsidRDefault="00F71AD2" w:rsidP="00334EC4">
      <w:pPr>
        <w:keepNext/>
        <w:spacing w:line="240" w:lineRule="auto"/>
      </w:pPr>
      <w:r w:rsidRPr="003A6228">
        <w:rPr>
          <w:noProof/>
          <w:lang w:val="de-DE"/>
        </w:rPr>
        <w:drawing>
          <wp:inline distT="0" distB="0" distL="0" distR="0" wp14:anchorId="05E295AD" wp14:editId="03D160ED">
            <wp:extent cx="4025245" cy="2264202"/>
            <wp:effectExtent l="0" t="0" r="1270" b="0"/>
            <wp:docPr id="2131163170" name="Picture 5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163170" name="Picture 5" descr="A screenshot of a video game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6146" cy="2545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93445" w14:textId="70D287B8" w:rsidR="007A77F9" w:rsidRPr="003A6228" w:rsidRDefault="00334EC4" w:rsidP="00334EC4">
      <w:pPr>
        <w:pStyle w:val="Caption"/>
        <w:rPr>
          <w:lang w:val="de-DE"/>
        </w:rPr>
      </w:pPr>
      <w:bookmarkStart w:id="1" w:name="_Toc220504428"/>
      <w:r>
        <w:t xml:space="preserve">Abbildung </w:t>
      </w:r>
      <w:fldSimple w:instr=" SEQ Abbildung \* ARABIC ">
        <w:r w:rsidR="00B74409">
          <w:rPr>
            <w:noProof/>
          </w:rPr>
          <w:t>1</w:t>
        </w:r>
      </w:fldSimple>
      <w:r>
        <w:t xml:space="preserve">: </w:t>
      </w:r>
      <w:r w:rsidRPr="006A427B">
        <w:t>Die Siedler 1 (1993)</w:t>
      </w:r>
      <w:bookmarkEnd w:id="1"/>
    </w:p>
    <w:p w14:paraId="6518A1F2" w14:textId="2CE1A9AE" w:rsidR="007A479E" w:rsidRPr="003A6228" w:rsidRDefault="007A479E" w:rsidP="00575CF0">
      <w:pPr>
        <w:keepNext/>
        <w:spacing w:line="240" w:lineRule="auto"/>
        <w:jc w:val="center"/>
        <w:rPr>
          <w:lang w:val="de-DE"/>
        </w:rPr>
      </w:pPr>
    </w:p>
    <w:p w14:paraId="7B5C80E8" w14:textId="112720B1" w:rsidR="00575217" w:rsidRPr="00575217" w:rsidRDefault="00942CD1" w:rsidP="00334EC4">
      <w:pPr>
        <w:pStyle w:val="Caption"/>
        <w:keepNext/>
        <w:rPr>
          <w:lang w:val="de-DE"/>
        </w:rPr>
      </w:pPr>
      <w:bookmarkStart w:id="2" w:name="_Toc219311839"/>
      <w:r w:rsidRPr="003A6228">
        <w:rPr>
          <w:noProof/>
          <w:lang w:val="de-DE"/>
        </w:rPr>
        <w:drawing>
          <wp:inline distT="0" distB="0" distL="0" distR="0" wp14:anchorId="58024A3D" wp14:editId="7C03A72F">
            <wp:extent cx="4027490" cy="2265463"/>
            <wp:effectExtent l="0" t="0" r="0" b="0"/>
            <wp:docPr id="5025540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554027" name="Picture 50255402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9306" cy="233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"/>
    </w:p>
    <w:p w14:paraId="25DB2F95" w14:textId="0379B298" w:rsidR="007A479E" w:rsidRPr="008C2AD0" w:rsidRDefault="00575217" w:rsidP="00334EC4">
      <w:pPr>
        <w:pStyle w:val="Caption"/>
        <w:rPr>
          <w:sz w:val="22"/>
          <w:szCs w:val="22"/>
          <w:lang w:val="de-DE"/>
        </w:rPr>
      </w:pPr>
      <w:bookmarkStart w:id="3" w:name="_Toc220504429"/>
      <w:r w:rsidRPr="00575217">
        <w:rPr>
          <w:lang w:val="de-DE"/>
        </w:rPr>
        <w:t xml:space="preserve">Abbildung </w:t>
      </w:r>
      <w:r>
        <w:fldChar w:fldCharType="begin"/>
      </w:r>
      <w:r w:rsidRPr="00575217">
        <w:rPr>
          <w:lang w:val="de-DE"/>
        </w:rPr>
        <w:instrText xml:space="preserve"> SEQ Abbildung \* ARABIC </w:instrText>
      </w:r>
      <w:r>
        <w:fldChar w:fldCharType="separate"/>
      </w:r>
      <w:r w:rsidR="00B74409">
        <w:rPr>
          <w:noProof/>
          <w:lang w:val="de-DE"/>
        </w:rPr>
        <w:t>2</w:t>
      </w:r>
      <w:r>
        <w:fldChar w:fldCharType="end"/>
      </w:r>
      <w:r w:rsidRPr="00575217">
        <w:rPr>
          <w:lang w:val="de-DE"/>
        </w:rPr>
        <w:t>: Anno 117: Pax Romana (2025)</w:t>
      </w:r>
      <w:bookmarkEnd w:id="3"/>
    </w:p>
    <w:p w14:paraId="172C840E" w14:textId="05956723" w:rsidR="00383E40" w:rsidRPr="003A6228" w:rsidRDefault="00383E40" w:rsidP="00F60B29">
      <w:pPr>
        <w:pStyle w:val="Heading1"/>
        <w:spacing w:line="240" w:lineRule="auto"/>
        <w:rPr>
          <w:lang w:val="de-DE"/>
        </w:rPr>
      </w:pPr>
      <w:bookmarkStart w:id="4" w:name="_Toc219321952"/>
      <w:r w:rsidRPr="003A6228">
        <w:rPr>
          <w:lang w:val="de-DE"/>
        </w:rPr>
        <w:lastRenderedPageBreak/>
        <w:t>2 Unternehmensinformationen</w:t>
      </w:r>
      <w:bookmarkEnd w:id="4"/>
    </w:p>
    <w:p w14:paraId="258733D3" w14:textId="3A585BE9" w:rsidR="00383E40" w:rsidRPr="003A6228" w:rsidRDefault="00383E40" w:rsidP="00F60B29">
      <w:pPr>
        <w:pStyle w:val="Heading2"/>
        <w:rPr>
          <w:lang w:val="de-DE"/>
        </w:rPr>
      </w:pPr>
      <w:bookmarkStart w:id="5" w:name="_Toc219321953"/>
      <w:r w:rsidRPr="003A6228">
        <w:rPr>
          <w:lang w:val="de-DE"/>
        </w:rPr>
        <w:t>2.</w:t>
      </w:r>
      <w:r w:rsidR="00585467" w:rsidRPr="003A6228">
        <w:rPr>
          <w:lang w:val="de-DE"/>
        </w:rPr>
        <w:t>1</w:t>
      </w:r>
      <w:r w:rsidRPr="003A6228">
        <w:rPr>
          <w:lang w:val="de-DE"/>
        </w:rPr>
        <w:t xml:space="preserve"> Unternehmensfakten</w:t>
      </w:r>
      <w:bookmarkEnd w:id="5"/>
    </w:p>
    <w:p w14:paraId="4F2080B7" w14:textId="73B46469" w:rsidR="00AD7E54" w:rsidRPr="00F4562D" w:rsidRDefault="00AD7E54" w:rsidP="00AD7E54">
      <w:pPr>
        <w:rPr>
          <w:lang w:val="de-DE"/>
        </w:rPr>
      </w:pPr>
      <w:r w:rsidRPr="003A6228">
        <w:rPr>
          <w:lang w:val="de-DE"/>
        </w:rPr>
        <w:t xml:space="preserve">Die </w:t>
      </w:r>
      <w:r w:rsidRPr="00C13FA6">
        <w:rPr>
          <w:lang w:val="de-DE"/>
        </w:rPr>
        <w:t>Ubisoft Blue Byte GmbH</w:t>
      </w:r>
      <w:r w:rsidRPr="003A6228">
        <w:rPr>
          <w:lang w:val="de-DE"/>
        </w:rPr>
        <w:t xml:space="preserve"> ist seit 2001 ein Tochterunternehmen</w:t>
      </w:r>
      <w:r w:rsidR="004C72F2" w:rsidRPr="003A6228">
        <w:rPr>
          <w:lang w:val="de-DE"/>
        </w:rPr>
        <w:t xml:space="preserve"> des französischen Publishers </w:t>
      </w:r>
      <w:r w:rsidR="004C72F2" w:rsidRPr="003A6228">
        <w:rPr>
          <w:i/>
          <w:iCs/>
          <w:lang w:val="de-DE"/>
        </w:rPr>
        <w:t>Ubisoft Entertainment SA.</w:t>
      </w:r>
      <w:r w:rsidR="00315084" w:rsidRPr="003A6228">
        <w:rPr>
          <w:rStyle w:val="FootnoteReference"/>
          <w:i/>
          <w:iCs/>
          <w:lang w:val="de-DE"/>
        </w:rPr>
        <w:footnoteReference w:id="2"/>
      </w:r>
      <w:r w:rsidR="00F4562D">
        <w:rPr>
          <w:i/>
          <w:iCs/>
          <w:lang w:val="de-DE"/>
        </w:rPr>
        <w:t xml:space="preserve"> </w:t>
      </w:r>
      <w:r w:rsidR="00F4562D">
        <w:rPr>
          <w:lang w:val="de-DE"/>
        </w:rPr>
        <w:t>Im Geschäftsjahr 2023/2024</w:t>
      </w:r>
      <w:r w:rsidR="00FB15C6">
        <w:rPr>
          <w:lang w:val="de-DE"/>
        </w:rPr>
        <w:t xml:space="preserve"> hat</w:t>
      </w:r>
      <w:r w:rsidR="00F4562D">
        <w:rPr>
          <w:lang w:val="de-DE"/>
        </w:rPr>
        <w:t xml:space="preserve"> das Unternehmen einen Umsatz von 65.6 Millionen Euro</w:t>
      </w:r>
      <w:r w:rsidR="00711FD6" w:rsidRPr="003A6228">
        <w:rPr>
          <w:rStyle w:val="FootnoteReference"/>
          <w:lang w:val="de-DE"/>
        </w:rPr>
        <w:footnoteReference w:id="3"/>
      </w:r>
      <w:r w:rsidR="00FB15C6">
        <w:rPr>
          <w:lang w:val="de-DE"/>
        </w:rPr>
        <w:t xml:space="preserve"> erzielt.</w:t>
      </w:r>
      <w:r w:rsidR="00237C54">
        <w:rPr>
          <w:lang w:val="de-DE"/>
        </w:rPr>
        <w:t xml:space="preserve"> Sie besitzt </w:t>
      </w:r>
      <w:r w:rsidR="005446AD">
        <w:rPr>
          <w:lang w:val="de-DE"/>
        </w:rPr>
        <w:t>selbst</w:t>
      </w:r>
      <w:r w:rsidR="00237C54">
        <w:rPr>
          <w:lang w:val="de-DE"/>
        </w:rPr>
        <w:t xml:space="preserve"> keine Tochterunternehmen</w:t>
      </w:r>
      <w:r w:rsidR="00B403E9">
        <w:rPr>
          <w:lang w:val="de-DE"/>
        </w:rPr>
        <w:t xml:space="preserve">. Zwar hält die </w:t>
      </w:r>
      <w:r w:rsidR="005446AD">
        <w:rPr>
          <w:lang w:val="de-DE"/>
        </w:rPr>
        <w:t>G</w:t>
      </w:r>
      <w:r w:rsidR="00B403E9">
        <w:rPr>
          <w:lang w:val="de-DE"/>
        </w:rPr>
        <w:t xml:space="preserve">esellschaft eine Minderheitsbeteiligung von 19,75% an der Fusion Campus UG </w:t>
      </w:r>
      <w:r w:rsidR="00F57E86" w:rsidRPr="003A6228">
        <w:rPr>
          <w:rStyle w:val="FootnoteReference"/>
          <w:lang w:val="de-DE"/>
        </w:rPr>
        <w:footnoteReference w:id="4"/>
      </w:r>
      <w:r w:rsidR="00F57E86">
        <w:rPr>
          <w:lang w:val="de-DE"/>
        </w:rPr>
        <w:t xml:space="preserve"> </w:t>
      </w:r>
      <w:r w:rsidR="00B403E9">
        <w:rPr>
          <w:lang w:val="de-DE"/>
        </w:rPr>
        <w:t>(haftungsbeschr</w:t>
      </w:r>
      <w:r w:rsidR="005446AD">
        <w:rPr>
          <w:lang w:val="de-DE"/>
        </w:rPr>
        <w:t>ä</w:t>
      </w:r>
      <w:r w:rsidR="00B403E9">
        <w:rPr>
          <w:lang w:val="de-DE"/>
        </w:rPr>
        <w:t>nkt)</w:t>
      </w:r>
      <w:r w:rsidR="005446AD">
        <w:rPr>
          <w:lang w:val="de-DE"/>
        </w:rPr>
        <w:t>, diese stellt jedoch kein Tochterunternehmen dar.</w:t>
      </w:r>
    </w:p>
    <w:p w14:paraId="26D1EFFB" w14:textId="77777777" w:rsidR="00CD41EC" w:rsidRPr="003A6228" w:rsidRDefault="003B5676" w:rsidP="00F60B29">
      <w:pPr>
        <w:spacing w:line="240" w:lineRule="auto"/>
        <w:rPr>
          <w:lang w:val="de-DE"/>
        </w:rPr>
      </w:pPr>
      <w:r w:rsidRPr="003A6228">
        <w:rPr>
          <w:b/>
          <w:bCs/>
          <w:lang w:val="de-DE"/>
        </w:rPr>
        <w:t>Vollständiger registrierter Name:</w:t>
      </w:r>
      <w:r w:rsidRPr="003A6228">
        <w:rPr>
          <w:lang w:val="de-DE"/>
        </w:rPr>
        <w:t xml:space="preserve"> </w:t>
      </w:r>
    </w:p>
    <w:p w14:paraId="2888E849" w14:textId="18484F66" w:rsidR="00F60B29" w:rsidRPr="003A6228" w:rsidRDefault="003B5676" w:rsidP="00645C27">
      <w:pPr>
        <w:spacing w:line="360" w:lineRule="auto"/>
        <w:rPr>
          <w:lang w:val="de-DE"/>
        </w:rPr>
      </w:pPr>
      <w:r w:rsidRPr="003A6228">
        <w:rPr>
          <w:lang w:val="de-DE"/>
        </w:rPr>
        <w:t>Ubisoft Blue Byte GmbH</w:t>
      </w:r>
    </w:p>
    <w:p w14:paraId="621DBBE6" w14:textId="4D16A059" w:rsidR="006F16E8" w:rsidRPr="003A6228" w:rsidRDefault="006F16E8" w:rsidP="00FC4762">
      <w:pPr>
        <w:spacing w:line="240" w:lineRule="auto"/>
        <w:rPr>
          <w:b/>
          <w:bCs/>
          <w:lang w:val="de-DE"/>
        </w:rPr>
      </w:pPr>
      <w:r w:rsidRPr="003A6228">
        <w:rPr>
          <w:b/>
          <w:bCs/>
          <w:lang w:val="de-DE"/>
        </w:rPr>
        <w:t>Geschäftsform:</w:t>
      </w:r>
    </w:p>
    <w:p w14:paraId="70052BE3" w14:textId="2971E108" w:rsidR="006F16E8" w:rsidRPr="003A6228" w:rsidRDefault="00FC4762" w:rsidP="00645C27">
      <w:pPr>
        <w:spacing w:line="360" w:lineRule="auto"/>
        <w:rPr>
          <w:lang w:val="de-DE"/>
        </w:rPr>
      </w:pPr>
      <w:r w:rsidRPr="003A6228">
        <w:rPr>
          <w:lang w:val="de-DE"/>
        </w:rPr>
        <w:t>Gesellschaft mit beschränkter Haftung</w:t>
      </w:r>
    </w:p>
    <w:p w14:paraId="3EBA0EE0" w14:textId="77777777" w:rsidR="00CD41EC" w:rsidRPr="003A6228" w:rsidRDefault="008531F7" w:rsidP="00F60B29">
      <w:pPr>
        <w:spacing w:line="240" w:lineRule="auto"/>
        <w:rPr>
          <w:b/>
          <w:bCs/>
          <w:lang w:val="de-DE"/>
        </w:rPr>
      </w:pPr>
      <w:r w:rsidRPr="003A6228">
        <w:rPr>
          <w:b/>
          <w:bCs/>
          <w:lang w:val="de-DE"/>
        </w:rPr>
        <w:t>Sitz:</w:t>
      </w:r>
      <w:r w:rsidR="008B2763" w:rsidRPr="003A6228">
        <w:rPr>
          <w:b/>
          <w:bCs/>
          <w:lang w:val="de-DE"/>
        </w:rPr>
        <w:t xml:space="preserve"> </w:t>
      </w:r>
    </w:p>
    <w:p w14:paraId="1B9F4899" w14:textId="2943987D" w:rsidR="008B2763" w:rsidRPr="003A6228" w:rsidRDefault="00CD41EC" w:rsidP="00645C27">
      <w:pPr>
        <w:spacing w:line="360" w:lineRule="auto"/>
        <w:rPr>
          <w:lang w:val="de-DE"/>
        </w:rPr>
      </w:pPr>
      <w:r w:rsidRPr="003A6228">
        <w:rPr>
          <w:lang w:val="de-DE"/>
        </w:rPr>
        <w:t>Luise-Rainer-Straße 7, 40235 Düsseldorf</w:t>
      </w:r>
      <w:r w:rsidR="00357EAE" w:rsidRPr="003A6228">
        <w:rPr>
          <w:lang w:val="de-DE"/>
        </w:rPr>
        <w:t xml:space="preserve"> </w:t>
      </w:r>
      <w:r w:rsidR="00357EAE" w:rsidRPr="003A6228">
        <w:rPr>
          <w:rStyle w:val="FootnoteReference"/>
          <w:lang w:val="de-DE"/>
        </w:rPr>
        <w:footnoteReference w:id="5"/>
      </w:r>
    </w:p>
    <w:p w14:paraId="2EA66316" w14:textId="4657BA5D" w:rsidR="00216A15" w:rsidRPr="003A6228" w:rsidRDefault="00216A15" w:rsidP="0059629B">
      <w:pPr>
        <w:spacing w:line="240" w:lineRule="auto"/>
        <w:rPr>
          <w:b/>
          <w:bCs/>
          <w:lang w:val="de-DE"/>
        </w:rPr>
      </w:pPr>
      <w:r w:rsidRPr="003A6228">
        <w:rPr>
          <w:b/>
          <w:bCs/>
          <w:lang w:val="de-DE"/>
        </w:rPr>
        <w:t>Zweigniederlassung</w:t>
      </w:r>
      <w:r w:rsidR="00686433" w:rsidRPr="003A6228">
        <w:rPr>
          <w:b/>
          <w:bCs/>
          <w:lang w:val="de-DE"/>
        </w:rPr>
        <w:t>:</w:t>
      </w:r>
    </w:p>
    <w:p w14:paraId="3095D592" w14:textId="3DD8AFE0" w:rsidR="00686433" w:rsidRPr="003A6228" w:rsidRDefault="00686433" w:rsidP="0059629B">
      <w:pPr>
        <w:spacing w:line="240" w:lineRule="auto"/>
        <w:rPr>
          <w:lang w:val="de-DE"/>
        </w:rPr>
      </w:pPr>
      <w:r w:rsidRPr="003A6228">
        <w:rPr>
          <w:lang w:val="de-DE"/>
        </w:rPr>
        <w:t>Hardenbergstr. 32, 10623 Berlin</w:t>
      </w:r>
    </w:p>
    <w:p w14:paraId="757394D1" w14:textId="0803FA09" w:rsidR="00686433" w:rsidRPr="003A6228" w:rsidRDefault="0059629B" w:rsidP="00645C27">
      <w:pPr>
        <w:spacing w:line="360" w:lineRule="auto"/>
        <w:rPr>
          <w:lang w:val="de-DE"/>
        </w:rPr>
      </w:pPr>
      <w:r w:rsidRPr="003A6228">
        <w:rPr>
          <w:lang w:val="de-DE"/>
        </w:rPr>
        <w:t>Adolf-Kolping-Str. 4, 55116 Mainz</w:t>
      </w:r>
    </w:p>
    <w:p w14:paraId="39A08D36" w14:textId="21B4D2FD" w:rsidR="00CD41EC" w:rsidRPr="003A6228" w:rsidRDefault="00CD41EC" w:rsidP="00F60B29">
      <w:pPr>
        <w:spacing w:line="240" w:lineRule="auto"/>
        <w:rPr>
          <w:b/>
          <w:bCs/>
          <w:lang w:val="de-DE"/>
        </w:rPr>
      </w:pPr>
      <w:r w:rsidRPr="003A6228">
        <w:rPr>
          <w:b/>
          <w:bCs/>
          <w:lang w:val="de-DE"/>
        </w:rPr>
        <w:t>HRB-Nr:</w:t>
      </w:r>
    </w:p>
    <w:p w14:paraId="5D32E35A" w14:textId="7E6694A1" w:rsidR="00645C27" w:rsidRPr="003A6228" w:rsidRDefault="00B11DCB" w:rsidP="00B11DCB">
      <w:pPr>
        <w:spacing w:line="360" w:lineRule="auto"/>
        <w:rPr>
          <w:lang w:val="de-DE"/>
        </w:rPr>
      </w:pPr>
      <w:r w:rsidRPr="003A6228">
        <w:rPr>
          <w:lang w:val="de-DE"/>
        </w:rPr>
        <w:t>HRB 51772</w:t>
      </w:r>
    </w:p>
    <w:p w14:paraId="2443DCE1" w14:textId="60388E18" w:rsidR="002872CC" w:rsidRPr="003A6228" w:rsidRDefault="002872CC" w:rsidP="00F60B29">
      <w:pPr>
        <w:spacing w:line="240" w:lineRule="auto"/>
        <w:rPr>
          <w:b/>
          <w:bCs/>
          <w:lang w:val="de-DE"/>
        </w:rPr>
      </w:pPr>
      <w:r w:rsidRPr="003A6228">
        <w:rPr>
          <w:b/>
          <w:bCs/>
          <w:lang w:val="de-DE"/>
        </w:rPr>
        <w:t>Stammkapital:</w:t>
      </w:r>
    </w:p>
    <w:p w14:paraId="2022A92D" w14:textId="75A0714D" w:rsidR="002872CC" w:rsidRPr="003A6228" w:rsidRDefault="002872CC" w:rsidP="00980EC1">
      <w:pPr>
        <w:spacing w:line="360" w:lineRule="auto"/>
        <w:rPr>
          <w:lang w:val="de-DE"/>
        </w:rPr>
      </w:pPr>
      <w:r w:rsidRPr="003A6228">
        <w:rPr>
          <w:lang w:val="de-DE"/>
        </w:rPr>
        <w:t>25.000,00 EUR</w:t>
      </w:r>
    </w:p>
    <w:p w14:paraId="45834FCA" w14:textId="127EFF6E" w:rsidR="000F6F57" w:rsidRPr="003A6228" w:rsidRDefault="000F6F57" w:rsidP="00F60B29">
      <w:pPr>
        <w:spacing w:line="240" w:lineRule="auto"/>
        <w:rPr>
          <w:b/>
          <w:bCs/>
          <w:lang w:val="de-DE"/>
        </w:rPr>
      </w:pPr>
      <w:r w:rsidRPr="003A6228">
        <w:rPr>
          <w:b/>
          <w:bCs/>
          <w:lang w:val="de-DE"/>
        </w:rPr>
        <w:t>Geschäftsführerin:</w:t>
      </w:r>
    </w:p>
    <w:p w14:paraId="46837A2A" w14:textId="0B38D078" w:rsidR="002B79E6" w:rsidRPr="003A6228" w:rsidRDefault="002B79E6" w:rsidP="002B79E6">
      <w:pPr>
        <w:spacing w:line="240" w:lineRule="auto"/>
        <w:rPr>
          <w:lang w:val="de-DE"/>
        </w:rPr>
      </w:pPr>
      <w:r w:rsidRPr="003A6228">
        <w:rPr>
          <w:lang w:val="de-DE"/>
        </w:rPr>
        <w:t>Einzelvertretungsberechtigt mit der Befugnis im Namen der Gesellschaft mit sich im eigenen Namen oder als Vertreter eines Dritten Rechtsgeschäfte abzuschließen</w:t>
      </w:r>
    </w:p>
    <w:p w14:paraId="51B68F5A" w14:textId="6CE3DACE" w:rsidR="000F6F57" w:rsidRPr="003A6228" w:rsidRDefault="000F6F57" w:rsidP="00315158">
      <w:pPr>
        <w:spacing w:line="240" w:lineRule="auto"/>
        <w:rPr>
          <w:lang w:val="de-DE"/>
        </w:rPr>
      </w:pPr>
      <w:r w:rsidRPr="003A6228">
        <w:rPr>
          <w:lang w:val="de-DE"/>
        </w:rPr>
        <w:t>Yve</w:t>
      </w:r>
      <w:r w:rsidR="00967B98" w:rsidRPr="003A6228">
        <w:rPr>
          <w:lang w:val="de-DE"/>
        </w:rPr>
        <w:t>s Guillemot</w:t>
      </w:r>
      <w:r w:rsidR="00FA2FD6" w:rsidRPr="003A6228">
        <w:rPr>
          <w:lang w:val="de-DE"/>
        </w:rPr>
        <w:t xml:space="preserve"> (Ubisoft)</w:t>
      </w:r>
    </w:p>
    <w:p w14:paraId="088E63ED" w14:textId="1324D3C4" w:rsidR="00967B98" w:rsidRDefault="00967B98" w:rsidP="00F60B29">
      <w:pPr>
        <w:spacing w:line="240" w:lineRule="auto"/>
        <w:rPr>
          <w:b/>
          <w:bCs/>
          <w:lang w:val="de-DE"/>
        </w:rPr>
      </w:pPr>
      <w:r w:rsidRPr="003A6228">
        <w:rPr>
          <w:b/>
          <w:bCs/>
          <w:lang w:val="de-DE"/>
        </w:rPr>
        <w:lastRenderedPageBreak/>
        <w:t>Prokura:</w:t>
      </w:r>
    </w:p>
    <w:p w14:paraId="0709D9C1" w14:textId="59AD3EC5" w:rsidR="004905BE" w:rsidRPr="004905BE" w:rsidRDefault="004905BE" w:rsidP="00F60B29">
      <w:pPr>
        <w:spacing w:line="240" w:lineRule="auto"/>
        <w:rPr>
          <w:lang w:val="de-DE"/>
        </w:rPr>
      </w:pPr>
      <w:r>
        <w:rPr>
          <w:lang w:val="de-DE"/>
        </w:rPr>
        <w:t xml:space="preserve">Einzelprokura - </w:t>
      </w:r>
      <w:r w:rsidRPr="003A6228">
        <w:rPr>
          <w:lang w:val="de-DE"/>
        </w:rPr>
        <w:t>Benedikt Grindel</w:t>
      </w:r>
    </w:p>
    <w:p w14:paraId="4BAFA4BB" w14:textId="207FA1C5" w:rsidR="007A7184" w:rsidRPr="003A6228" w:rsidRDefault="00980EC1" w:rsidP="00980EC1">
      <w:pPr>
        <w:spacing w:line="360" w:lineRule="auto"/>
        <w:rPr>
          <w:lang w:val="de-DE"/>
        </w:rPr>
      </w:pPr>
      <w:r w:rsidRPr="003A6228">
        <w:rPr>
          <w:lang w:val="de-DE"/>
        </w:rPr>
        <w:t xml:space="preserve">Einzelprokura </w:t>
      </w:r>
      <w:r w:rsidR="00284DEC">
        <w:rPr>
          <w:lang w:val="de-DE"/>
        </w:rPr>
        <w:t>beschränkt auf die Niederlassung Berlin</w:t>
      </w:r>
      <w:r w:rsidRPr="003A6228">
        <w:rPr>
          <w:lang w:val="de-DE"/>
        </w:rPr>
        <w:t xml:space="preserve"> – Istvan Tajnay</w:t>
      </w:r>
    </w:p>
    <w:p w14:paraId="297ADE16" w14:textId="6DB826E1" w:rsidR="00383E40" w:rsidRPr="003A6228" w:rsidRDefault="00383E40" w:rsidP="00F60B29">
      <w:pPr>
        <w:pStyle w:val="Heading2"/>
        <w:rPr>
          <w:lang w:val="de-DE"/>
        </w:rPr>
      </w:pPr>
      <w:bookmarkStart w:id="6" w:name="_Toc219321954"/>
      <w:r w:rsidRPr="003A6228">
        <w:rPr>
          <w:lang w:val="de-DE"/>
        </w:rPr>
        <w:t>2.2 Einkommensströme</w:t>
      </w:r>
      <w:bookmarkEnd w:id="6"/>
    </w:p>
    <w:p w14:paraId="5D56478A" w14:textId="2537C103" w:rsidR="00383E40" w:rsidRPr="003A6228" w:rsidRDefault="00F26EF1" w:rsidP="00F60B29">
      <w:pPr>
        <w:spacing w:line="240" w:lineRule="auto"/>
        <w:rPr>
          <w:lang w:val="de-DE"/>
        </w:rPr>
      </w:pPr>
      <w:r w:rsidRPr="003A6228">
        <w:rPr>
          <w:lang w:val="de-DE"/>
        </w:rPr>
        <w:t xml:space="preserve">Die </w:t>
      </w:r>
      <w:r w:rsidRPr="008B6A64">
        <w:rPr>
          <w:lang w:val="de-DE"/>
        </w:rPr>
        <w:t>Ubisoft Blue Byte Gmb</w:t>
      </w:r>
      <w:r w:rsidR="006D2C34" w:rsidRPr="008B6A64">
        <w:rPr>
          <w:lang w:val="de-DE"/>
        </w:rPr>
        <w:t>H</w:t>
      </w:r>
      <w:r w:rsidR="006D2C34" w:rsidRPr="003A6228">
        <w:rPr>
          <w:lang w:val="de-DE"/>
        </w:rPr>
        <w:t xml:space="preserve"> erzielt ihr</w:t>
      </w:r>
      <w:r w:rsidR="00575F25" w:rsidRPr="003A6228">
        <w:rPr>
          <w:lang w:val="de-DE"/>
        </w:rPr>
        <w:t>e Einnahmen</w:t>
      </w:r>
      <w:r w:rsidR="006D2C34" w:rsidRPr="003A6228">
        <w:rPr>
          <w:lang w:val="de-DE"/>
        </w:rPr>
        <w:t xml:space="preserve"> nahezu vollständig konzernintern als Entwicklungsstudio innerhalb der Ubisoft-Gruppe. </w:t>
      </w:r>
    </w:p>
    <w:p w14:paraId="07EF7C13" w14:textId="34B4EF73" w:rsidR="00642EEA" w:rsidRPr="003A6228" w:rsidRDefault="00642EEA" w:rsidP="00F60B29">
      <w:pPr>
        <w:spacing w:line="240" w:lineRule="auto"/>
        <w:rPr>
          <w:lang w:val="de-DE"/>
        </w:rPr>
      </w:pPr>
      <w:r w:rsidRPr="003A6228">
        <w:rPr>
          <w:lang w:val="de-DE"/>
        </w:rPr>
        <w:t xml:space="preserve">Dem Finanzbericht </w:t>
      </w:r>
      <w:r w:rsidR="005F67C0" w:rsidRPr="003A6228">
        <w:rPr>
          <w:lang w:val="de-DE"/>
        </w:rPr>
        <w:t>vom 01.04.2021 bis zum 31.03.2022</w:t>
      </w:r>
      <w:r w:rsidR="00B14D28" w:rsidRPr="003A6228">
        <w:rPr>
          <w:rStyle w:val="FootnoteReference"/>
          <w:lang w:val="de-DE"/>
        </w:rPr>
        <w:footnoteReference w:id="6"/>
      </w:r>
      <w:r w:rsidR="005F67C0" w:rsidRPr="003A6228">
        <w:rPr>
          <w:lang w:val="de-DE"/>
        </w:rPr>
        <w:t xml:space="preserve"> zufolge entstehen die Einnahmen durch die Weiterbelastung von Entwicklungs- und Betriebskosten an die Muttergesellschaft </w:t>
      </w:r>
      <w:r w:rsidR="005F67C0" w:rsidRPr="003A6228">
        <w:rPr>
          <w:i/>
          <w:iCs/>
          <w:lang w:val="de-DE"/>
        </w:rPr>
        <w:t>Ubisoft Entertainment S.A.</w:t>
      </w:r>
      <w:r w:rsidR="00FC61C3" w:rsidRPr="003A6228">
        <w:rPr>
          <w:b/>
          <w:bCs/>
          <w:lang w:val="de-DE"/>
        </w:rPr>
        <w:t xml:space="preserve"> </w:t>
      </w:r>
      <w:r w:rsidR="00FC61C3" w:rsidRPr="003A6228">
        <w:rPr>
          <w:lang w:val="de-DE"/>
        </w:rPr>
        <w:t>Die Umsatzerlöse resultieren fast ausschließlich mit französischen Konzerngesellschaften.</w:t>
      </w:r>
    </w:p>
    <w:p w14:paraId="660485FF" w14:textId="1913C699" w:rsidR="00140BC1" w:rsidRPr="003A6228" w:rsidRDefault="008F264B" w:rsidP="00F60B29">
      <w:pPr>
        <w:spacing w:line="240" w:lineRule="auto"/>
        <w:rPr>
          <w:lang w:val="de-DE"/>
        </w:rPr>
      </w:pPr>
      <w:r w:rsidRPr="003A6228">
        <w:rPr>
          <w:lang w:val="de-DE"/>
        </w:rPr>
        <w:t>Weitere Erlöse sind indirekt aus Spielverkäufen, wie DLCs oder Vollpreisspielen</w:t>
      </w:r>
      <w:r w:rsidR="00230120" w:rsidRPr="003A6228">
        <w:rPr>
          <w:lang w:val="de-DE"/>
        </w:rPr>
        <w:t xml:space="preserve"> entwickelt von der Ubisoft Blue Byte GmbH. Blue Byte erhält keine umsatzabhängigen Endkund</w:t>
      </w:r>
      <w:r w:rsidR="008568C5" w:rsidRPr="003A6228">
        <w:rPr>
          <w:lang w:val="de-DE"/>
        </w:rPr>
        <w:t>en</w:t>
      </w:r>
      <w:r w:rsidR="00230120" w:rsidRPr="003A6228">
        <w:rPr>
          <w:lang w:val="de-DE"/>
        </w:rPr>
        <w:t>anteile, sondern profitiert indirekt über Folgeaufträge, Budgetausweitungen und Personalaufbau bei erfolgreichen Projekten.</w:t>
      </w:r>
    </w:p>
    <w:p w14:paraId="1055EC91" w14:textId="25F340B7" w:rsidR="00317D49" w:rsidRPr="003A6228" w:rsidRDefault="00317D49" w:rsidP="00F60B29">
      <w:pPr>
        <w:spacing w:line="240" w:lineRule="auto"/>
        <w:rPr>
          <w:lang w:val="de-DE"/>
        </w:rPr>
      </w:pPr>
      <w:r w:rsidRPr="003A6228">
        <w:rPr>
          <w:lang w:val="de-DE"/>
        </w:rPr>
        <w:t xml:space="preserve">Laut dem Bericht gibt es Einnahmen aus öffentlichen Förderprogrammen, wie </w:t>
      </w:r>
      <w:r w:rsidR="00832E33" w:rsidRPr="003A6228">
        <w:rPr>
          <w:lang w:val="de-DE"/>
        </w:rPr>
        <w:t>z.B. deutsche Games-Förderung. Diese sind nur ergänzend und nicht kontinuierlich.</w:t>
      </w:r>
    </w:p>
    <w:p w14:paraId="65A3FFD7" w14:textId="1501CAD9" w:rsidR="00383E40" w:rsidRPr="003A6228" w:rsidRDefault="00383E40" w:rsidP="00F60B29">
      <w:pPr>
        <w:pStyle w:val="Heading2"/>
        <w:rPr>
          <w:lang w:val="de-DE"/>
        </w:rPr>
      </w:pPr>
      <w:bookmarkStart w:id="7" w:name="_Toc219321955"/>
      <w:r w:rsidRPr="003A6228">
        <w:rPr>
          <w:lang w:val="de-DE"/>
        </w:rPr>
        <w:t>2.3 Core Assets</w:t>
      </w:r>
      <w:bookmarkEnd w:id="7"/>
    </w:p>
    <w:p w14:paraId="37F7F385" w14:textId="7348CED2" w:rsidR="00383E40" w:rsidRPr="003A6228" w:rsidRDefault="00BE636E" w:rsidP="00F60B29">
      <w:pPr>
        <w:spacing w:line="240" w:lineRule="auto"/>
        <w:rPr>
          <w:lang w:val="de-DE"/>
        </w:rPr>
      </w:pPr>
      <w:r w:rsidRPr="003A6228">
        <w:rPr>
          <w:lang w:val="de-DE"/>
        </w:rPr>
        <w:t xml:space="preserve">Die Core Assets der </w:t>
      </w:r>
      <w:r w:rsidRPr="008B6A64">
        <w:rPr>
          <w:lang w:val="de-DE"/>
        </w:rPr>
        <w:t>Ubisoft Blue Byte GmbH</w:t>
      </w:r>
      <w:r w:rsidRPr="003A6228">
        <w:rPr>
          <w:lang w:val="de-DE"/>
        </w:rPr>
        <w:t xml:space="preserve"> liegen primär</w:t>
      </w:r>
      <w:r w:rsidR="00DC07F7" w:rsidRPr="003A6228">
        <w:rPr>
          <w:lang w:val="de-DE"/>
        </w:rPr>
        <w:t xml:space="preserve"> im langjährigen Know-how</w:t>
      </w:r>
      <w:r w:rsidR="00AF6EFC" w:rsidRPr="003A6228">
        <w:rPr>
          <w:rStyle w:val="FootnoteReference"/>
          <w:i/>
          <w:iCs/>
          <w:lang w:val="de-DE"/>
        </w:rPr>
        <w:footnoteReference w:id="7"/>
      </w:r>
      <w:r w:rsidR="00DC07F7" w:rsidRPr="003A6228">
        <w:rPr>
          <w:lang w:val="de-DE"/>
        </w:rPr>
        <w:t xml:space="preserve"> in komplexen Aufbau- und Wirtschaftssimulationen (</w:t>
      </w:r>
      <w:r w:rsidR="00DC07F7" w:rsidRPr="003A6228">
        <w:rPr>
          <w:i/>
          <w:iCs/>
          <w:lang w:val="de-DE"/>
        </w:rPr>
        <w:t>Die Siedler</w:t>
      </w:r>
      <w:r w:rsidR="00DC07F7" w:rsidRPr="003A6228">
        <w:rPr>
          <w:lang w:val="de-DE"/>
        </w:rPr>
        <w:t xml:space="preserve">, </w:t>
      </w:r>
      <w:r w:rsidR="00DC07F7" w:rsidRPr="003A6228">
        <w:rPr>
          <w:i/>
          <w:iCs/>
          <w:lang w:val="de-DE"/>
        </w:rPr>
        <w:t>Anno</w:t>
      </w:r>
      <w:r w:rsidR="00DC07F7" w:rsidRPr="003A6228">
        <w:rPr>
          <w:lang w:val="de-DE"/>
        </w:rPr>
        <w:t>).</w:t>
      </w:r>
      <w:r w:rsidR="000E57FE" w:rsidRPr="003A6228">
        <w:rPr>
          <w:lang w:val="de-DE"/>
        </w:rPr>
        <w:t xml:space="preserve"> Sie besitzen eine spezialisierte Entwicklerkompetenz </w:t>
      </w:r>
      <w:r w:rsidR="00486202" w:rsidRPr="003A6228">
        <w:rPr>
          <w:lang w:val="de-DE"/>
        </w:rPr>
        <w:t>mit tiefem Systemdesign. Das Entwicklerwissen ist der zentrale Produktionsfaktor eines Spieleentwicklungsunternehmen</w:t>
      </w:r>
      <w:r w:rsidR="00497136" w:rsidRPr="003A6228">
        <w:rPr>
          <w:lang w:val="de-DE"/>
        </w:rPr>
        <w:t>.</w:t>
      </w:r>
    </w:p>
    <w:p w14:paraId="717B40D2" w14:textId="03440654" w:rsidR="00BF7977" w:rsidRPr="003A6228" w:rsidRDefault="00BF7977" w:rsidP="00F60B29">
      <w:pPr>
        <w:spacing w:line="240" w:lineRule="auto"/>
        <w:rPr>
          <w:lang w:val="de-DE"/>
        </w:rPr>
      </w:pPr>
      <w:r w:rsidRPr="003A6228">
        <w:rPr>
          <w:lang w:val="de-DE"/>
        </w:rPr>
        <w:t xml:space="preserve">Die </w:t>
      </w:r>
      <w:r w:rsidR="00B20303" w:rsidRPr="003A6228">
        <w:rPr>
          <w:lang w:val="de-DE"/>
        </w:rPr>
        <w:t>2 Zweigniederlassungen ermöglichen eine erprobte Zusammenarbeit zwischen den Standorten</w:t>
      </w:r>
      <w:r w:rsidR="00E2099D" w:rsidRPr="003A6228">
        <w:rPr>
          <w:lang w:val="de-DE"/>
        </w:rPr>
        <w:t xml:space="preserve">. Zusätzlich führt </w:t>
      </w:r>
      <w:r w:rsidR="00AB7825" w:rsidRPr="003A6228">
        <w:rPr>
          <w:lang w:val="de-DE"/>
        </w:rPr>
        <w:t xml:space="preserve">die Routine in Co-Development-Projekten mit anderen Ubisoft-Studios zu einer </w:t>
      </w:r>
      <w:r w:rsidR="009C2D68" w:rsidRPr="003A6228">
        <w:rPr>
          <w:lang w:val="de-DE"/>
        </w:rPr>
        <w:t>eingespielten Produktions- und Co-Development-Struktur.</w:t>
      </w:r>
    </w:p>
    <w:p w14:paraId="30F88F98" w14:textId="416B23D4" w:rsidR="009B7745" w:rsidRDefault="009B2210" w:rsidP="00F60B29">
      <w:pPr>
        <w:spacing w:line="240" w:lineRule="auto"/>
        <w:rPr>
          <w:lang w:val="de-DE"/>
        </w:rPr>
      </w:pPr>
      <w:r w:rsidRPr="003A6228">
        <w:rPr>
          <w:lang w:val="de-DE"/>
        </w:rPr>
        <w:t xml:space="preserve">Das Netzwerk der Ubisoft </w:t>
      </w:r>
      <w:r w:rsidR="00D05D8A" w:rsidRPr="003A6228">
        <w:rPr>
          <w:lang w:val="de-DE"/>
        </w:rPr>
        <w:t xml:space="preserve">Entertainment SA ermöglicht dem Konzern festen Zugang zu Publishing, Marketing </w:t>
      </w:r>
      <w:r w:rsidR="00F4595C" w:rsidRPr="003A6228">
        <w:rPr>
          <w:lang w:val="de-DE"/>
        </w:rPr>
        <w:t xml:space="preserve">und vieles mehr, was wiederum ein geringeres Marktrisiko bedeutet durch die interne Auftragslage. </w:t>
      </w:r>
      <w:r w:rsidR="00CA1679" w:rsidRPr="003A6228">
        <w:rPr>
          <w:lang w:val="de-DE"/>
        </w:rPr>
        <w:t>Dieses Netzwerk ist nur intern in dem Ubisoft-Netz und stellt somit einen klaren Wettbewerbsvorteil dar.</w:t>
      </w:r>
    </w:p>
    <w:p w14:paraId="660F8F09" w14:textId="10DE0103" w:rsidR="00EA76E4" w:rsidRPr="00784D0D" w:rsidRDefault="008522A1" w:rsidP="00F60B29">
      <w:pPr>
        <w:spacing w:line="240" w:lineRule="auto"/>
        <w:rPr>
          <w:lang w:val="de-DE"/>
        </w:rPr>
      </w:pPr>
      <w:r>
        <w:rPr>
          <w:lang w:val="de-DE"/>
        </w:rPr>
        <w:t>Vor allem</w:t>
      </w:r>
      <w:r w:rsidR="00027310">
        <w:rPr>
          <w:lang w:val="de-DE"/>
        </w:rPr>
        <w:t xml:space="preserve"> die Reputation des Konzerns spielt eine große Rolle. Als AAA-Studio haben sie sich bereits erwiesen</w:t>
      </w:r>
      <w:r>
        <w:rPr>
          <w:lang w:val="de-DE"/>
        </w:rPr>
        <w:t>. Ihre langjährige Liefer</w:t>
      </w:r>
      <w:r w:rsidR="00784D0D">
        <w:rPr>
          <w:lang w:val="de-DE"/>
        </w:rPr>
        <w:t xml:space="preserve">fähigkeit bei Großprojekten, wie </w:t>
      </w:r>
      <w:r w:rsidR="00784D0D">
        <w:rPr>
          <w:i/>
          <w:iCs/>
          <w:lang w:val="de-DE"/>
        </w:rPr>
        <w:t>Anno</w:t>
      </w:r>
      <w:r w:rsidR="00784D0D">
        <w:rPr>
          <w:lang w:val="de-DE"/>
        </w:rPr>
        <w:t>, verstärkt die Vertrauensposition innerhalb des Konzerns, was wiederum zu Folgeaufträgen führt.</w:t>
      </w:r>
      <w:r w:rsidR="00054584">
        <w:rPr>
          <w:lang w:val="de-DE"/>
        </w:rPr>
        <w:t xml:space="preserve"> Die Reputation ist ein kumulativer Vermögenswert, der nicht kurzfristig aufgebaut werden kann.</w:t>
      </w:r>
    </w:p>
    <w:p w14:paraId="1CB29D5B" w14:textId="6831A612" w:rsidR="00383E40" w:rsidRPr="003A6228" w:rsidRDefault="00383E40" w:rsidP="00F60B29">
      <w:pPr>
        <w:pStyle w:val="Heading1"/>
        <w:spacing w:line="240" w:lineRule="auto"/>
        <w:rPr>
          <w:lang w:val="de-DE"/>
        </w:rPr>
      </w:pPr>
      <w:bookmarkStart w:id="8" w:name="_Toc219321956"/>
      <w:r w:rsidRPr="003A6228">
        <w:rPr>
          <w:lang w:val="de-DE"/>
        </w:rPr>
        <w:lastRenderedPageBreak/>
        <w:t>3 Umfeldbeschreibung und Marktbetrachtung</w:t>
      </w:r>
      <w:bookmarkEnd w:id="8"/>
    </w:p>
    <w:p w14:paraId="3DCA66F0" w14:textId="3537ECBB" w:rsidR="00E4272F" w:rsidRPr="003A6228" w:rsidRDefault="00E4272F" w:rsidP="00E4272F">
      <w:pPr>
        <w:rPr>
          <w:lang w:val="de-DE"/>
        </w:rPr>
      </w:pPr>
      <w:r w:rsidRPr="003A6228">
        <w:rPr>
          <w:lang w:val="de-DE"/>
        </w:rPr>
        <w:t xml:space="preserve">Als Softwareentwicklungsunternehmen mit dem Fokus auf Videospiele </w:t>
      </w:r>
      <w:r w:rsidR="00C132C0" w:rsidRPr="003A6228">
        <w:rPr>
          <w:lang w:val="de-DE"/>
        </w:rPr>
        <w:t>besitzt die Ubisoft Blue Byte GmbH theoretisch viele Konkurrenten. Sie fokussiert sich</w:t>
      </w:r>
      <w:r w:rsidR="005F3727" w:rsidRPr="003A6228">
        <w:rPr>
          <w:lang w:val="de-DE"/>
        </w:rPr>
        <w:t xml:space="preserve"> aber</w:t>
      </w:r>
      <w:r w:rsidR="00C132C0" w:rsidRPr="003A6228">
        <w:rPr>
          <w:lang w:val="de-DE"/>
        </w:rPr>
        <w:t xml:space="preserve"> hauptsächlich auf </w:t>
      </w:r>
      <w:r w:rsidR="0052073B" w:rsidRPr="003A6228">
        <w:rPr>
          <w:lang w:val="de-DE"/>
        </w:rPr>
        <w:t>Aufbau- und Strategiespiele im AAA-Segment, was nicht den gesamten Videospielemarkt beinhaltet</w:t>
      </w:r>
      <w:r w:rsidR="00FD2DE6" w:rsidRPr="003A6228">
        <w:rPr>
          <w:lang w:val="de-DE"/>
        </w:rPr>
        <w:t xml:space="preserve"> und nur ein Teilmarkt ist. </w:t>
      </w:r>
    </w:p>
    <w:p w14:paraId="668023CF" w14:textId="5BA292CC" w:rsidR="00FD113C" w:rsidRDefault="001C62E2">
      <w:pPr>
        <w:rPr>
          <w:lang w:val="de-DE"/>
        </w:rPr>
      </w:pPr>
      <w:r w:rsidRPr="003A6228">
        <w:rPr>
          <w:lang w:val="de-DE"/>
        </w:rPr>
        <w:t xml:space="preserve">Direkte Konkurrenten wären </w:t>
      </w:r>
      <w:r w:rsidRPr="003A6228">
        <w:rPr>
          <w:i/>
          <w:iCs/>
          <w:lang w:val="de-DE"/>
        </w:rPr>
        <w:t>Paradox Interactive</w:t>
      </w:r>
      <w:r w:rsidR="0005454C" w:rsidRPr="003A6228">
        <w:rPr>
          <w:i/>
          <w:iCs/>
          <w:lang w:val="de-DE"/>
        </w:rPr>
        <w:t xml:space="preserve"> AB</w:t>
      </w:r>
      <w:r w:rsidR="007261DB" w:rsidRPr="003A6228">
        <w:rPr>
          <w:i/>
          <w:iCs/>
          <w:lang w:val="de-DE"/>
        </w:rPr>
        <w:t xml:space="preserve"> </w:t>
      </w:r>
      <w:r w:rsidR="007261DB" w:rsidRPr="003A6228">
        <w:rPr>
          <w:lang w:val="de-DE"/>
        </w:rPr>
        <w:t>(Schweden)</w:t>
      </w:r>
      <w:r w:rsidR="00F96F29" w:rsidRPr="003A6228">
        <w:rPr>
          <w:lang w:val="de-DE"/>
        </w:rPr>
        <w:t xml:space="preserve"> mit </w:t>
      </w:r>
      <w:r w:rsidR="00F96F29" w:rsidRPr="003A6228">
        <w:rPr>
          <w:i/>
          <w:iCs/>
          <w:lang w:val="de-DE"/>
        </w:rPr>
        <w:t>Cities: Skylines</w:t>
      </w:r>
      <w:r w:rsidR="00344168" w:rsidRPr="003A6228">
        <w:rPr>
          <w:lang w:val="de-DE"/>
        </w:rPr>
        <w:t xml:space="preserve"> oder </w:t>
      </w:r>
      <w:r w:rsidR="00D41043" w:rsidRPr="003A6228">
        <w:rPr>
          <w:i/>
          <w:iCs/>
          <w:lang w:val="de-DE"/>
        </w:rPr>
        <w:t xml:space="preserve">The </w:t>
      </w:r>
      <w:r w:rsidR="00344168" w:rsidRPr="003A6228">
        <w:rPr>
          <w:i/>
          <w:iCs/>
          <w:lang w:val="de-DE"/>
        </w:rPr>
        <w:t>Creative Assembly</w:t>
      </w:r>
      <w:r w:rsidR="00D41043" w:rsidRPr="003A6228">
        <w:rPr>
          <w:i/>
          <w:iCs/>
          <w:lang w:val="de-DE"/>
        </w:rPr>
        <w:t xml:space="preserve"> Limited</w:t>
      </w:r>
      <w:r w:rsidR="0021609A" w:rsidRPr="003A6228">
        <w:rPr>
          <w:lang w:val="de-DE"/>
        </w:rPr>
        <w:t xml:space="preserve"> (Großbritannien)</w:t>
      </w:r>
      <w:r w:rsidR="00344168" w:rsidRPr="003A6228">
        <w:rPr>
          <w:i/>
          <w:iCs/>
          <w:lang w:val="de-DE"/>
        </w:rPr>
        <w:t xml:space="preserve"> </w:t>
      </w:r>
      <w:r w:rsidR="00344168" w:rsidRPr="003A6228">
        <w:rPr>
          <w:lang w:val="de-DE"/>
        </w:rPr>
        <w:t xml:space="preserve">mit </w:t>
      </w:r>
      <w:r w:rsidR="00344168" w:rsidRPr="003A6228">
        <w:rPr>
          <w:i/>
          <w:iCs/>
          <w:lang w:val="de-DE"/>
        </w:rPr>
        <w:t>Total War</w:t>
      </w:r>
      <w:r w:rsidR="00F95640" w:rsidRPr="003A6228">
        <w:rPr>
          <w:lang w:val="de-DE"/>
        </w:rPr>
        <w:t xml:space="preserve"> im Segment komplexer PC-Strateg</w:t>
      </w:r>
      <w:r w:rsidR="008710B0" w:rsidRPr="003A6228">
        <w:rPr>
          <w:lang w:val="de-DE"/>
        </w:rPr>
        <w:t xml:space="preserve">ie- und Aufbauspiele. </w:t>
      </w:r>
      <w:r w:rsidR="0021609A" w:rsidRPr="003A6228">
        <w:rPr>
          <w:lang w:val="de-DE"/>
        </w:rPr>
        <w:t xml:space="preserve">Im deutschen Raum gibt es keine </w:t>
      </w:r>
      <w:r w:rsidR="003B535D" w:rsidRPr="003A6228">
        <w:rPr>
          <w:lang w:val="de-DE"/>
        </w:rPr>
        <w:t xml:space="preserve">relevanten Konkurrenten, die in dem gleichen Umfang wie Blue Byte </w:t>
      </w:r>
      <w:r w:rsidR="00C336F4" w:rsidRPr="003A6228">
        <w:rPr>
          <w:lang w:val="de-DE"/>
        </w:rPr>
        <w:t>agieren.</w:t>
      </w:r>
    </w:p>
    <w:p w14:paraId="524A9CD2" w14:textId="77777777" w:rsidR="00CB2580" w:rsidRPr="00CB2580" w:rsidRDefault="00CB2580">
      <w:pPr>
        <w:rPr>
          <w:lang w:val="de-D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C336F4" w:rsidRPr="003A6228" w14:paraId="1E2EF0A8" w14:textId="77777777" w:rsidTr="00C336F4">
        <w:tc>
          <w:tcPr>
            <w:tcW w:w="2337" w:type="dxa"/>
          </w:tcPr>
          <w:p w14:paraId="29B3292E" w14:textId="620149FC" w:rsidR="00C336F4" w:rsidRPr="003A6228" w:rsidRDefault="00C336F4" w:rsidP="00E4272F">
            <w:pPr>
              <w:rPr>
                <w:lang w:val="de-DE"/>
              </w:rPr>
            </w:pPr>
          </w:p>
        </w:tc>
        <w:tc>
          <w:tcPr>
            <w:tcW w:w="2337" w:type="dxa"/>
          </w:tcPr>
          <w:p w14:paraId="593F9307" w14:textId="33D6C765" w:rsidR="00C336F4" w:rsidRPr="003A6228" w:rsidRDefault="00C336F4" w:rsidP="00E0261F">
            <w:pPr>
              <w:jc w:val="center"/>
              <w:rPr>
                <w:lang w:val="de-DE"/>
              </w:rPr>
            </w:pPr>
            <w:r w:rsidRPr="003A6228">
              <w:rPr>
                <w:lang w:val="de-DE"/>
              </w:rPr>
              <w:t>Blue Byte GmbH</w:t>
            </w:r>
          </w:p>
        </w:tc>
        <w:tc>
          <w:tcPr>
            <w:tcW w:w="2338" w:type="dxa"/>
          </w:tcPr>
          <w:p w14:paraId="76F85668" w14:textId="376140E4" w:rsidR="00C336F4" w:rsidRPr="003A6228" w:rsidRDefault="00EA08AA" w:rsidP="00E0261F">
            <w:pPr>
              <w:jc w:val="center"/>
              <w:rPr>
                <w:lang w:val="de-DE"/>
              </w:rPr>
            </w:pPr>
            <w:r w:rsidRPr="003A6228">
              <w:rPr>
                <w:lang w:val="de-DE"/>
              </w:rPr>
              <w:t>Paradox Interactive AB</w:t>
            </w:r>
            <w:r w:rsidR="00026439" w:rsidRPr="003A6228">
              <w:rPr>
                <w:lang w:val="de-DE"/>
              </w:rPr>
              <w:t xml:space="preserve"> </w:t>
            </w:r>
          </w:p>
        </w:tc>
        <w:tc>
          <w:tcPr>
            <w:tcW w:w="2338" w:type="dxa"/>
          </w:tcPr>
          <w:p w14:paraId="3017DABA" w14:textId="28CC6176" w:rsidR="00C336F4" w:rsidRPr="003A6228" w:rsidRDefault="00EA08AA" w:rsidP="00E0261F">
            <w:pPr>
              <w:jc w:val="center"/>
              <w:rPr>
                <w:lang w:val="de-DE"/>
              </w:rPr>
            </w:pPr>
            <w:r w:rsidRPr="003A6228">
              <w:rPr>
                <w:lang w:val="de-DE"/>
              </w:rPr>
              <w:t>Creative Assembly</w:t>
            </w:r>
          </w:p>
        </w:tc>
      </w:tr>
      <w:tr w:rsidR="00C336F4" w:rsidRPr="003A6228" w14:paraId="3A014CBD" w14:textId="77777777" w:rsidTr="00C336F4">
        <w:tc>
          <w:tcPr>
            <w:tcW w:w="2337" w:type="dxa"/>
          </w:tcPr>
          <w:p w14:paraId="09D323C4" w14:textId="5C0E3A78" w:rsidR="00707F45" w:rsidRPr="003A6228" w:rsidRDefault="00F426F8" w:rsidP="00E4272F">
            <w:pPr>
              <w:rPr>
                <w:lang w:val="de-DE"/>
              </w:rPr>
            </w:pPr>
            <w:r w:rsidRPr="003A6228">
              <w:rPr>
                <w:lang w:val="de-DE"/>
              </w:rPr>
              <w:t>Standorte</w:t>
            </w:r>
          </w:p>
        </w:tc>
        <w:tc>
          <w:tcPr>
            <w:tcW w:w="2337" w:type="dxa"/>
          </w:tcPr>
          <w:p w14:paraId="040FDBAA" w14:textId="5B78415B" w:rsidR="00C336F4" w:rsidRPr="003A6228" w:rsidRDefault="00E0261F" w:rsidP="00E0261F">
            <w:pPr>
              <w:jc w:val="center"/>
              <w:rPr>
                <w:lang w:val="de-DE"/>
              </w:rPr>
            </w:pPr>
            <w:r w:rsidRPr="003A6228">
              <w:rPr>
                <w:lang w:val="de-DE"/>
              </w:rPr>
              <w:t>3</w:t>
            </w:r>
            <w:r w:rsidR="00763AC5" w:rsidRPr="003A6228">
              <w:rPr>
                <w:rStyle w:val="FootnoteReference"/>
                <w:lang w:val="de-DE"/>
              </w:rPr>
              <w:footnoteReference w:id="8"/>
            </w:r>
          </w:p>
        </w:tc>
        <w:tc>
          <w:tcPr>
            <w:tcW w:w="2338" w:type="dxa"/>
          </w:tcPr>
          <w:p w14:paraId="6F6ACAD8" w14:textId="7720A46F" w:rsidR="00C336F4" w:rsidRPr="003A6228" w:rsidRDefault="005C7B96" w:rsidP="00E0261F">
            <w:pPr>
              <w:jc w:val="center"/>
              <w:rPr>
                <w:lang w:val="de-DE"/>
              </w:rPr>
            </w:pPr>
            <w:r w:rsidRPr="003A6228">
              <w:rPr>
                <w:lang w:val="de-DE"/>
              </w:rPr>
              <w:t>2</w:t>
            </w:r>
          </w:p>
        </w:tc>
        <w:tc>
          <w:tcPr>
            <w:tcW w:w="2338" w:type="dxa"/>
          </w:tcPr>
          <w:p w14:paraId="6EF4A23F" w14:textId="29776A60" w:rsidR="00C336F4" w:rsidRPr="003A6228" w:rsidRDefault="00682015" w:rsidP="00E0261F">
            <w:pPr>
              <w:jc w:val="center"/>
              <w:rPr>
                <w:lang w:val="de-DE"/>
              </w:rPr>
            </w:pPr>
            <w:r w:rsidRPr="003A6228">
              <w:rPr>
                <w:lang w:val="de-DE"/>
              </w:rPr>
              <w:t>2</w:t>
            </w:r>
            <w:r w:rsidR="0064292B" w:rsidRPr="003A6228">
              <w:rPr>
                <w:rStyle w:val="FootnoteReference"/>
                <w:lang w:val="de-DE"/>
              </w:rPr>
              <w:footnoteReference w:id="9"/>
            </w:r>
          </w:p>
        </w:tc>
      </w:tr>
      <w:tr w:rsidR="00C336F4" w:rsidRPr="003A6228" w14:paraId="23BFF49C" w14:textId="77777777" w:rsidTr="00C336F4">
        <w:tc>
          <w:tcPr>
            <w:tcW w:w="2337" w:type="dxa"/>
          </w:tcPr>
          <w:p w14:paraId="5EE9C041" w14:textId="0B5DFA70" w:rsidR="00C336F4" w:rsidRPr="003A6228" w:rsidRDefault="00707F45" w:rsidP="00E4272F">
            <w:pPr>
              <w:rPr>
                <w:lang w:val="de-DE"/>
              </w:rPr>
            </w:pPr>
            <w:r w:rsidRPr="003A6228">
              <w:rPr>
                <w:lang w:val="de-DE"/>
              </w:rPr>
              <w:t>Mitarbeiterzahl</w:t>
            </w:r>
          </w:p>
        </w:tc>
        <w:tc>
          <w:tcPr>
            <w:tcW w:w="2337" w:type="dxa"/>
          </w:tcPr>
          <w:p w14:paraId="48817666" w14:textId="20E22871" w:rsidR="00C336F4" w:rsidRPr="003A6228" w:rsidRDefault="002D3DE3" w:rsidP="00E0261F">
            <w:pPr>
              <w:jc w:val="center"/>
              <w:rPr>
                <w:lang w:val="de-DE"/>
              </w:rPr>
            </w:pPr>
            <w:r w:rsidRPr="003A6228">
              <w:rPr>
                <w:lang w:val="de-DE"/>
              </w:rPr>
              <w:t>7</w:t>
            </w:r>
            <w:r w:rsidR="00F53EAA" w:rsidRPr="003A6228">
              <w:rPr>
                <w:lang w:val="de-DE"/>
              </w:rPr>
              <w:t>01</w:t>
            </w:r>
            <w:r w:rsidR="00F53EAA" w:rsidRPr="003A6228">
              <w:rPr>
                <w:rStyle w:val="FootnoteReference"/>
                <w:lang w:val="de-DE"/>
              </w:rPr>
              <w:footnoteReference w:id="10"/>
            </w:r>
          </w:p>
        </w:tc>
        <w:tc>
          <w:tcPr>
            <w:tcW w:w="2338" w:type="dxa"/>
          </w:tcPr>
          <w:p w14:paraId="29A7F967" w14:textId="138B1A5E" w:rsidR="00C336F4" w:rsidRPr="003A6228" w:rsidRDefault="004527EE" w:rsidP="00E0261F">
            <w:pPr>
              <w:jc w:val="center"/>
              <w:rPr>
                <w:lang w:val="de-DE"/>
              </w:rPr>
            </w:pPr>
            <w:r w:rsidRPr="003A6228">
              <w:rPr>
                <w:lang w:val="de-DE"/>
              </w:rPr>
              <w:t>587</w:t>
            </w:r>
            <w:r w:rsidR="0007387D" w:rsidRPr="003A6228">
              <w:rPr>
                <w:lang w:val="de-DE"/>
              </w:rPr>
              <w:t xml:space="preserve"> </w:t>
            </w:r>
            <w:r w:rsidR="00790DEC" w:rsidRPr="003A6228">
              <w:rPr>
                <w:lang w:val="de-DE"/>
              </w:rPr>
              <w:t>(2024)</w:t>
            </w:r>
            <w:r w:rsidR="00B2655A" w:rsidRPr="003A6228">
              <w:rPr>
                <w:rStyle w:val="FootnoteReference"/>
                <w:lang w:val="de-DE"/>
              </w:rPr>
              <w:footnoteReference w:id="11"/>
            </w:r>
          </w:p>
        </w:tc>
        <w:tc>
          <w:tcPr>
            <w:tcW w:w="2338" w:type="dxa"/>
          </w:tcPr>
          <w:p w14:paraId="2C17AFCC" w14:textId="693832D6" w:rsidR="00C336F4" w:rsidRPr="003A6228" w:rsidRDefault="0089788D" w:rsidP="00E0261F">
            <w:pPr>
              <w:jc w:val="center"/>
              <w:rPr>
                <w:lang w:val="de-DE"/>
              </w:rPr>
            </w:pPr>
            <w:r w:rsidRPr="003A6228">
              <w:rPr>
                <w:lang w:val="de-DE"/>
              </w:rPr>
              <w:t xml:space="preserve">882 </w:t>
            </w:r>
            <w:r w:rsidR="002F4921" w:rsidRPr="003A6228">
              <w:rPr>
                <w:lang w:val="de-DE"/>
              </w:rPr>
              <w:t>(</w:t>
            </w:r>
            <w:r w:rsidRPr="003A6228">
              <w:rPr>
                <w:lang w:val="de-DE"/>
              </w:rPr>
              <w:t>2023)</w:t>
            </w:r>
            <w:r w:rsidR="00207CA0" w:rsidRPr="003A6228">
              <w:rPr>
                <w:rStyle w:val="FootnoteReference"/>
                <w:lang w:val="de-DE"/>
              </w:rPr>
              <w:footnoteReference w:id="12"/>
            </w:r>
          </w:p>
        </w:tc>
      </w:tr>
      <w:tr w:rsidR="00C336F4" w:rsidRPr="003A6228" w14:paraId="6A5F5EE1" w14:textId="77777777" w:rsidTr="00C336F4">
        <w:tc>
          <w:tcPr>
            <w:tcW w:w="2337" w:type="dxa"/>
          </w:tcPr>
          <w:p w14:paraId="1617D3CD" w14:textId="5EC2D7AD" w:rsidR="00C336F4" w:rsidRPr="003A6228" w:rsidRDefault="00707F45" w:rsidP="00E4272F">
            <w:pPr>
              <w:rPr>
                <w:lang w:val="de-DE"/>
              </w:rPr>
            </w:pPr>
            <w:r w:rsidRPr="003A6228">
              <w:rPr>
                <w:lang w:val="de-DE"/>
              </w:rPr>
              <w:t>Umsatz</w:t>
            </w:r>
          </w:p>
        </w:tc>
        <w:tc>
          <w:tcPr>
            <w:tcW w:w="2337" w:type="dxa"/>
          </w:tcPr>
          <w:p w14:paraId="2B250BC2" w14:textId="002FEE35" w:rsidR="00C336F4" w:rsidRPr="003A6228" w:rsidRDefault="00F85749" w:rsidP="00E0261F">
            <w:pPr>
              <w:jc w:val="center"/>
              <w:rPr>
                <w:lang w:val="de-DE"/>
              </w:rPr>
            </w:pPr>
            <w:r w:rsidRPr="003A6228">
              <w:rPr>
                <w:lang w:val="de-DE"/>
              </w:rPr>
              <w:t>65,</w:t>
            </w:r>
            <w:r w:rsidR="00482ECC" w:rsidRPr="003A6228">
              <w:rPr>
                <w:lang w:val="de-DE"/>
              </w:rPr>
              <w:t>6</w:t>
            </w:r>
            <w:r w:rsidRPr="003A6228">
              <w:rPr>
                <w:lang w:val="de-DE"/>
              </w:rPr>
              <w:t xml:space="preserve"> Mio. EUR</w:t>
            </w:r>
            <w:r w:rsidR="007F3D22" w:rsidRPr="003A6228">
              <w:rPr>
                <w:rStyle w:val="FootnoteReference"/>
                <w:lang w:val="de-DE"/>
              </w:rPr>
              <w:footnoteReference w:id="13"/>
            </w:r>
          </w:p>
        </w:tc>
        <w:tc>
          <w:tcPr>
            <w:tcW w:w="2338" w:type="dxa"/>
          </w:tcPr>
          <w:p w14:paraId="55778E1D" w14:textId="77777777" w:rsidR="006F65B4" w:rsidRPr="003A6228" w:rsidRDefault="000A70F8" w:rsidP="00E0261F">
            <w:pPr>
              <w:jc w:val="center"/>
              <w:rPr>
                <w:lang w:val="de-DE"/>
              </w:rPr>
            </w:pPr>
            <w:r w:rsidRPr="003A6228">
              <w:rPr>
                <w:lang w:val="de-DE"/>
              </w:rPr>
              <w:t>584,6 Mio. SEK</w:t>
            </w:r>
            <w:r w:rsidR="00790DEC" w:rsidRPr="003A6228">
              <w:rPr>
                <w:lang w:val="de-DE"/>
              </w:rPr>
              <w:t xml:space="preserve"> </w:t>
            </w:r>
            <w:r w:rsidR="006F65B4" w:rsidRPr="003A6228">
              <w:rPr>
                <w:lang w:val="de-DE"/>
              </w:rPr>
              <w:br/>
              <w:t>54,6 Mio. EUR</w:t>
            </w:r>
          </w:p>
          <w:p w14:paraId="4740D25D" w14:textId="1ACD6A66" w:rsidR="00C336F4" w:rsidRPr="003A6228" w:rsidRDefault="00790DEC" w:rsidP="00E0261F">
            <w:pPr>
              <w:jc w:val="center"/>
              <w:rPr>
                <w:lang w:val="de-DE"/>
              </w:rPr>
            </w:pPr>
            <w:r w:rsidRPr="003A6228">
              <w:rPr>
                <w:lang w:val="de-DE"/>
              </w:rPr>
              <w:t>(2024)</w:t>
            </w:r>
            <w:r w:rsidR="00B10358" w:rsidRPr="003A6228">
              <w:rPr>
                <w:rStyle w:val="FootnoteReference"/>
                <w:lang w:val="de-DE"/>
              </w:rPr>
              <w:footnoteReference w:id="14"/>
            </w:r>
          </w:p>
        </w:tc>
        <w:tc>
          <w:tcPr>
            <w:tcW w:w="2338" w:type="dxa"/>
          </w:tcPr>
          <w:p w14:paraId="51BF56EA" w14:textId="77777777" w:rsidR="006F65B4" w:rsidRPr="003A6228" w:rsidRDefault="00350D0A" w:rsidP="00E0261F">
            <w:pPr>
              <w:jc w:val="center"/>
              <w:rPr>
                <w:lang w:val="de-DE"/>
              </w:rPr>
            </w:pPr>
            <w:r w:rsidRPr="003A6228">
              <w:rPr>
                <w:lang w:val="de-DE"/>
              </w:rPr>
              <w:t>£10</w:t>
            </w:r>
            <w:r w:rsidR="00B35903" w:rsidRPr="003A6228">
              <w:rPr>
                <w:lang w:val="de-DE"/>
              </w:rPr>
              <w:t>,</w:t>
            </w:r>
            <w:r w:rsidRPr="003A6228">
              <w:rPr>
                <w:lang w:val="de-DE"/>
              </w:rPr>
              <w:t>6 Mio.</w:t>
            </w:r>
            <w:r w:rsidR="00783A44" w:rsidRPr="003A6228">
              <w:rPr>
                <w:lang w:val="de-DE"/>
              </w:rPr>
              <w:t xml:space="preserve"> </w:t>
            </w:r>
          </w:p>
          <w:p w14:paraId="327A507B" w14:textId="2810D150" w:rsidR="006F65B4" w:rsidRPr="003A6228" w:rsidRDefault="00FC707C" w:rsidP="00E0261F">
            <w:pPr>
              <w:jc w:val="center"/>
              <w:rPr>
                <w:lang w:val="de-DE"/>
              </w:rPr>
            </w:pPr>
            <w:r w:rsidRPr="003A6228">
              <w:rPr>
                <w:lang w:val="de-DE"/>
              </w:rPr>
              <w:t>12,2 Mio. EUR</w:t>
            </w:r>
          </w:p>
          <w:p w14:paraId="1CD31F2A" w14:textId="34761E6F" w:rsidR="00C336F4" w:rsidRPr="003A6228" w:rsidRDefault="00783A44" w:rsidP="00E0261F">
            <w:pPr>
              <w:jc w:val="center"/>
              <w:rPr>
                <w:lang w:val="de-DE"/>
              </w:rPr>
            </w:pPr>
            <w:r w:rsidRPr="003A6228">
              <w:rPr>
                <w:lang w:val="de-DE"/>
              </w:rPr>
              <w:t>(2023)</w:t>
            </w:r>
            <w:r w:rsidRPr="003A6228">
              <w:rPr>
                <w:rStyle w:val="FootnoteReference"/>
                <w:lang w:val="de-DE"/>
              </w:rPr>
              <w:footnoteReference w:id="15"/>
            </w:r>
          </w:p>
        </w:tc>
      </w:tr>
      <w:tr w:rsidR="00441723" w:rsidRPr="003A6228" w14:paraId="5E989EA4" w14:textId="77777777" w:rsidTr="00C336F4">
        <w:tc>
          <w:tcPr>
            <w:tcW w:w="2337" w:type="dxa"/>
          </w:tcPr>
          <w:p w14:paraId="5D606DF5" w14:textId="677088F6" w:rsidR="00441723" w:rsidRPr="003A6228" w:rsidRDefault="00441723" w:rsidP="00E4272F">
            <w:pPr>
              <w:rPr>
                <w:lang w:val="de-DE"/>
              </w:rPr>
            </w:pPr>
            <w:r w:rsidRPr="003A6228">
              <w:rPr>
                <w:lang w:val="de-DE"/>
              </w:rPr>
              <w:t>Mutterunternehmen</w:t>
            </w:r>
          </w:p>
        </w:tc>
        <w:tc>
          <w:tcPr>
            <w:tcW w:w="2337" w:type="dxa"/>
          </w:tcPr>
          <w:p w14:paraId="57672A84" w14:textId="1BC84CFB" w:rsidR="00441723" w:rsidRPr="003A6228" w:rsidRDefault="00CA673C" w:rsidP="00E0261F">
            <w:pPr>
              <w:jc w:val="center"/>
              <w:rPr>
                <w:lang w:val="de-DE"/>
              </w:rPr>
            </w:pPr>
            <w:r w:rsidRPr="003A6228">
              <w:rPr>
                <w:lang w:val="de-DE"/>
              </w:rPr>
              <w:t>Ubisoft Entertainment SA</w:t>
            </w:r>
          </w:p>
        </w:tc>
        <w:tc>
          <w:tcPr>
            <w:tcW w:w="2338" w:type="dxa"/>
          </w:tcPr>
          <w:p w14:paraId="2BD6F3FA" w14:textId="52C5B021" w:rsidR="00441723" w:rsidRPr="003A6228" w:rsidRDefault="00DE2203" w:rsidP="00E0261F">
            <w:pPr>
              <w:jc w:val="center"/>
              <w:rPr>
                <w:lang w:val="de-DE"/>
              </w:rPr>
            </w:pPr>
            <w:r w:rsidRPr="003A6228">
              <w:rPr>
                <w:lang w:val="de-DE"/>
              </w:rPr>
              <w:t>keins</w:t>
            </w:r>
          </w:p>
        </w:tc>
        <w:tc>
          <w:tcPr>
            <w:tcW w:w="2338" w:type="dxa"/>
          </w:tcPr>
          <w:p w14:paraId="705A987B" w14:textId="51787DF5" w:rsidR="00441723" w:rsidRPr="003A6228" w:rsidRDefault="00DE2203" w:rsidP="00E0261F">
            <w:pPr>
              <w:jc w:val="center"/>
              <w:rPr>
                <w:lang w:val="de-DE"/>
              </w:rPr>
            </w:pPr>
            <w:r w:rsidRPr="003A6228">
              <w:rPr>
                <w:lang w:val="de-DE"/>
              </w:rPr>
              <w:t>Sega</w:t>
            </w:r>
          </w:p>
        </w:tc>
      </w:tr>
      <w:tr w:rsidR="003B1451" w:rsidRPr="003A6228" w14:paraId="73DEE8E8" w14:textId="77777777" w:rsidTr="00C336F4">
        <w:tc>
          <w:tcPr>
            <w:tcW w:w="2337" w:type="dxa"/>
          </w:tcPr>
          <w:p w14:paraId="073DD940" w14:textId="5390766E" w:rsidR="003B1451" w:rsidRPr="003A6228" w:rsidRDefault="003B1451" w:rsidP="00E4272F">
            <w:pPr>
              <w:rPr>
                <w:lang w:val="de-DE"/>
              </w:rPr>
            </w:pPr>
            <w:r w:rsidRPr="003A6228">
              <w:rPr>
                <w:lang w:val="de-DE"/>
              </w:rPr>
              <w:t>Tochterunternehmen</w:t>
            </w:r>
          </w:p>
        </w:tc>
        <w:tc>
          <w:tcPr>
            <w:tcW w:w="2337" w:type="dxa"/>
          </w:tcPr>
          <w:p w14:paraId="6AC42531" w14:textId="6D6042EB" w:rsidR="003B1451" w:rsidRPr="003A6228" w:rsidRDefault="004A6030" w:rsidP="00E0261F">
            <w:pPr>
              <w:jc w:val="center"/>
              <w:rPr>
                <w:lang w:val="de-DE"/>
              </w:rPr>
            </w:pPr>
            <w:r w:rsidRPr="003A6228">
              <w:rPr>
                <w:lang w:val="de-DE"/>
              </w:rPr>
              <w:t>keine</w:t>
            </w:r>
          </w:p>
        </w:tc>
        <w:tc>
          <w:tcPr>
            <w:tcW w:w="2338" w:type="dxa"/>
          </w:tcPr>
          <w:p w14:paraId="01D3CACE" w14:textId="7F9125AE" w:rsidR="003B1451" w:rsidRPr="003A6228" w:rsidRDefault="002F4921" w:rsidP="00E0261F">
            <w:pPr>
              <w:jc w:val="center"/>
              <w:rPr>
                <w:lang w:val="de-DE"/>
              </w:rPr>
            </w:pPr>
            <w:r w:rsidRPr="003A6228">
              <w:rPr>
                <w:lang w:val="de-DE"/>
              </w:rPr>
              <w:t>4</w:t>
            </w:r>
            <w:r w:rsidR="00DC7115" w:rsidRPr="003A6228">
              <w:rPr>
                <w:rStyle w:val="FootnoteReference"/>
                <w:lang w:val="de-DE"/>
              </w:rPr>
              <w:footnoteReference w:id="16"/>
            </w:r>
          </w:p>
        </w:tc>
        <w:tc>
          <w:tcPr>
            <w:tcW w:w="2338" w:type="dxa"/>
          </w:tcPr>
          <w:p w14:paraId="3517FA02" w14:textId="06DAF793" w:rsidR="003B1451" w:rsidRPr="003A6228" w:rsidRDefault="004A6030" w:rsidP="00E0261F">
            <w:pPr>
              <w:jc w:val="center"/>
              <w:rPr>
                <w:lang w:val="de-DE"/>
              </w:rPr>
            </w:pPr>
            <w:r w:rsidRPr="003A6228">
              <w:rPr>
                <w:lang w:val="de-DE"/>
              </w:rPr>
              <w:t>1</w:t>
            </w:r>
            <w:r w:rsidR="00682015" w:rsidRPr="003A6228">
              <w:rPr>
                <w:rStyle w:val="FootnoteReference"/>
                <w:lang w:val="de-DE"/>
              </w:rPr>
              <w:footnoteReference w:id="17"/>
            </w:r>
          </w:p>
        </w:tc>
      </w:tr>
    </w:tbl>
    <w:p w14:paraId="445CF96F" w14:textId="77777777" w:rsidR="00C336F4" w:rsidRPr="003A6228" w:rsidRDefault="00C336F4" w:rsidP="00E4272F">
      <w:pPr>
        <w:rPr>
          <w:lang w:val="de-DE"/>
        </w:rPr>
      </w:pPr>
    </w:p>
    <w:p w14:paraId="31023B43" w14:textId="7E52AD0C" w:rsidR="003858AF" w:rsidRDefault="00D01EA6" w:rsidP="00D01EA6">
      <w:pPr>
        <w:rPr>
          <w:lang w:val="de-DE"/>
        </w:rPr>
      </w:pPr>
      <w:r>
        <w:rPr>
          <w:lang w:val="de-DE"/>
        </w:rPr>
        <w:t xml:space="preserve">Der Vergleich zeigt, dass die Ubisoft Blue Byte GmbH </w:t>
      </w:r>
      <w:r w:rsidR="00C51EDB">
        <w:rPr>
          <w:lang w:val="de-DE"/>
        </w:rPr>
        <w:t>eine andere Marktrolle einnimmt als die anderen Unternehmen. Paradox Interactive</w:t>
      </w:r>
      <w:r w:rsidR="00AD7F06">
        <w:rPr>
          <w:lang w:val="de-DE"/>
        </w:rPr>
        <w:t xml:space="preserve"> ist als unabhängiger Publisher direkt am Endkundenmarkt integriert und hat dadurch eine höhere Umsatzproduktivität pro Mitarbeiter</w:t>
      </w:r>
      <w:r w:rsidR="00E86DE5">
        <w:rPr>
          <w:lang w:val="de-DE"/>
        </w:rPr>
        <w:t>. Blue Byte hingegen</w:t>
      </w:r>
      <w:r w:rsidR="00724198">
        <w:rPr>
          <w:lang w:val="de-DE"/>
        </w:rPr>
        <w:t xml:space="preserve"> fungiert primär als konzerninternes Entwicklungsstudio.</w:t>
      </w:r>
      <w:r w:rsidR="00474B9D">
        <w:rPr>
          <w:lang w:val="de-DE"/>
        </w:rPr>
        <w:t xml:space="preserve"> Creative Assembly nimmt hierbei eine Zwischenposition ein.</w:t>
      </w:r>
    </w:p>
    <w:p w14:paraId="0FB6658B" w14:textId="02BD3E0D" w:rsidR="00383E40" w:rsidRPr="00724198" w:rsidRDefault="00383E40" w:rsidP="00F60B29">
      <w:pPr>
        <w:pStyle w:val="Heading2"/>
        <w:rPr>
          <w:lang w:val="de-DE"/>
        </w:rPr>
      </w:pPr>
      <w:bookmarkStart w:id="9" w:name="_Toc219321957"/>
      <w:r w:rsidRPr="00724198">
        <w:rPr>
          <w:lang w:val="de-DE"/>
        </w:rPr>
        <w:lastRenderedPageBreak/>
        <w:t>3.1 Blue Ocean and Red Ocean</w:t>
      </w:r>
      <w:bookmarkEnd w:id="9"/>
    </w:p>
    <w:p w14:paraId="55098630" w14:textId="3BD49047" w:rsidR="008F0805" w:rsidRPr="003A6228" w:rsidRDefault="008F0805" w:rsidP="008F0805">
      <w:pPr>
        <w:rPr>
          <w:lang w:val="de-DE"/>
        </w:rPr>
      </w:pPr>
      <w:r w:rsidRPr="003A6228">
        <w:rPr>
          <w:lang w:val="de-DE"/>
        </w:rPr>
        <w:t>Als Videospieleunternehmen bewegt sich die Ubisoft Blue Byte GmbH im Red Ocean des allgemeinen Games-</w:t>
      </w:r>
      <w:r w:rsidR="00A32511" w:rsidRPr="003A6228">
        <w:rPr>
          <w:lang w:val="de-DE"/>
        </w:rPr>
        <w:t>Marktes</w:t>
      </w:r>
      <w:r w:rsidRPr="003A6228">
        <w:rPr>
          <w:lang w:val="de-DE"/>
        </w:rPr>
        <w:t>.</w:t>
      </w:r>
      <w:r w:rsidR="00E73E1F" w:rsidRPr="003A6228">
        <w:rPr>
          <w:lang w:val="de-DE"/>
        </w:rPr>
        <w:t xml:space="preserve"> </w:t>
      </w:r>
      <w:r w:rsidR="00BE2EFF" w:rsidRPr="003A6228">
        <w:rPr>
          <w:lang w:val="de-DE"/>
        </w:rPr>
        <w:t>Es konkurrieren viele Anbieter</w:t>
      </w:r>
      <w:r w:rsidR="00BC68C6" w:rsidRPr="003A6228">
        <w:rPr>
          <w:lang w:val="de-DE"/>
        </w:rPr>
        <w:t xml:space="preserve"> um dieselbe Nachfrage: Videospiele</w:t>
      </w:r>
      <w:r w:rsidR="0095275F" w:rsidRPr="003A6228">
        <w:rPr>
          <w:lang w:val="de-DE"/>
        </w:rPr>
        <w:t>.</w:t>
      </w:r>
      <w:r w:rsidR="00BC68C6" w:rsidRPr="003A6228">
        <w:rPr>
          <w:lang w:val="de-DE"/>
        </w:rPr>
        <w:t xml:space="preserve"> </w:t>
      </w:r>
      <w:r w:rsidR="009662C2">
        <w:rPr>
          <w:lang w:val="de-DE"/>
        </w:rPr>
        <w:t>Es besteht ein hoher Marketingdruck</w:t>
      </w:r>
      <w:r w:rsidR="00A57210">
        <w:rPr>
          <w:lang w:val="de-DE"/>
        </w:rPr>
        <w:t xml:space="preserve"> mit</w:t>
      </w:r>
      <w:r w:rsidR="00A71699">
        <w:rPr>
          <w:lang w:val="de-DE"/>
        </w:rPr>
        <w:t xml:space="preserve"> kurzen Produktzyklen in vielen Genres.</w:t>
      </w:r>
      <w:r w:rsidR="00914A02">
        <w:rPr>
          <w:lang w:val="de-DE"/>
        </w:rPr>
        <w:t xml:space="preserve"> Die starke Substitution von Spielen erhöht den Druck </w:t>
      </w:r>
      <w:r w:rsidR="00C23733">
        <w:rPr>
          <w:lang w:val="de-DE"/>
        </w:rPr>
        <w:t xml:space="preserve">weitere Spiele schnell zu </w:t>
      </w:r>
      <w:r w:rsidR="00C13FA6">
        <w:rPr>
          <w:lang w:val="de-DE"/>
        </w:rPr>
        <w:t>entwickeln,</w:t>
      </w:r>
      <w:r w:rsidR="00C23733">
        <w:rPr>
          <w:lang w:val="de-DE"/>
        </w:rPr>
        <w:t xml:space="preserve"> um nicht in Vergessenheit zu geraten. </w:t>
      </w:r>
      <w:r w:rsidR="00A71699">
        <w:rPr>
          <w:lang w:val="de-DE"/>
        </w:rPr>
        <w:t xml:space="preserve"> </w:t>
      </w:r>
    </w:p>
    <w:p w14:paraId="71130A01" w14:textId="49022BE8" w:rsidR="00383E40" w:rsidRPr="003A6228" w:rsidRDefault="00383E40" w:rsidP="00672BA1">
      <w:pPr>
        <w:pStyle w:val="Heading2"/>
        <w:rPr>
          <w:lang w:val="de-DE"/>
        </w:rPr>
      </w:pPr>
      <w:bookmarkStart w:id="10" w:name="_Toc219321958"/>
      <w:r w:rsidRPr="003A6228">
        <w:rPr>
          <w:lang w:val="de-DE"/>
        </w:rPr>
        <w:t>3.2 Marktform</w:t>
      </w:r>
      <w:bookmarkEnd w:id="10"/>
    </w:p>
    <w:p w14:paraId="263C8400" w14:textId="77777777" w:rsidR="000257C3" w:rsidRDefault="00106C63" w:rsidP="00F60B29">
      <w:pPr>
        <w:spacing w:line="240" w:lineRule="auto"/>
        <w:rPr>
          <w:lang w:val="de-DE"/>
        </w:rPr>
      </w:pPr>
      <w:r w:rsidRPr="003A6228">
        <w:rPr>
          <w:lang w:val="de-DE"/>
        </w:rPr>
        <w:t xml:space="preserve">Wird der Games-Markt </w:t>
      </w:r>
      <w:r w:rsidR="002D4E0F" w:rsidRPr="003A6228">
        <w:rPr>
          <w:lang w:val="de-DE"/>
        </w:rPr>
        <w:t>betrachtet, handelt es sich um ein bilaterales Polypol mit einer Vielzahl von Anbietern und Nachfragern</w:t>
      </w:r>
      <w:r w:rsidR="0099073E" w:rsidRPr="003A6228">
        <w:rPr>
          <w:lang w:val="de-DE"/>
        </w:rPr>
        <w:t>.</w:t>
      </w:r>
      <w:r w:rsidR="00E4739A" w:rsidRPr="003A6228">
        <w:rPr>
          <w:lang w:val="de-DE"/>
        </w:rPr>
        <w:t xml:space="preserve"> </w:t>
      </w:r>
      <w:r w:rsidR="001E550B" w:rsidRPr="003A6228">
        <w:rPr>
          <w:lang w:val="de-DE"/>
        </w:rPr>
        <w:t xml:space="preserve">Die Angebotsseite ist durch viele </w:t>
      </w:r>
      <w:r w:rsidR="00AA0C7D" w:rsidRPr="003A6228">
        <w:rPr>
          <w:lang w:val="de-DE"/>
        </w:rPr>
        <w:t>Publisher und Entwickler geprägt.</w:t>
      </w:r>
      <w:r w:rsidR="006B5388" w:rsidRPr="003A6228">
        <w:rPr>
          <w:lang w:val="de-DE"/>
        </w:rPr>
        <w:t xml:space="preserve"> </w:t>
      </w:r>
      <w:r w:rsidR="004C1694" w:rsidRPr="003A6228">
        <w:rPr>
          <w:lang w:val="de-DE"/>
        </w:rPr>
        <w:t xml:space="preserve">Allein im Jahr </w:t>
      </w:r>
      <w:r w:rsidR="00D93C8B" w:rsidRPr="003A6228">
        <w:rPr>
          <w:lang w:val="de-DE"/>
        </w:rPr>
        <w:t>2025 wurden 20.000 Spiele auf den Markt gebracht</w:t>
      </w:r>
      <w:r w:rsidR="00A201F1" w:rsidRPr="003A6228">
        <w:rPr>
          <w:lang w:val="de-DE"/>
        </w:rPr>
        <w:t xml:space="preserve"> und das nur auf der Plattform </w:t>
      </w:r>
      <w:r w:rsidR="00A201F1" w:rsidRPr="003A6228">
        <w:rPr>
          <w:i/>
          <w:iCs/>
          <w:lang w:val="de-DE"/>
        </w:rPr>
        <w:t>Steam</w:t>
      </w:r>
      <w:r w:rsidR="00A201F1" w:rsidRPr="003A6228">
        <w:rPr>
          <w:rStyle w:val="FootnoteReference"/>
          <w:i/>
          <w:iCs/>
          <w:lang w:val="de-DE"/>
        </w:rPr>
        <w:footnoteReference w:id="18"/>
      </w:r>
      <w:r w:rsidR="00A201F1" w:rsidRPr="003A6228">
        <w:rPr>
          <w:lang w:val="de-DE"/>
        </w:rPr>
        <w:t>.</w:t>
      </w:r>
      <w:r w:rsidR="00513B5E" w:rsidRPr="003A6228">
        <w:rPr>
          <w:lang w:val="de-DE"/>
        </w:rPr>
        <w:t xml:space="preserve"> </w:t>
      </w:r>
    </w:p>
    <w:p w14:paraId="66D8125A" w14:textId="60881133" w:rsidR="00F467C3" w:rsidRPr="003A6228" w:rsidRDefault="0056695C" w:rsidP="00F60B29">
      <w:pPr>
        <w:spacing w:line="240" w:lineRule="auto"/>
        <w:rPr>
          <w:lang w:val="de-DE"/>
        </w:rPr>
      </w:pPr>
      <w:r w:rsidRPr="003A6228">
        <w:rPr>
          <w:lang w:val="de-DE"/>
        </w:rPr>
        <w:t xml:space="preserve">Die Nachfrageseite besteht aus Millionen einzelner Konsumenten. </w:t>
      </w:r>
      <w:r w:rsidR="00607F58" w:rsidRPr="003A6228">
        <w:rPr>
          <w:lang w:val="de-DE"/>
        </w:rPr>
        <w:t xml:space="preserve">Statistiken </w:t>
      </w:r>
      <w:r w:rsidR="001309AE" w:rsidRPr="003A6228">
        <w:rPr>
          <w:lang w:val="de-DE"/>
        </w:rPr>
        <w:t xml:space="preserve">zeigen: Im Jahr 2025 </w:t>
      </w:r>
      <w:r w:rsidR="00DF0CB9" w:rsidRPr="003A6228">
        <w:rPr>
          <w:lang w:val="de-DE"/>
        </w:rPr>
        <w:t xml:space="preserve">gab es mehr als </w:t>
      </w:r>
      <w:r w:rsidR="003334A8" w:rsidRPr="003A6228">
        <w:rPr>
          <w:lang w:val="de-DE"/>
        </w:rPr>
        <w:t>37,5 Millionen Videospielespieler</w:t>
      </w:r>
      <w:r w:rsidR="003334A8" w:rsidRPr="003A6228">
        <w:rPr>
          <w:rStyle w:val="FootnoteReference"/>
          <w:lang w:val="de-DE"/>
        </w:rPr>
        <w:footnoteReference w:id="19"/>
      </w:r>
      <w:r w:rsidR="003334A8" w:rsidRPr="003A6228">
        <w:rPr>
          <w:lang w:val="de-DE"/>
        </w:rPr>
        <w:t>.</w:t>
      </w:r>
      <w:r w:rsidR="00F467C3" w:rsidRPr="003A6228">
        <w:rPr>
          <w:lang w:val="de-DE"/>
        </w:rPr>
        <w:t xml:space="preserve"> </w:t>
      </w:r>
      <w:r w:rsidR="00D5350F">
        <w:rPr>
          <w:lang w:val="de-DE"/>
        </w:rPr>
        <w:t>Es ist also ein Käufermarkt</w:t>
      </w:r>
      <w:r w:rsidR="0064154B">
        <w:rPr>
          <w:lang w:val="de-DE"/>
        </w:rPr>
        <w:t xml:space="preserve"> durch d</w:t>
      </w:r>
      <w:r w:rsidR="00470D56">
        <w:rPr>
          <w:lang w:val="de-DE"/>
        </w:rPr>
        <w:t>as Überangebot von Spielen und den zahlreichen Nachfragern</w:t>
      </w:r>
      <w:r w:rsidR="006336D9">
        <w:rPr>
          <w:lang w:val="de-DE"/>
        </w:rPr>
        <w:t>, die frei entscheiden und schnell wechseln können.</w:t>
      </w:r>
    </w:p>
    <w:p w14:paraId="4BBB5AD9" w14:textId="7A14A84E" w:rsidR="00383E40" w:rsidRPr="003A6228" w:rsidRDefault="00383E40" w:rsidP="00F60B29">
      <w:pPr>
        <w:pStyle w:val="Heading1"/>
        <w:spacing w:line="240" w:lineRule="auto"/>
        <w:rPr>
          <w:lang w:val="de-DE"/>
        </w:rPr>
      </w:pPr>
      <w:bookmarkStart w:id="11" w:name="_Toc219321959"/>
      <w:r w:rsidRPr="003A6228">
        <w:rPr>
          <w:lang w:val="de-DE"/>
        </w:rPr>
        <w:t>4 Markenrecherche</w:t>
      </w:r>
      <w:bookmarkEnd w:id="11"/>
    </w:p>
    <w:p w14:paraId="058DA9C6" w14:textId="77777777" w:rsidR="00D20438" w:rsidRPr="003A6228" w:rsidRDefault="0086498D" w:rsidP="00F60B29">
      <w:pPr>
        <w:spacing w:line="240" w:lineRule="auto"/>
        <w:rPr>
          <w:lang w:val="de-DE"/>
        </w:rPr>
      </w:pPr>
      <w:r w:rsidRPr="003A6228">
        <w:rPr>
          <w:lang w:val="de-DE"/>
        </w:rPr>
        <w:t xml:space="preserve">Für das Unternehmen </w:t>
      </w:r>
      <w:r w:rsidRPr="008B6A64">
        <w:rPr>
          <w:lang w:val="de-DE"/>
        </w:rPr>
        <w:t>Ubisoft Blue Byte GmbH</w:t>
      </w:r>
      <w:r w:rsidRPr="003A6228">
        <w:rPr>
          <w:lang w:val="de-DE"/>
        </w:rPr>
        <w:t xml:space="preserve"> sind 5 Marken registriert</w:t>
      </w:r>
      <w:r w:rsidR="000D06D6" w:rsidRPr="003A6228">
        <w:rPr>
          <w:lang w:val="de-DE"/>
        </w:rPr>
        <w:t>. Dabei sind 3 abgelaufen oder wurden gelöscht</w:t>
      </w:r>
      <w:r w:rsidR="00DD4A3D" w:rsidRPr="003A6228">
        <w:rPr>
          <w:rStyle w:val="FootnoteReference"/>
          <w:lang w:val="de-DE"/>
        </w:rPr>
        <w:footnoteReference w:id="20"/>
      </w:r>
      <w:r w:rsidR="000D06D6" w:rsidRPr="003A6228">
        <w:rPr>
          <w:lang w:val="de-DE"/>
        </w:rPr>
        <w:t>.</w:t>
      </w:r>
    </w:p>
    <w:p w14:paraId="344ABE19" w14:textId="77777777" w:rsidR="00B74409" w:rsidRDefault="00D20438" w:rsidP="00B74409">
      <w:pPr>
        <w:keepNext/>
        <w:spacing w:line="240" w:lineRule="auto"/>
      </w:pPr>
      <w:r w:rsidRPr="003A6228">
        <w:rPr>
          <w:noProof/>
          <w:lang w:val="de-DE"/>
        </w:rPr>
        <w:drawing>
          <wp:inline distT="0" distB="0" distL="0" distR="0" wp14:anchorId="1BF94529" wp14:editId="57DB98B8">
            <wp:extent cx="3996965" cy="2585714"/>
            <wp:effectExtent l="0" t="0" r="3810" b="5715"/>
            <wp:docPr id="4181511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151183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24143" cy="2603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641C5" w14:textId="3FB2552E" w:rsidR="00D20438" w:rsidRPr="003A6228" w:rsidRDefault="00B74409" w:rsidP="00B74409">
      <w:pPr>
        <w:pStyle w:val="Caption"/>
        <w:rPr>
          <w:lang w:val="de-DE"/>
        </w:rPr>
      </w:pPr>
      <w:bookmarkStart w:id="12" w:name="_Toc220504430"/>
      <w:r>
        <w:t xml:space="preserve">Abbildung </w:t>
      </w:r>
      <w:fldSimple w:instr=" SEQ Abbildung \* ARABIC ">
        <w:r>
          <w:rPr>
            <w:noProof/>
          </w:rPr>
          <w:t>3</w:t>
        </w:r>
      </w:fldSimple>
      <w:r>
        <w:t>: DPMA-Einträge</w:t>
      </w:r>
      <w:bookmarkEnd w:id="12"/>
    </w:p>
    <w:p w14:paraId="0E03A8B2" w14:textId="24B1BA74" w:rsidR="00383E40" w:rsidRDefault="00953E42" w:rsidP="00F60B29">
      <w:pPr>
        <w:spacing w:line="240" w:lineRule="auto"/>
        <w:rPr>
          <w:lang w:val="de-DE"/>
        </w:rPr>
      </w:pPr>
      <w:r w:rsidRPr="003A6228">
        <w:rPr>
          <w:lang w:val="de-DE"/>
        </w:rPr>
        <w:lastRenderedPageBreak/>
        <w:t xml:space="preserve">Eine Eintragung, die </w:t>
      </w:r>
      <w:r w:rsidR="00C0576D" w:rsidRPr="003A6228">
        <w:rPr>
          <w:lang w:val="de-DE"/>
        </w:rPr>
        <w:t>noch aktuell ist (letzte Aktualisierung: 21.11.2025</w:t>
      </w:r>
      <w:r w:rsidR="00C0576D" w:rsidRPr="003A6228">
        <w:rPr>
          <w:rStyle w:val="FootnoteReference"/>
          <w:lang w:val="de-DE"/>
        </w:rPr>
        <w:footnoteReference w:id="21"/>
      </w:r>
      <w:r w:rsidR="00C0576D" w:rsidRPr="003A6228">
        <w:rPr>
          <w:lang w:val="de-DE"/>
        </w:rPr>
        <w:t>)</w:t>
      </w:r>
      <w:r w:rsidR="00904552" w:rsidRPr="003A6228">
        <w:rPr>
          <w:lang w:val="de-DE"/>
        </w:rPr>
        <w:t>, ist die Wortmarke „BLUE BYTE“.</w:t>
      </w:r>
      <w:r w:rsidR="005A26D8" w:rsidRPr="003A6228">
        <w:rPr>
          <w:lang w:val="de-DE"/>
        </w:rPr>
        <w:t xml:space="preserve"> Regist</w:t>
      </w:r>
      <w:r w:rsidR="00257930" w:rsidRPr="003A6228">
        <w:rPr>
          <w:lang w:val="de-DE"/>
        </w:rPr>
        <w:t>r</w:t>
      </w:r>
      <w:r w:rsidR="005A26D8" w:rsidRPr="003A6228">
        <w:rPr>
          <w:lang w:val="de-DE"/>
        </w:rPr>
        <w:t xml:space="preserve">iert ist diese Marke </w:t>
      </w:r>
      <w:r w:rsidR="00257930" w:rsidRPr="003A6228">
        <w:rPr>
          <w:lang w:val="de-DE"/>
        </w:rPr>
        <w:t>als EU-Marke mit der Registernummer 001250406</w:t>
      </w:r>
      <w:r w:rsidR="00445A03" w:rsidRPr="003A6228">
        <w:rPr>
          <w:lang w:val="de-DE"/>
        </w:rPr>
        <w:t>.</w:t>
      </w:r>
      <w:r w:rsidR="00ED025A" w:rsidRPr="003A6228">
        <w:rPr>
          <w:lang w:val="de-DE"/>
        </w:rPr>
        <w:t xml:space="preserve"> </w:t>
      </w:r>
    </w:p>
    <w:p w14:paraId="30F75259" w14:textId="2D13E6F9" w:rsidR="004F0F27" w:rsidRDefault="004F0F27" w:rsidP="00F60B29">
      <w:pPr>
        <w:spacing w:line="240" w:lineRule="auto"/>
        <w:rPr>
          <w:lang w:val="de-DE"/>
        </w:rPr>
      </w:pPr>
      <w:r>
        <w:rPr>
          <w:lang w:val="de-DE"/>
        </w:rPr>
        <w:t>Die Marke ist dabei auf Nizza-Klassen</w:t>
      </w:r>
      <w:r w:rsidR="00A8682A">
        <w:rPr>
          <w:lang w:val="de-DE"/>
        </w:rPr>
        <w:t xml:space="preserve"> </w:t>
      </w:r>
      <w:r w:rsidR="00A8682A" w:rsidRPr="00A8682A">
        <w:rPr>
          <w:lang w:val="de-DE"/>
        </w:rPr>
        <w:t>09, 16, 25, 28, 41</w:t>
      </w:r>
      <w:r w:rsidR="00A8682A">
        <w:rPr>
          <w:lang w:val="de-DE"/>
        </w:rPr>
        <w:t xml:space="preserve"> und</w:t>
      </w:r>
      <w:r w:rsidR="00A8682A" w:rsidRPr="00A8682A">
        <w:rPr>
          <w:lang w:val="de-DE"/>
        </w:rPr>
        <w:t xml:space="preserve"> 42</w:t>
      </w:r>
      <w:r w:rsidR="00A8682A">
        <w:rPr>
          <w:lang w:val="de-DE"/>
        </w:rPr>
        <w:t xml:space="preserve"> registriert:</w:t>
      </w:r>
    </w:p>
    <w:p w14:paraId="44ED7F04" w14:textId="13FF4B93" w:rsidR="0030499B" w:rsidRPr="0030499B" w:rsidRDefault="0030499B" w:rsidP="0030499B">
      <w:pPr>
        <w:pStyle w:val="ListParagraph"/>
        <w:numPr>
          <w:ilvl w:val="0"/>
          <w:numId w:val="1"/>
        </w:numPr>
        <w:spacing w:line="240" w:lineRule="auto"/>
        <w:rPr>
          <w:lang w:val="de-DE"/>
        </w:rPr>
      </w:pPr>
      <w:r>
        <w:rPr>
          <w:lang w:val="de-DE"/>
        </w:rPr>
        <w:t xml:space="preserve">09: </w:t>
      </w:r>
      <w:r w:rsidR="008B2617">
        <w:rPr>
          <w:lang w:val="de-DE"/>
        </w:rPr>
        <w:t>Darunter fallen Computersoftware bzw. Computerprogramme.</w:t>
      </w:r>
    </w:p>
    <w:p w14:paraId="1C83C8A1" w14:textId="57A0D211" w:rsidR="0030499B" w:rsidRDefault="00726403" w:rsidP="0030499B">
      <w:pPr>
        <w:pStyle w:val="ListParagraph"/>
        <w:numPr>
          <w:ilvl w:val="0"/>
          <w:numId w:val="1"/>
        </w:numPr>
        <w:spacing w:line="240" w:lineRule="auto"/>
        <w:rPr>
          <w:lang w:val="de-DE"/>
        </w:rPr>
      </w:pPr>
      <w:r>
        <w:rPr>
          <w:lang w:val="de-DE"/>
        </w:rPr>
        <w:t xml:space="preserve">16: </w:t>
      </w:r>
      <w:r w:rsidR="00F0014E">
        <w:rPr>
          <w:lang w:val="de-DE"/>
        </w:rPr>
        <w:t>Die Ubisoft Blue Byte GmbH hat ihr eigenes Buch veröffentlicht.</w:t>
      </w:r>
      <w:r w:rsidR="00F0014E">
        <w:rPr>
          <w:rStyle w:val="FootnoteReference"/>
          <w:lang w:val="de-DE"/>
        </w:rPr>
        <w:footnoteReference w:id="22"/>
      </w:r>
    </w:p>
    <w:p w14:paraId="5BDF7136" w14:textId="1222E3B2" w:rsidR="00953AB5" w:rsidRPr="003453EC" w:rsidRDefault="003453EC" w:rsidP="0030499B">
      <w:pPr>
        <w:pStyle w:val="ListParagraph"/>
        <w:numPr>
          <w:ilvl w:val="0"/>
          <w:numId w:val="1"/>
        </w:numPr>
        <w:spacing w:line="240" w:lineRule="auto"/>
        <w:rPr>
          <w:lang w:val="de-DE"/>
        </w:rPr>
      </w:pPr>
      <w:r>
        <w:rPr>
          <w:lang w:val="de-DE"/>
        </w:rPr>
        <w:t xml:space="preserve">25: </w:t>
      </w:r>
      <w:r w:rsidR="00DB1965" w:rsidRPr="00BA763F">
        <w:rPr>
          <w:lang w:val="de-DE"/>
        </w:rPr>
        <w:t xml:space="preserve">Der Konzern </w:t>
      </w:r>
      <w:r w:rsidR="00E52B9F">
        <w:rPr>
          <w:lang w:val="de-DE"/>
        </w:rPr>
        <w:t>bietet Merchandise ihrer produzierten Spiele an</w:t>
      </w:r>
      <w:r w:rsidR="00BA763F">
        <w:rPr>
          <w:lang w:val="de-DE"/>
        </w:rPr>
        <w:t>.</w:t>
      </w:r>
    </w:p>
    <w:p w14:paraId="3EEEC7A2" w14:textId="23688D3B" w:rsidR="003453EC" w:rsidRPr="003453EC" w:rsidRDefault="003453EC" w:rsidP="0030499B">
      <w:pPr>
        <w:pStyle w:val="ListParagraph"/>
        <w:numPr>
          <w:ilvl w:val="0"/>
          <w:numId w:val="1"/>
        </w:numPr>
        <w:spacing w:line="240" w:lineRule="auto"/>
        <w:rPr>
          <w:lang w:val="de-DE"/>
        </w:rPr>
      </w:pPr>
      <w:r w:rsidRPr="003453EC">
        <w:rPr>
          <w:lang w:val="de-DE"/>
        </w:rPr>
        <w:t xml:space="preserve">28: </w:t>
      </w:r>
      <w:r w:rsidR="00ED20C5">
        <w:rPr>
          <w:lang w:val="de-DE"/>
        </w:rPr>
        <w:t xml:space="preserve">Sowohl </w:t>
      </w:r>
      <w:r w:rsidR="001050B0">
        <w:rPr>
          <w:lang w:val="de-DE"/>
        </w:rPr>
        <w:t>Videospiele</w:t>
      </w:r>
      <w:r w:rsidRPr="003453EC">
        <w:rPr>
          <w:lang w:val="de-DE"/>
        </w:rPr>
        <w:t xml:space="preserve"> </w:t>
      </w:r>
      <w:r w:rsidR="00ED20C5">
        <w:rPr>
          <w:lang w:val="de-DE"/>
        </w:rPr>
        <w:t>als auch Internetspiele.</w:t>
      </w:r>
    </w:p>
    <w:p w14:paraId="0E41A313" w14:textId="04125337" w:rsidR="00AF19FC" w:rsidRDefault="003453EC" w:rsidP="00AF19FC">
      <w:pPr>
        <w:pStyle w:val="ListParagraph"/>
        <w:numPr>
          <w:ilvl w:val="0"/>
          <w:numId w:val="1"/>
        </w:numPr>
        <w:spacing w:line="240" w:lineRule="auto"/>
        <w:rPr>
          <w:lang w:val="de-DE"/>
        </w:rPr>
      </w:pPr>
      <w:r>
        <w:rPr>
          <w:lang w:val="de-DE"/>
        </w:rPr>
        <w:t xml:space="preserve">41: </w:t>
      </w:r>
      <w:r w:rsidR="001050B0">
        <w:rPr>
          <w:lang w:val="de-DE"/>
        </w:rPr>
        <w:t>Unterhaltung durch Videospiele</w:t>
      </w:r>
    </w:p>
    <w:p w14:paraId="4E148ED2" w14:textId="45B3F349" w:rsidR="00CF4382" w:rsidRDefault="00CF4382" w:rsidP="00AF19FC">
      <w:pPr>
        <w:pStyle w:val="ListParagraph"/>
        <w:numPr>
          <w:ilvl w:val="0"/>
          <w:numId w:val="1"/>
        </w:numPr>
        <w:spacing w:line="240" w:lineRule="auto"/>
        <w:rPr>
          <w:lang w:val="de-DE"/>
        </w:rPr>
      </w:pPr>
      <w:r>
        <w:rPr>
          <w:lang w:val="de-DE"/>
        </w:rPr>
        <w:t xml:space="preserve">42: </w:t>
      </w:r>
      <w:r w:rsidR="00403B8E">
        <w:rPr>
          <w:lang w:val="de-DE"/>
        </w:rPr>
        <w:t>Zu dem Punkt zählen neue Updates deren Spiele, Design neuer Spiele und den Verkauf bzw. Vermietung deren Spiele</w:t>
      </w:r>
      <w:r w:rsidR="00280A82">
        <w:rPr>
          <w:lang w:val="de-DE"/>
        </w:rPr>
        <w:t>.</w:t>
      </w:r>
    </w:p>
    <w:p w14:paraId="3374FA53" w14:textId="2C61194B" w:rsidR="00AF19FC" w:rsidRPr="00AF19FC" w:rsidRDefault="00AF19FC" w:rsidP="00AF19FC">
      <w:pPr>
        <w:spacing w:line="240" w:lineRule="auto"/>
        <w:rPr>
          <w:lang w:val="de-DE"/>
        </w:rPr>
      </w:pPr>
      <w:r>
        <w:rPr>
          <w:lang w:val="de-DE"/>
        </w:rPr>
        <w:t xml:space="preserve">Die Informationen zu den einzelnen Klassen </w:t>
      </w:r>
      <w:r w:rsidR="009E7235">
        <w:rPr>
          <w:lang w:val="de-DE"/>
        </w:rPr>
        <w:t>können über folgen</w:t>
      </w:r>
      <w:r w:rsidR="00280A82">
        <w:rPr>
          <w:lang w:val="de-DE"/>
        </w:rPr>
        <w:t>d</w:t>
      </w:r>
      <w:r w:rsidR="009E7235">
        <w:rPr>
          <w:lang w:val="de-DE"/>
        </w:rPr>
        <w:t>en Link</w:t>
      </w:r>
      <w:r w:rsidR="009E7235">
        <w:rPr>
          <w:rStyle w:val="FootnoteReference"/>
          <w:lang w:val="de-DE"/>
        </w:rPr>
        <w:footnoteReference w:id="23"/>
      </w:r>
      <w:r w:rsidR="009E7235">
        <w:rPr>
          <w:lang w:val="de-DE"/>
        </w:rPr>
        <w:t xml:space="preserve"> abgerufen werden.</w:t>
      </w:r>
    </w:p>
    <w:p w14:paraId="7FDA89BB" w14:textId="07E663D8" w:rsidR="00904552" w:rsidRDefault="00E452A3" w:rsidP="00F60B29">
      <w:pPr>
        <w:spacing w:line="240" w:lineRule="auto"/>
        <w:rPr>
          <w:lang w:val="de-DE"/>
        </w:rPr>
      </w:pPr>
      <w:r>
        <w:rPr>
          <w:lang w:val="de-DE"/>
        </w:rPr>
        <w:t>Da es sich hier um eine Wortmarke handelt gibt es keine Bildklassen nach Wiener Klassifikation</w:t>
      </w:r>
      <w:r w:rsidR="00E263E8">
        <w:rPr>
          <w:lang w:val="de-DE"/>
        </w:rPr>
        <w:t>.</w:t>
      </w:r>
    </w:p>
    <w:p w14:paraId="3DD64A79" w14:textId="28F8A282" w:rsidR="006F3009" w:rsidRPr="003A6228" w:rsidRDefault="006F3009" w:rsidP="00F60B29">
      <w:pPr>
        <w:spacing w:line="240" w:lineRule="auto"/>
        <w:rPr>
          <w:lang w:val="de-DE"/>
        </w:rPr>
      </w:pPr>
      <w:r>
        <w:rPr>
          <w:lang w:val="de-DE"/>
        </w:rPr>
        <w:t>Der Eintrag wurde am 22.07.1999 an</w:t>
      </w:r>
      <w:r w:rsidR="00715937">
        <w:rPr>
          <w:lang w:val="de-DE"/>
        </w:rPr>
        <w:t>gemeldet</w:t>
      </w:r>
      <w:r w:rsidR="00980175">
        <w:rPr>
          <w:lang w:val="de-DE"/>
        </w:rPr>
        <w:t>,</w:t>
      </w:r>
      <w:r w:rsidR="00715937">
        <w:rPr>
          <w:lang w:val="de-DE"/>
        </w:rPr>
        <w:t xml:space="preserve"> 18.10.2000 im Register eingetrage</w:t>
      </w:r>
      <w:r w:rsidR="00280A82">
        <w:rPr>
          <w:lang w:val="de-DE"/>
        </w:rPr>
        <w:t>n</w:t>
      </w:r>
      <w:r w:rsidR="00980175">
        <w:rPr>
          <w:lang w:val="de-DE"/>
        </w:rPr>
        <w:t xml:space="preserve"> und </w:t>
      </w:r>
      <w:r w:rsidR="0061001E">
        <w:rPr>
          <w:lang w:val="de-DE"/>
        </w:rPr>
        <w:t>läuft am 22.07.2029 ab.</w:t>
      </w:r>
    </w:p>
    <w:p w14:paraId="5D4D55D3" w14:textId="2A14CA03" w:rsidR="00383E40" w:rsidRPr="003A6228" w:rsidRDefault="00383E40" w:rsidP="00F60B29">
      <w:pPr>
        <w:pStyle w:val="Heading1"/>
        <w:spacing w:line="240" w:lineRule="auto"/>
        <w:rPr>
          <w:lang w:val="de-DE"/>
        </w:rPr>
      </w:pPr>
      <w:bookmarkStart w:id="13" w:name="_Toc219321960"/>
      <w:r w:rsidRPr="003A6228">
        <w:rPr>
          <w:lang w:val="de-DE"/>
        </w:rPr>
        <w:t>5 Nachrichten</w:t>
      </w:r>
      <w:bookmarkEnd w:id="13"/>
    </w:p>
    <w:p w14:paraId="01176F30" w14:textId="29FE80B7" w:rsidR="00E65049" w:rsidRDefault="00EF0A32" w:rsidP="0031609A">
      <w:pPr>
        <w:rPr>
          <w:lang w:val="de-DE"/>
        </w:rPr>
      </w:pPr>
      <w:r>
        <w:rPr>
          <w:lang w:val="de-DE"/>
        </w:rPr>
        <w:t>Die Ubisoft Blue Byte GmbH hat vom Bund weitere Fördermittel in Höhe von ca. 220.590</w:t>
      </w:r>
      <w:r w:rsidR="00FE44F1">
        <w:rPr>
          <w:lang w:val="de-DE"/>
        </w:rPr>
        <w:t xml:space="preserve"> Euro für ein Projekt mit dem Namen „Blueprint“ beantragt</w:t>
      </w:r>
      <w:r w:rsidR="009A0E9A">
        <w:rPr>
          <w:rStyle w:val="FootnoteReference"/>
          <w:lang w:val="de-DE"/>
        </w:rPr>
        <w:footnoteReference w:id="24"/>
      </w:r>
      <w:r w:rsidR="00FE44F1">
        <w:rPr>
          <w:lang w:val="de-DE"/>
        </w:rPr>
        <w:t xml:space="preserve">. </w:t>
      </w:r>
      <w:r w:rsidR="00A42539">
        <w:rPr>
          <w:lang w:val="de-DE"/>
        </w:rPr>
        <w:t>Der Förderzeitraum begann am 01.11.2025 und geh</w:t>
      </w:r>
      <w:r w:rsidR="00E77332">
        <w:rPr>
          <w:lang w:val="de-DE"/>
        </w:rPr>
        <w:t>t</w:t>
      </w:r>
      <w:r w:rsidR="00A42539">
        <w:rPr>
          <w:lang w:val="de-DE"/>
        </w:rPr>
        <w:t xml:space="preserve"> weiter bis zum 31.08.2026.</w:t>
      </w:r>
      <w:r w:rsidR="00817357">
        <w:rPr>
          <w:lang w:val="de-DE"/>
        </w:rPr>
        <w:t xml:space="preserve"> Da die Fördermittel über die deutsche Games-Förderung gehen, werden diese explizit dem Standort Düsseldorf zugeordnet und gehen nicht noch über Ubisoft</w:t>
      </w:r>
      <w:r w:rsidR="003B2FA4">
        <w:rPr>
          <w:lang w:val="de-DE"/>
        </w:rPr>
        <w:t xml:space="preserve"> oder andere Standorte</w:t>
      </w:r>
      <w:r w:rsidR="00817357">
        <w:rPr>
          <w:lang w:val="de-DE"/>
        </w:rPr>
        <w:t>.</w:t>
      </w:r>
      <w:r w:rsidR="00001B41">
        <w:rPr>
          <w:lang w:val="de-DE"/>
        </w:rPr>
        <w:t xml:space="preserve"> </w:t>
      </w:r>
      <w:r w:rsidR="00B07C63">
        <w:rPr>
          <w:lang w:val="de-DE"/>
        </w:rPr>
        <w:t>Es gibt</w:t>
      </w:r>
      <w:r w:rsidR="00001B41">
        <w:rPr>
          <w:lang w:val="de-DE"/>
        </w:rPr>
        <w:t xml:space="preserve"> kein</w:t>
      </w:r>
      <w:r w:rsidR="00B07C63">
        <w:rPr>
          <w:lang w:val="de-DE"/>
        </w:rPr>
        <w:t>en</w:t>
      </w:r>
      <w:r w:rsidR="00001B41">
        <w:rPr>
          <w:lang w:val="de-DE"/>
        </w:rPr>
        <w:t xml:space="preserve"> direkte</w:t>
      </w:r>
      <w:r w:rsidR="00B07C63">
        <w:rPr>
          <w:lang w:val="de-DE"/>
        </w:rPr>
        <w:t xml:space="preserve">n </w:t>
      </w:r>
      <w:r w:rsidR="00001B41">
        <w:rPr>
          <w:lang w:val="de-DE"/>
        </w:rPr>
        <w:t>Zusammenhan</w:t>
      </w:r>
      <w:r w:rsidR="00882837">
        <w:rPr>
          <w:lang w:val="de-DE"/>
        </w:rPr>
        <w:t>g</w:t>
      </w:r>
      <w:r w:rsidR="00001B41">
        <w:rPr>
          <w:lang w:val="de-DE"/>
        </w:rPr>
        <w:t xml:space="preserve"> zu </w:t>
      </w:r>
      <w:r w:rsidR="00001B41">
        <w:rPr>
          <w:i/>
          <w:iCs/>
          <w:lang w:val="de-DE"/>
        </w:rPr>
        <w:t>Anno</w:t>
      </w:r>
      <w:r w:rsidR="00B07C63">
        <w:rPr>
          <w:i/>
          <w:iCs/>
          <w:lang w:val="de-DE"/>
        </w:rPr>
        <w:t xml:space="preserve"> 117</w:t>
      </w:r>
      <w:r w:rsidR="00B07C63">
        <w:rPr>
          <w:lang w:val="de-DE"/>
        </w:rPr>
        <w:t>, da das zuständige Studio in Mainz ist</w:t>
      </w:r>
      <w:r w:rsidR="00882837">
        <w:rPr>
          <w:lang w:val="de-DE"/>
        </w:rPr>
        <w:t xml:space="preserve">. </w:t>
      </w:r>
    </w:p>
    <w:p w14:paraId="2E3C5286" w14:textId="77777777" w:rsidR="000F602A" w:rsidRPr="00001B41" w:rsidRDefault="000F602A" w:rsidP="0031609A">
      <w:pPr>
        <w:rPr>
          <w:lang w:val="de-DE"/>
        </w:rPr>
      </w:pPr>
    </w:p>
    <w:p w14:paraId="2D85011C" w14:textId="77777777" w:rsidR="00E65049" w:rsidRPr="003A6228" w:rsidRDefault="00E65049">
      <w:pPr>
        <w:rPr>
          <w:lang w:val="de-DE"/>
        </w:rPr>
      </w:pPr>
      <w:r w:rsidRPr="003A6228">
        <w:rPr>
          <w:lang w:val="de-DE"/>
        </w:rPr>
        <w:br w:type="page"/>
      </w:r>
    </w:p>
    <w:p w14:paraId="1CC259F0" w14:textId="56DECE40" w:rsidR="0031609A" w:rsidRPr="003A6228" w:rsidRDefault="000E2E84" w:rsidP="000E2E84">
      <w:pPr>
        <w:pStyle w:val="Heading1"/>
        <w:rPr>
          <w:lang w:val="de-DE"/>
        </w:rPr>
      </w:pPr>
      <w:bookmarkStart w:id="14" w:name="_Toc219321961"/>
      <w:r w:rsidRPr="003A6228">
        <w:rPr>
          <w:lang w:val="de-DE"/>
        </w:rPr>
        <w:lastRenderedPageBreak/>
        <w:t>Literaturverzeichnis</w:t>
      </w:r>
      <w:bookmarkEnd w:id="14"/>
    </w:p>
    <w:p w14:paraId="2B8D3455" w14:textId="77777777" w:rsidR="000E2E84" w:rsidRPr="003A6228" w:rsidRDefault="000E2E84" w:rsidP="000E2E84">
      <w:pPr>
        <w:rPr>
          <w:lang w:val="de-DE"/>
        </w:rPr>
      </w:pPr>
    </w:p>
    <w:p w14:paraId="1DC04DC4" w14:textId="1A4C79EF" w:rsidR="00FF79F6" w:rsidRPr="003A6228" w:rsidRDefault="0072083C" w:rsidP="003972AE">
      <w:pPr>
        <w:spacing w:line="240" w:lineRule="auto"/>
        <w:rPr>
          <w:lang w:val="de-DE"/>
        </w:rPr>
      </w:pPr>
      <w:r w:rsidRPr="003A6228">
        <w:rPr>
          <w:lang w:val="de-DE"/>
        </w:rPr>
        <w:t>Ubisoft Entertainment S.A.:</w:t>
      </w:r>
      <w:r w:rsidR="00FF79F6" w:rsidRPr="003A6228">
        <w:rPr>
          <w:lang w:val="de-DE"/>
        </w:rPr>
        <w:t xml:space="preserve"> </w:t>
      </w:r>
      <w:r w:rsidR="00FF79F6" w:rsidRPr="003A6228">
        <w:rPr>
          <w:i/>
          <w:iCs/>
          <w:lang w:val="de-DE"/>
        </w:rPr>
        <w:t>Ubisoft Studios in Deutschland</w:t>
      </w:r>
    </w:p>
    <w:p w14:paraId="447322B8" w14:textId="6115BAC6" w:rsidR="00F47F96" w:rsidRPr="003A6228" w:rsidRDefault="00FF79F6" w:rsidP="003972AE">
      <w:pPr>
        <w:spacing w:line="360" w:lineRule="auto"/>
        <w:rPr>
          <w:lang w:val="de-DE"/>
        </w:rPr>
      </w:pPr>
      <w:hyperlink r:id="rId13" w:history="1">
        <w:r w:rsidRPr="003A6228">
          <w:rPr>
            <w:rStyle w:val="Hyperlink"/>
            <w:lang w:val="de-DE"/>
          </w:rPr>
          <w:t>https://www.ubisoft.com/de-de/company/careers/locations/germany</w:t>
        </w:r>
      </w:hyperlink>
    </w:p>
    <w:p w14:paraId="616A92EF" w14:textId="5C6E84BC" w:rsidR="007E4E26" w:rsidRPr="00D45520" w:rsidRDefault="007E4E26" w:rsidP="003972AE">
      <w:pPr>
        <w:spacing w:line="240" w:lineRule="auto"/>
      </w:pPr>
      <w:r w:rsidRPr="003A6228">
        <w:rPr>
          <w:lang w:val="de-DE"/>
        </w:rPr>
        <w:t xml:space="preserve">Becker, Tobias </w:t>
      </w:r>
      <w:r w:rsidR="003A6228">
        <w:rPr>
          <w:lang w:val="de-DE"/>
        </w:rPr>
        <w:t>(</w:t>
      </w:r>
      <w:r w:rsidRPr="003A6228">
        <w:rPr>
          <w:lang w:val="de-DE"/>
        </w:rPr>
        <w:t>2016):</w:t>
      </w:r>
      <w:r w:rsidR="00DA052A" w:rsidRPr="003A6228">
        <w:rPr>
          <w:lang w:val="de-DE"/>
        </w:rPr>
        <w:t xml:space="preserve"> </w:t>
      </w:r>
      <w:r w:rsidR="00DA052A" w:rsidRPr="003A6228">
        <w:rPr>
          <w:i/>
          <w:iCs/>
          <w:lang w:val="de-DE"/>
        </w:rPr>
        <w:t>Die Geschichte von Blue Byte – Vom Dachgeschoss nach Düsseldorf.</w:t>
      </w:r>
      <w:r w:rsidRPr="003A6228">
        <w:rPr>
          <w:i/>
          <w:iCs/>
          <w:lang w:val="de-DE"/>
        </w:rPr>
        <w:t xml:space="preserve"> </w:t>
      </w:r>
      <w:r w:rsidRPr="00D45520">
        <w:t>GameStar</w:t>
      </w:r>
    </w:p>
    <w:p w14:paraId="16694D39" w14:textId="15D9D91B" w:rsidR="00F47F96" w:rsidRPr="00D45520" w:rsidRDefault="007E4E26" w:rsidP="003972AE">
      <w:pPr>
        <w:spacing w:line="360" w:lineRule="auto"/>
      </w:pPr>
      <w:r w:rsidRPr="00D45520">
        <w:rPr>
          <w:i/>
          <w:iCs/>
        </w:rPr>
        <w:t xml:space="preserve"> </w:t>
      </w:r>
      <w:hyperlink r:id="rId14" w:history="1">
        <w:r w:rsidRPr="00D45520">
          <w:rPr>
            <w:rStyle w:val="Hyperlink"/>
          </w:rPr>
          <w:t>https://www.gamestar.de/artikel/die-geschichte-von-blue-byte-vom-dachgeschoss-nach-duesseldorf,3026349,seite2.html</w:t>
        </w:r>
      </w:hyperlink>
    </w:p>
    <w:p w14:paraId="71786DB2" w14:textId="5A1EAAEF" w:rsidR="00F47F96" w:rsidRPr="003A6228" w:rsidRDefault="004A1207" w:rsidP="003972AE">
      <w:pPr>
        <w:spacing w:line="240" w:lineRule="auto"/>
        <w:rPr>
          <w:lang w:val="de-DE"/>
        </w:rPr>
      </w:pPr>
      <w:r w:rsidRPr="003A6228">
        <w:rPr>
          <w:lang w:val="de-DE"/>
        </w:rPr>
        <w:t xml:space="preserve">Bundesanzeiger Verlag GmbH (2023): </w:t>
      </w:r>
      <w:r w:rsidRPr="003A6228">
        <w:rPr>
          <w:i/>
          <w:iCs/>
          <w:lang w:val="de-DE"/>
        </w:rPr>
        <w:t>J</w:t>
      </w:r>
      <w:r w:rsidR="003A6228" w:rsidRPr="003A6228">
        <w:rPr>
          <w:i/>
          <w:iCs/>
          <w:lang w:val="de-DE"/>
        </w:rPr>
        <w:t>a</w:t>
      </w:r>
      <w:r w:rsidRPr="003A6228">
        <w:rPr>
          <w:i/>
          <w:iCs/>
          <w:lang w:val="de-DE"/>
        </w:rPr>
        <w:t>hresabschluss der Ubisoft Blue Byte GmbH zum Geschäftsjahr 2021/2022</w:t>
      </w:r>
      <w:r w:rsidR="00F47F96" w:rsidRPr="003A6228">
        <w:rPr>
          <w:lang w:val="de-DE"/>
        </w:rPr>
        <w:t xml:space="preserve">  </w:t>
      </w:r>
    </w:p>
    <w:p w14:paraId="37F14216" w14:textId="509462CC" w:rsidR="00480560" w:rsidRDefault="00F47F96" w:rsidP="00480560">
      <w:pPr>
        <w:pStyle w:val="FootnoteText"/>
        <w:spacing w:line="480" w:lineRule="auto"/>
        <w:rPr>
          <w:sz w:val="24"/>
          <w:szCs w:val="24"/>
          <w:lang w:val="de-DE"/>
        </w:rPr>
      </w:pPr>
      <w:hyperlink r:id="rId15" w:history="1">
        <w:r w:rsidRPr="003A6228">
          <w:rPr>
            <w:rStyle w:val="Hyperlink"/>
            <w:sz w:val="24"/>
            <w:szCs w:val="24"/>
            <w:lang w:val="de-DE"/>
          </w:rPr>
          <w:t>https://www.bundesanzeiger.de/pub/de/suchergebnis?8</w:t>
        </w:r>
      </w:hyperlink>
    </w:p>
    <w:p w14:paraId="72E18DB1" w14:textId="5963EB56" w:rsidR="00DA31BB" w:rsidRDefault="00F30F78" w:rsidP="00F47F96">
      <w:pPr>
        <w:pStyle w:val="FootnoteText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Handelsregister Ubisoft Blue Byte GmbH</w:t>
      </w:r>
    </w:p>
    <w:p w14:paraId="283CD5EB" w14:textId="77777777" w:rsidR="00DA31BB" w:rsidRPr="003A6228" w:rsidRDefault="00DA31BB" w:rsidP="00DA31BB">
      <w:pPr>
        <w:rPr>
          <w:lang w:val="de-DE"/>
        </w:rPr>
      </w:pPr>
      <w:hyperlink r:id="rId16" w:history="1">
        <w:r w:rsidRPr="003A6228">
          <w:rPr>
            <w:rStyle w:val="Hyperlink"/>
            <w:lang w:val="de-DE"/>
          </w:rPr>
          <w:t>https://www.handelsregister.de/rp_web/sucheErgebnisse/welcome.xhtml?cid=1</w:t>
        </w:r>
      </w:hyperlink>
    </w:p>
    <w:p w14:paraId="3F548345" w14:textId="77777777" w:rsidR="00DA31BB" w:rsidRDefault="00DA31BB" w:rsidP="00F47F96">
      <w:pPr>
        <w:pStyle w:val="FootnoteText"/>
        <w:rPr>
          <w:sz w:val="24"/>
          <w:szCs w:val="24"/>
          <w:lang w:val="de-DE"/>
        </w:rPr>
      </w:pPr>
    </w:p>
    <w:p w14:paraId="76B42674" w14:textId="7DCFB2C7" w:rsidR="00AB5090" w:rsidRPr="00D45520" w:rsidRDefault="00AB5090" w:rsidP="00F47F96">
      <w:pPr>
        <w:pStyle w:val="FootnoteText"/>
        <w:rPr>
          <w:sz w:val="24"/>
          <w:szCs w:val="24"/>
        </w:rPr>
      </w:pPr>
      <w:r w:rsidRPr="00D45520">
        <w:rPr>
          <w:sz w:val="24"/>
          <w:szCs w:val="24"/>
        </w:rPr>
        <w:t xml:space="preserve">Creative Assembly Ltd: </w:t>
      </w:r>
      <w:r w:rsidRPr="00D45520">
        <w:rPr>
          <w:i/>
          <w:iCs/>
          <w:sz w:val="24"/>
          <w:szCs w:val="24"/>
        </w:rPr>
        <w:t>Studio Overview</w:t>
      </w:r>
    </w:p>
    <w:p w14:paraId="35AD012C" w14:textId="05BE043B" w:rsidR="007C0962" w:rsidRPr="00D45520" w:rsidRDefault="007C0962" w:rsidP="007C0962">
      <w:hyperlink r:id="rId17" w:history="1">
        <w:r w:rsidRPr="00D45520">
          <w:rPr>
            <w:rStyle w:val="Hyperlink"/>
          </w:rPr>
          <w:t>https://www.creative-assembly.com/studio</w:t>
        </w:r>
      </w:hyperlink>
    </w:p>
    <w:p w14:paraId="687C30A5" w14:textId="77777777" w:rsidR="00EA6EDC" w:rsidRDefault="00EA6EDC" w:rsidP="007C0962">
      <w:pPr>
        <w:rPr>
          <w:lang w:val="de-DE"/>
        </w:rPr>
      </w:pPr>
      <w:r>
        <w:rPr>
          <w:lang w:val="de-DE"/>
        </w:rPr>
        <w:t xml:space="preserve">Deutscher Bundestag – Lobbyregister (2024): </w:t>
      </w:r>
      <w:r>
        <w:rPr>
          <w:i/>
          <w:iCs/>
          <w:lang w:val="de-DE"/>
        </w:rPr>
        <w:t>Prüfungsbericht Ubisoft Blue Byte GmbH</w:t>
      </w:r>
    </w:p>
    <w:p w14:paraId="4912D664" w14:textId="64AE4AD9" w:rsidR="007C0962" w:rsidRPr="003A6228" w:rsidRDefault="002615BD" w:rsidP="007C0962">
      <w:pPr>
        <w:rPr>
          <w:lang w:val="de-DE"/>
        </w:rPr>
      </w:pPr>
      <w:hyperlink r:id="rId18" w:history="1">
        <w:r w:rsidRPr="009F463F">
          <w:rPr>
            <w:rStyle w:val="Hyperlink"/>
            <w:lang w:val="de-DE"/>
          </w:rPr>
          <w:t>https://www.lobbyregister.bundestag.de/media/8f/78/620774/Ubisoft_Blue_Byte_GmbH_PB_JAP_2024.pdf</w:t>
        </w:r>
      </w:hyperlink>
    </w:p>
    <w:p w14:paraId="564AB01D" w14:textId="77777777" w:rsidR="00C7747D" w:rsidRPr="00D45520" w:rsidRDefault="007C0962" w:rsidP="007C0962">
      <w:r w:rsidRPr="00D45520">
        <w:t xml:space="preserve">Paradox Interactive </w:t>
      </w:r>
      <w:r w:rsidR="002615BD" w:rsidRPr="00D45520">
        <w:t xml:space="preserve">AB (2024): </w:t>
      </w:r>
      <w:r w:rsidRPr="00D45520">
        <w:rPr>
          <w:i/>
          <w:iCs/>
        </w:rPr>
        <w:t>Annual Report 2024</w:t>
      </w:r>
    </w:p>
    <w:p w14:paraId="72B79942" w14:textId="25E17B7A" w:rsidR="007C0962" w:rsidRPr="00D45520" w:rsidRDefault="007C0962" w:rsidP="007C0962">
      <w:hyperlink r:id="rId19" w:history="1">
        <w:r w:rsidRPr="00D45520">
          <w:rPr>
            <w:rStyle w:val="Hyperlink"/>
          </w:rPr>
          <w:t>https://www.paradoxinteractive.com/investors/financial-reports/paradox-interactive-ab-publishes-annual-report-for-2024</w:t>
        </w:r>
      </w:hyperlink>
    </w:p>
    <w:p w14:paraId="3648A149" w14:textId="7907DCE8" w:rsidR="00C7747D" w:rsidRPr="00D45520" w:rsidRDefault="00FA0DCA" w:rsidP="007C0962">
      <w:r w:rsidRPr="00D45520">
        <w:t xml:space="preserve">Creative Assembly Ltd: </w:t>
      </w:r>
      <w:r w:rsidRPr="00D45520">
        <w:rPr>
          <w:i/>
          <w:iCs/>
        </w:rPr>
        <w:t>Creative Assembly – Archivierte Version</w:t>
      </w:r>
      <w:r w:rsidRPr="00D45520">
        <w:t xml:space="preserve">. </w:t>
      </w:r>
      <w:r w:rsidR="006B32BC" w:rsidRPr="00D45520">
        <w:t>Internet Archive (Wayback Machine)</w:t>
      </w:r>
    </w:p>
    <w:p w14:paraId="087F7E81" w14:textId="4C6403B2" w:rsidR="007C0962" w:rsidRPr="00D45520" w:rsidRDefault="007C0962" w:rsidP="007C0962">
      <w:hyperlink r:id="rId20" w:history="1">
        <w:r w:rsidRPr="00D45520">
          <w:rPr>
            <w:rStyle w:val="Hyperlink"/>
          </w:rPr>
          <w:t>https://web.archive.org/web/20230426081107/https://creative-assembly.com/</w:t>
        </w:r>
      </w:hyperlink>
    </w:p>
    <w:p w14:paraId="125AB537" w14:textId="116689E2" w:rsidR="002D26C4" w:rsidRPr="0084617F" w:rsidRDefault="002D26C4" w:rsidP="007C0962">
      <w:pPr>
        <w:rPr>
          <w:i/>
          <w:iCs/>
        </w:rPr>
      </w:pPr>
      <w:r w:rsidRPr="0084617F">
        <w:t xml:space="preserve">Insider Media Ltd. (2024): </w:t>
      </w:r>
      <w:r w:rsidRPr="00D45520">
        <w:rPr>
          <w:i/>
          <w:iCs/>
        </w:rPr>
        <w:t>Furrther job cuts expected at video game developer behind Total War franchise as group slips to loss</w:t>
      </w:r>
    </w:p>
    <w:p w14:paraId="0A6AC7E6" w14:textId="62D14BED" w:rsidR="007C0962" w:rsidRPr="0084617F" w:rsidRDefault="007C0962" w:rsidP="007C0962">
      <w:hyperlink r:id="rId21" w:history="1">
        <w:r w:rsidRPr="00D45520">
          <w:rPr>
            <w:rStyle w:val="Hyperlink"/>
          </w:rPr>
          <w:t>https://www.insidermedia.com/news/south-east/further-job-cuts-expected-at-video-game-developer-behind-total-war-franchise-as-group-slips-to-loss - :~:text=In the year to 31,£153m to £149m.</w:t>
        </w:r>
      </w:hyperlink>
    </w:p>
    <w:p w14:paraId="199D4394" w14:textId="0BB06440" w:rsidR="00236030" w:rsidRPr="0084617F" w:rsidRDefault="00236030">
      <w:r w:rsidRPr="0084617F">
        <w:br w:type="page"/>
      </w:r>
    </w:p>
    <w:p w14:paraId="0902A134" w14:textId="07802668" w:rsidR="00236030" w:rsidRPr="00236030" w:rsidRDefault="00236030" w:rsidP="007C0962">
      <w:r>
        <w:lastRenderedPageBreak/>
        <w:t xml:space="preserve">Paradox Interactive AB: </w:t>
      </w:r>
      <w:r>
        <w:rPr>
          <w:i/>
          <w:iCs/>
        </w:rPr>
        <w:t>Our Business</w:t>
      </w:r>
    </w:p>
    <w:p w14:paraId="3D837A74" w14:textId="2C3C88C1" w:rsidR="007C0962" w:rsidRPr="0084617F" w:rsidRDefault="007C0962" w:rsidP="007C0962">
      <w:hyperlink r:id="rId22" w:history="1">
        <w:r w:rsidRPr="00D45520">
          <w:rPr>
            <w:rStyle w:val="Hyperlink"/>
          </w:rPr>
          <w:t>https://www.paradoxinteractive.com/our-company/our-business</w:t>
        </w:r>
      </w:hyperlink>
    </w:p>
    <w:p w14:paraId="089127F0" w14:textId="51B83A05" w:rsidR="00966B1B" w:rsidRPr="00966B1B" w:rsidRDefault="00966B1B" w:rsidP="007C0962">
      <w:r w:rsidRPr="0084617F">
        <w:t xml:space="preserve">SteamDB: </w:t>
      </w:r>
      <w:r w:rsidRPr="0084617F">
        <w:rPr>
          <w:i/>
          <w:iCs/>
        </w:rPr>
        <w:t>Game Release Statistics</w:t>
      </w:r>
    </w:p>
    <w:p w14:paraId="694709E1" w14:textId="14FB203A" w:rsidR="007C0962" w:rsidRPr="0084617F" w:rsidRDefault="00632B3E" w:rsidP="007C0962">
      <w:hyperlink r:id="rId23" w:history="1">
        <w:r w:rsidRPr="00D45520">
          <w:rPr>
            <w:rStyle w:val="Hyperlink"/>
          </w:rPr>
          <w:t>https://steamdb.info/stats/releases/</w:t>
        </w:r>
      </w:hyperlink>
    </w:p>
    <w:p w14:paraId="64B76F8C" w14:textId="1F95AD89" w:rsidR="00966B1B" w:rsidRPr="00966B1B" w:rsidRDefault="00966B1B" w:rsidP="007C0962">
      <w:pPr>
        <w:rPr>
          <w:lang w:val="de-DE"/>
        </w:rPr>
      </w:pPr>
      <w:r>
        <w:rPr>
          <w:lang w:val="de-DE"/>
        </w:rPr>
        <w:t xml:space="preserve">Statista GmbH: </w:t>
      </w:r>
      <w:r>
        <w:rPr>
          <w:i/>
          <w:iCs/>
          <w:lang w:val="de-DE"/>
        </w:rPr>
        <w:t>Anzahl der Computerspieler in Deutschland</w:t>
      </w:r>
    </w:p>
    <w:p w14:paraId="527EA214" w14:textId="77777777" w:rsidR="00632B3E" w:rsidRDefault="00632B3E" w:rsidP="00632B3E">
      <w:pPr>
        <w:rPr>
          <w:lang w:val="de-DE"/>
        </w:rPr>
      </w:pPr>
      <w:hyperlink r:id="rId24" w:history="1">
        <w:r w:rsidRPr="0084617F">
          <w:rPr>
            <w:rStyle w:val="Hyperlink"/>
            <w:lang w:val="de-DE"/>
          </w:rPr>
          <w:t>https://de.statista.com/statistik/daten/studie/712928/umfrage/anzahl-der-computerspieler-in-deutschland/</w:t>
        </w:r>
      </w:hyperlink>
    </w:p>
    <w:p w14:paraId="374B6FCA" w14:textId="6745C89C" w:rsidR="00B4794F" w:rsidRPr="00B4794F" w:rsidRDefault="00B4794F" w:rsidP="00632B3E">
      <w:pPr>
        <w:rPr>
          <w:lang w:val="de-DE"/>
        </w:rPr>
      </w:pPr>
      <w:r>
        <w:rPr>
          <w:lang w:val="de-DE"/>
        </w:rPr>
        <w:t xml:space="preserve">Deutsches Patent- und Markenamt (DPMA): </w:t>
      </w:r>
      <w:r>
        <w:rPr>
          <w:i/>
          <w:iCs/>
          <w:lang w:val="de-DE"/>
        </w:rPr>
        <w:t>Markenrecherche - Trefferliste</w:t>
      </w:r>
    </w:p>
    <w:p w14:paraId="5F1CAF35" w14:textId="0F14429C" w:rsidR="00632B3E" w:rsidRDefault="00632B3E" w:rsidP="00632B3E">
      <w:pPr>
        <w:rPr>
          <w:lang w:val="de-DE"/>
        </w:rPr>
      </w:pPr>
      <w:hyperlink r:id="rId25" w:history="1">
        <w:r w:rsidRPr="0084617F">
          <w:rPr>
            <w:rStyle w:val="Hyperlink"/>
            <w:lang w:val="de-DE"/>
          </w:rPr>
          <w:t>https://register.dpma.de/DPMAregister/marke/trefferliste - Filterkonfiguration</w:t>
        </w:r>
      </w:hyperlink>
    </w:p>
    <w:p w14:paraId="2ABC28BD" w14:textId="00520AE7" w:rsidR="00B4794F" w:rsidRPr="00B779C0" w:rsidRDefault="005A239F" w:rsidP="00632B3E">
      <w:pPr>
        <w:rPr>
          <w:lang w:val="de-DE"/>
        </w:rPr>
      </w:pPr>
      <w:r>
        <w:rPr>
          <w:lang w:val="de-DE"/>
        </w:rPr>
        <w:t xml:space="preserve">Europäisches Amt für geistiges Eigentum (EUIPO): </w:t>
      </w:r>
      <w:r>
        <w:rPr>
          <w:i/>
          <w:iCs/>
          <w:lang w:val="de-DE"/>
        </w:rPr>
        <w:t>Wortmarke „BLUE BYTE“</w:t>
      </w:r>
      <w:r w:rsidR="00B779C0">
        <w:rPr>
          <w:i/>
          <w:iCs/>
          <w:lang w:val="de-DE"/>
        </w:rPr>
        <w:t>, Registernummer 001250406</w:t>
      </w:r>
    </w:p>
    <w:p w14:paraId="142D80E1" w14:textId="5C7D27DE" w:rsidR="00632B3E" w:rsidRDefault="00702C2E" w:rsidP="00632B3E">
      <w:pPr>
        <w:rPr>
          <w:lang w:val="de-DE"/>
        </w:rPr>
      </w:pPr>
      <w:hyperlink r:id="rId26" w:history="1">
        <w:r w:rsidRPr="0084617F">
          <w:rPr>
            <w:rStyle w:val="Hyperlink"/>
            <w:lang w:val="de-DE"/>
          </w:rPr>
          <w:t>https://register.dpma.de/DPMAregister/marke/registerHABM?AKZ=001250406&amp;CURSOR=1</w:t>
        </w:r>
      </w:hyperlink>
    </w:p>
    <w:p w14:paraId="3D619594" w14:textId="6BB092E3" w:rsidR="009E7235" w:rsidRDefault="00E263E8" w:rsidP="00632B3E">
      <w:pPr>
        <w:rPr>
          <w:lang w:val="de-DE"/>
        </w:rPr>
      </w:pPr>
      <w:r>
        <w:rPr>
          <w:lang w:val="de-DE"/>
        </w:rPr>
        <w:t>Markenklassifikation (Nizza-Klassifikation)</w:t>
      </w:r>
    </w:p>
    <w:p w14:paraId="4DCC6175" w14:textId="13DC5CF2" w:rsidR="00E263E8" w:rsidRDefault="00E263E8" w:rsidP="00632B3E">
      <w:pPr>
        <w:rPr>
          <w:lang w:val="de-DE"/>
        </w:rPr>
      </w:pPr>
      <w:hyperlink r:id="rId27" w:history="1">
        <w:r w:rsidRPr="00E263E8">
          <w:rPr>
            <w:rStyle w:val="Hyperlink"/>
            <w:lang w:val="de-DE"/>
          </w:rPr>
          <w:t>https://www.dpma.de/docs/marken/klassifikation_nizza/ncl13-2026_klassentitel_erl_anmerkungen.pdf</w:t>
        </w:r>
      </w:hyperlink>
    </w:p>
    <w:p w14:paraId="63FA2C7F" w14:textId="5B0D3DF0" w:rsidR="005C082F" w:rsidRPr="0084617F" w:rsidRDefault="005C082F" w:rsidP="00632B3E">
      <w:r w:rsidRPr="0084617F">
        <w:t>Ubisoft Blue Byte Buchkatalog</w:t>
      </w:r>
    </w:p>
    <w:p w14:paraId="22458CC1" w14:textId="5AF73766" w:rsidR="00F0014E" w:rsidRPr="0084617F" w:rsidRDefault="00F0014E" w:rsidP="00632B3E">
      <w:hyperlink r:id="rId28" w:history="1">
        <w:r w:rsidRPr="0084617F">
          <w:rPr>
            <w:rStyle w:val="Hyperlink"/>
          </w:rPr>
          <w:t>https://www.buchkatalog.de/ubisoft-blue-byte-9786139275182</w:t>
        </w:r>
      </w:hyperlink>
    </w:p>
    <w:p w14:paraId="2611547C" w14:textId="7CCFDF8C" w:rsidR="004065B1" w:rsidRPr="0084617F" w:rsidRDefault="004065B1" w:rsidP="00632B3E"/>
    <w:sectPr w:rsidR="004065B1" w:rsidRPr="0084617F" w:rsidSect="00230D05">
      <w:footerReference w:type="even" r:id="rId29"/>
      <w:footerReference w:type="default" r:id="rId3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A7DD86" w14:textId="77777777" w:rsidR="002D7522" w:rsidRDefault="002D7522" w:rsidP="00763D51">
      <w:pPr>
        <w:spacing w:after="0" w:line="240" w:lineRule="auto"/>
      </w:pPr>
      <w:r>
        <w:separator/>
      </w:r>
    </w:p>
  </w:endnote>
  <w:endnote w:type="continuationSeparator" w:id="0">
    <w:p w14:paraId="11802E0F" w14:textId="77777777" w:rsidR="002D7522" w:rsidRDefault="002D7522" w:rsidP="00763D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TWBerlin">
    <w:altName w:val="Calibri"/>
    <w:panose1 w:val="020B0604020202020204"/>
    <w:charset w:val="00"/>
    <w:family w:val="modern"/>
    <w:notTrueType/>
    <w:pitch w:val="variable"/>
    <w:sig w:usb0="000000BF" w:usb1="4000004B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775374600"/>
      <w:docPartObj>
        <w:docPartGallery w:val="Page Numbers (Bottom of Page)"/>
        <w:docPartUnique/>
      </w:docPartObj>
    </w:sdtPr>
    <w:sdtContent>
      <w:p w14:paraId="4D30CF62" w14:textId="353CD92D" w:rsidR="007E0A1B" w:rsidRDefault="007E0A1B" w:rsidP="00AF4655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AF4655"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75620A44" w14:textId="77777777" w:rsidR="007E0A1B" w:rsidRDefault="007E0A1B" w:rsidP="00AF4655">
    <w:pPr>
      <w:pStyle w:val="Footer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2052883784"/>
      <w:docPartObj>
        <w:docPartGallery w:val="Page Numbers (Bottom of Page)"/>
        <w:docPartUnique/>
      </w:docPartObj>
    </w:sdtPr>
    <w:sdtContent>
      <w:p w14:paraId="1426530E" w14:textId="35F60B4B" w:rsidR="007E0A1B" w:rsidRDefault="007E0A1B" w:rsidP="00AF4655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3AACD9A5" w14:textId="77777777" w:rsidR="007E0A1B" w:rsidRDefault="007E0A1B" w:rsidP="00AF4655">
    <w:pPr>
      <w:pStyle w:val="Footer"/>
      <w:ind w:right="360"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B87214" w14:textId="77777777" w:rsidR="002D7522" w:rsidRDefault="002D7522" w:rsidP="00763D51">
      <w:pPr>
        <w:spacing w:after="0" w:line="240" w:lineRule="auto"/>
      </w:pPr>
      <w:r>
        <w:separator/>
      </w:r>
    </w:p>
  </w:footnote>
  <w:footnote w:type="continuationSeparator" w:id="0">
    <w:p w14:paraId="54400F3C" w14:textId="77777777" w:rsidR="002D7522" w:rsidRDefault="002D7522" w:rsidP="00763D51">
      <w:pPr>
        <w:spacing w:after="0" w:line="240" w:lineRule="auto"/>
      </w:pPr>
      <w:r>
        <w:continuationSeparator/>
      </w:r>
    </w:p>
  </w:footnote>
  <w:footnote w:id="1">
    <w:p w14:paraId="241231C3" w14:textId="6C083D87" w:rsidR="00E2018D" w:rsidRPr="00E2018D" w:rsidRDefault="00E2018D">
      <w:pPr>
        <w:pStyle w:val="FootnoteText"/>
        <w:rPr>
          <w:lang w:val="de-DE"/>
        </w:rPr>
      </w:pPr>
      <w:r>
        <w:rPr>
          <w:rStyle w:val="FootnoteReference"/>
        </w:rPr>
        <w:footnoteRef/>
      </w:r>
      <w:r w:rsidRPr="00E2018D">
        <w:rPr>
          <w:lang w:val="de-DE"/>
        </w:rPr>
        <w:t xml:space="preserve"> </w:t>
      </w:r>
      <w:hyperlink r:id="rId1" w:history="1">
        <w:r w:rsidRPr="00E2018D">
          <w:rPr>
            <w:rStyle w:val="Hyperlink"/>
            <w:lang w:val="de-DE"/>
          </w:rPr>
          <w:t>https://www.gameswirtschaft.de/wirtschaft/groesste-games-unternehmen-studios-deutschland-2025-v4-010925/</w:t>
        </w:r>
      </w:hyperlink>
    </w:p>
  </w:footnote>
  <w:footnote w:id="2">
    <w:p w14:paraId="034956B4" w14:textId="4A3CD0A7" w:rsidR="00315084" w:rsidRPr="00315084" w:rsidRDefault="00315084">
      <w:pPr>
        <w:pStyle w:val="FootnoteText"/>
        <w:rPr>
          <w:lang w:val="de-DE"/>
        </w:rPr>
      </w:pPr>
      <w:r>
        <w:rPr>
          <w:rStyle w:val="FootnoteReference"/>
        </w:rPr>
        <w:footnoteRef/>
      </w:r>
      <w:r w:rsidRPr="00D45520">
        <w:rPr>
          <w:lang w:val="de-DE"/>
        </w:rPr>
        <w:t xml:space="preserve"> </w:t>
      </w:r>
      <w:hyperlink r:id="rId2" w:history="1">
        <w:r w:rsidRPr="00D45520">
          <w:rPr>
            <w:rStyle w:val="Hyperlink"/>
            <w:lang w:val="de-DE"/>
          </w:rPr>
          <w:t>https://www.gamestar.de/artikel/die-geschichte-von-blue-byte-vom-dachgeschoss-nach-duesseldorf,3026349,seite2.html</w:t>
        </w:r>
      </w:hyperlink>
    </w:p>
  </w:footnote>
  <w:footnote w:id="3">
    <w:p w14:paraId="66B5336B" w14:textId="77777777" w:rsidR="00711FD6" w:rsidRPr="007F3D22" w:rsidRDefault="00711FD6" w:rsidP="00711FD6">
      <w:pPr>
        <w:pStyle w:val="FootnoteText"/>
        <w:rPr>
          <w:lang w:val="de-DE"/>
        </w:rPr>
      </w:pPr>
      <w:r>
        <w:rPr>
          <w:rStyle w:val="FootnoteReference"/>
        </w:rPr>
        <w:footnoteRef/>
      </w:r>
      <w:r w:rsidRPr="00D45520">
        <w:rPr>
          <w:lang w:val="de-DE"/>
        </w:rPr>
        <w:t xml:space="preserve"> Prüfungsbericht – Seite 6 - </w:t>
      </w:r>
      <w:hyperlink r:id="rId3" w:history="1">
        <w:r w:rsidRPr="00D45520">
          <w:rPr>
            <w:rStyle w:val="Hyperlink"/>
            <w:lang w:val="de-DE"/>
          </w:rPr>
          <w:t>https://www.lobbyregister.bundestag.de/media/8f/78/620774/Ubisoft_Blue_Byte_GmbH_PB_JAP_2024.pdf</w:t>
        </w:r>
      </w:hyperlink>
    </w:p>
  </w:footnote>
  <w:footnote w:id="4">
    <w:p w14:paraId="37207850" w14:textId="6675433A" w:rsidR="00F57E86" w:rsidRPr="00B14D28" w:rsidRDefault="00F57E86" w:rsidP="00F57E86">
      <w:pPr>
        <w:pStyle w:val="FootnoteText"/>
        <w:rPr>
          <w:lang w:val="de-DE"/>
        </w:rPr>
      </w:pPr>
      <w:r>
        <w:rPr>
          <w:rStyle w:val="FootnoteReference"/>
        </w:rPr>
        <w:footnoteRef/>
      </w:r>
      <w:r w:rsidRPr="00D45520">
        <w:rPr>
          <w:lang w:val="de-DE"/>
        </w:rPr>
        <w:t xml:space="preserve"> </w:t>
      </w:r>
      <w:r>
        <w:rPr>
          <w:lang w:val="de-DE"/>
        </w:rPr>
        <w:t xml:space="preserve">Jahresabschluss – Seite 2 - </w:t>
      </w:r>
      <w:hyperlink r:id="rId4" w:history="1">
        <w:r w:rsidRPr="009F463F">
          <w:rPr>
            <w:rStyle w:val="Hyperlink"/>
            <w:lang w:val="de-DE"/>
          </w:rPr>
          <w:t>https://www.bundesanzeiger.de/pub/de/suchergebnis?8</w:t>
        </w:r>
      </w:hyperlink>
    </w:p>
  </w:footnote>
  <w:footnote w:id="5">
    <w:p w14:paraId="0CB1A2E7" w14:textId="19C8354E" w:rsidR="00357EAE" w:rsidRPr="00357EAE" w:rsidRDefault="00357EAE">
      <w:pPr>
        <w:pStyle w:val="FootnoteText"/>
        <w:rPr>
          <w:lang w:val="de-DE"/>
        </w:rPr>
      </w:pPr>
      <w:r>
        <w:rPr>
          <w:rStyle w:val="FootnoteReference"/>
        </w:rPr>
        <w:footnoteRef/>
      </w:r>
      <w:r w:rsidR="006D177D" w:rsidRPr="00D45520">
        <w:rPr>
          <w:lang w:val="de-DE"/>
        </w:rPr>
        <w:t xml:space="preserve"> </w:t>
      </w:r>
      <w:r w:rsidR="001F46C6" w:rsidRPr="001F46C6">
        <w:rPr>
          <w:lang w:val="de-DE"/>
        </w:rPr>
        <w:t xml:space="preserve">Handelsregister </w:t>
      </w:r>
      <w:r w:rsidR="001F46C6" w:rsidRPr="00D45520">
        <w:rPr>
          <w:lang w:val="de-DE"/>
        </w:rPr>
        <w:t xml:space="preserve">-  </w:t>
      </w:r>
      <w:hyperlink r:id="rId5" w:history="1">
        <w:r w:rsidR="001F46C6" w:rsidRPr="00D45520">
          <w:rPr>
            <w:rStyle w:val="Hyperlink"/>
            <w:lang w:val="de-DE"/>
          </w:rPr>
          <w:t>https://www.handelsregister.de/rp_web/sucheErgebnisse/welcome.xhtml?cid=1</w:t>
        </w:r>
      </w:hyperlink>
    </w:p>
  </w:footnote>
  <w:footnote w:id="6">
    <w:p w14:paraId="1C52CDF2" w14:textId="5D59C3D0" w:rsidR="00B14D28" w:rsidRPr="00B14D28" w:rsidRDefault="00B14D28">
      <w:pPr>
        <w:pStyle w:val="FootnoteText"/>
        <w:rPr>
          <w:lang w:val="de-DE"/>
        </w:rPr>
      </w:pPr>
      <w:r>
        <w:rPr>
          <w:rStyle w:val="FootnoteReference"/>
        </w:rPr>
        <w:footnoteRef/>
      </w:r>
      <w:r w:rsidRPr="00D45520">
        <w:rPr>
          <w:lang w:val="de-DE"/>
        </w:rPr>
        <w:t xml:space="preserve"> </w:t>
      </w:r>
      <w:hyperlink r:id="rId6" w:history="1">
        <w:r w:rsidR="005F3727" w:rsidRPr="004227CC">
          <w:rPr>
            <w:rStyle w:val="Hyperlink"/>
            <w:lang w:val="de-DE"/>
          </w:rPr>
          <w:t>https://www.bundesanzeiger.de/pub/de/suchergebnis?8</w:t>
        </w:r>
      </w:hyperlink>
    </w:p>
  </w:footnote>
  <w:footnote w:id="7">
    <w:p w14:paraId="4B335310" w14:textId="0D458FD2" w:rsidR="00AF6EFC" w:rsidRPr="00315084" w:rsidRDefault="00AF6EFC" w:rsidP="00AF6EFC">
      <w:pPr>
        <w:pStyle w:val="FootnoteText"/>
        <w:rPr>
          <w:lang w:val="de-DE"/>
        </w:rPr>
      </w:pPr>
      <w:r>
        <w:rPr>
          <w:rStyle w:val="FootnoteReference"/>
        </w:rPr>
        <w:footnoteRef/>
      </w:r>
      <w:r w:rsidRPr="00D45520">
        <w:rPr>
          <w:lang w:val="de-DE"/>
        </w:rPr>
        <w:t xml:space="preserve"> </w:t>
      </w:r>
      <w:hyperlink r:id="rId7" w:history="1">
        <w:r w:rsidR="001B760F" w:rsidRPr="00D45520">
          <w:rPr>
            <w:rStyle w:val="Hyperlink"/>
            <w:lang w:val="de-DE"/>
          </w:rPr>
          <w:t>https://www.gamestar.de/artikel/die-geschichte-von-blue-byte-vom-dachgeschoss-nach-duesseldorf,3026349.html</w:t>
        </w:r>
      </w:hyperlink>
    </w:p>
  </w:footnote>
  <w:footnote w:id="8">
    <w:p w14:paraId="2F703699" w14:textId="55BBAC3C" w:rsidR="00763AC5" w:rsidRPr="00763AC5" w:rsidRDefault="00763AC5">
      <w:pPr>
        <w:pStyle w:val="FootnoteText"/>
        <w:rPr>
          <w:lang w:val="de-DE"/>
        </w:rPr>
      </w:pPr>
      <w:r>
        <w:rPr>
          <w:rStyle w:val="FootnoteReference"/>
        </w:rPr>
        <w:footnoteRef/>
      </w:r>
      <w:r w:rsidRPr="00D45520">
        <w:rPr>
          <w:lang w:val="de-DE"/>
        </w:rPr>
        <w:t xml:space="preserve"> </w:t>
      </w:r>
      <w:hyperlink r:id="rId8" w:history="1">
        <w:r w:rsidR="004227CC" w:rsidRPr="00D45520">
          <w:rPr>
            <w:rStyle w:val="Hyperlink"/>
            <w:lang w:val="de-DE"/>
          </w:rPr>
          <w:t>https://www.ubisoft.com/de-de/company/careers/locations/germany</w:t>
        </w:r>
      </w:hyperlink>
    </w:p>
  </w:footnote>
  <w:footnote w:id="9">
    <w:p w14:paraId="6538B7D2" w14:textId="77777777" w:rsidR="0064292B" w:rsidRPr="00682015" w:rsidRDefault="0064292B" w:rsidP="0064292B">
      <w:pPr>
        <w:pStyle w:val="FootnoteText"/>
        <w:rPr>
          <w:lang w:val="de-DE"/>
        </w:rPr>
      </w:pPr>
      <w:r>
        <w:rPr>
          <w:rStyle w:val="FootnoteReference"/>
        </w:rPr>
        <w:footnoteRef/>
      </w:r>
      <w:r w:rsidRPr="00D45520">
        <w:rPr>
          <w:lang w:val="de-DE"/>
        </w:rPr>
        <w:t xml:space="preserve"> </w:t>
      </w:r>
      <w:hyperlink r:id="rId9" w:history="1">
        <w:r w:rsidRPr="00D45520">
          <w:rPr>
            <w:rStyle w:val="Hyperlink"/>
            <w:lang w:val="de-DE"/>
          </w:rPr>
          <w:t>https://www.creative-assembly.com/studio</w:t>
        </w:r>
      </w:hyperlink>
    </w:p>
  </w:footnote>
  <w:footnote w:id="10">
    <w:p w14:paraId="1F362A27" w14:textId="3FC82322" w:rsidR="00F53EAA" w:rsidRPr="007F3D22" w:rsidRDefault="00F53EAA" w:rsidP="00F53EAA">
      <w:pPr>
        <w:pStyle w:val="FootnoteText"/>
        <w:rPr>
          <w:lang w:val="de-DE"/>
        </w:rPr>
      </w:pPr>
      <w:r>
        <w:rPr>
          <w:rStyle w:val="FootnoteReference"/>
        </w:rPr>
        <w:footnoteRef/>
      </w:r>
      <w:r w:rsidRPr="00D45520">
        <w:rPr>
          <w:lang w:val="de-DE"/>
        </w:rPr>
        <w:t xml:space="preserve"> Prüfungsbericht – Seite </w:t>
      </w:r>
      <w:r w:rsidR="00685EB6" w:rsidRPr="00D45520">
        <w:rPr>
          <w:lang w:val="de-DE"/>
        </w:rPr>
        <w:t>6</w:t>
      </w:r>
      <w:r w:rsidRPr="00D45520">
        <w:rPr>
          <w:lang w:val="de-DE"/>
        </w:rPr>
        <w:t xml:space="preserve"> - </w:t>
      </w:r>
      <w:hyperlink r:id="rId10" w:history="1">
        <w:r w:rsidRPr="00D45520">
          <w:rPr>
            <w:rStyle w:val="Hyperlink"/>
            <w:lang w:val="de-DE"/>
          </w:rPr>
          <w:t>https://www.lobbyregister.bundestag.de/media/8f/78/620774/Ubisoft_Blue_Byte_GmbH_PB_JAP_2024.pdf</w:t>
        </w:r>
      </w:hyperlink>
    </w:p>
  </w:footnote>
  <w:footnote w:id="11">
    <w:p w14:paraId="5A7F35DA" w14:textId="3CC18286" w:rsidR="00B2655A" w:rsidRPr="00D45520" w:rsidRDefault="00B2655A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="00024E60" w:rsidRPr="00024E60">
        <w:t xml:space="preserve">Paradox Interactive Annual Report 2024 </w:t>
      </w:r>
      <w:r w:rsidR="00024E60">
        <w:t xml:space="preserve">– Seite </w:t>
      </w:r>
      <w:r w:rsidR="00024E60" w:rsidRPr="00024E60">
        <w:t>3</w:t>
      </w:r>
      <w:r w:rsidR="00B10358">
        <w:t>3</w:t>
      </w:r>
      <w:r w:rsidR="00024E60">
        <w:t xml:space="preserve"> - </w:t>
      </w:r>
      <w:hyperlink r:id="rId11" w:history="1">
        <w:r w:rsidR="00B10358" w:rsidRPr="003A305D">
          <w:rPr>
            <w:rStyle w:val="Hyperlink"/>
          </w:rPr>
          <w:t>https://www.paradoxinteractive.com/investors/financial-reports/paradox-interactive-ab-publishes-annual-report-for-2024</w:t>
        </w:r>
      </w:hyperlink>
    </w:p>
  </w:footnote>
  <w:footnote w:id="12">
    <w:p w14:paraId="2C033D25" w14:textId="3FED1172" w:rsidR="00207CA0" w:rsidRPr="00D45520" w:rsidRDefault="00207CA0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12" w:history="1">
        <w:r w:rsidRPr="00207CA0">
          <w:rPr>
            <w:rStyle w:val="Hyperlink"/>
          </w:rPr>
          <w:t>https://web.archive.org/web/20230426081107/https://creative-assembly.com/</w:t>
        </w:r>
      </w:hyperlink>
    </w:p>
  </w:footnote>
  <w:footnote w:id="13">
    <w:p w14:paraId="49D20ED1" w14:textId="72A5F48D" w:rsidR="007F3D22" w:rsidRPr="007F3D22" w:rsidRDefault="007F3D22">
      <w:pPr>
        <w:pStyle w:val="FootnoteText"/>
        <w:rPr>
          <w:lang w:val="de-DE"/>
        </w:rPr>
      </w:pPr>
      <w:r>
        <w:rPr>
          <w:rStyle w:val="FootnoteReference"/>
        </w:rPr>
        <w:footnoteRef/>
      </w:r>
      <w:r w:rsidRPr="00D45520">
        <w:rPr>
          <w:lang w:val="de-DE"/>
        </w:rPr>
        <w:t xml:space="preserve"> </w:t>
      </w:r>
      <w:r w:rsidR="00AC14C5" w:rsidRPr="00D45520">
        <w:rPr>
          <w:lang w:val="de-DE"/>
        </w:rPr>
        <w:t xml:space="preserve">Prüfungsbericht – Seite 6 - </w:t>
      </w:r>
      <w:hyperlink r:id="rId13" w:history="1">
        <w:r w:rsidR="00F53EAA" w:rsidRPr="00D45520">
          <w:rPr>
            <w:rStyle w:val="Hyperlink"/>
            <w:lang w:val="de-DE"/>
          </w:rPr>
          <w:t>https://www.lobbyregister.bundestag.de/media/8f/78/620774/Ubisoft_Blue_Byte_GmbH_PB_JAP_2024.pdf</w:t>
        </w:r>
      </w:hyperlink>
    </w:p>
  </w:footnote>
  <w:footnote w:id="14">
    <w:p w14:paraId="451C8684" w14:textId="3B2E18D1" w:rsidR="00B10358" w:rsidRPr="00D45520" w:rsidRDefault="00B10358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="00DC7115" w:rsidRPr="00DC7115">
        <w:t>Paradox Interactive Annual Report 2024</w:t>
      </w:r>
      <w:r w:rsidR="00DC7115">
        <w:t xml:space="preserve"> –</w:t>
      </w:r>
      <w:r w:rsidR="00DC7115" w:rsidRPr="00DC7115">
        <w:t xml:space="preserve"> </w:t>
      </w:r>
      <w:r w:rsidR="00DC7115" w:rsidRPr="00D45520">
        <w:t>Seite</w:t>
      </w:r>
      <w:r w:rsidR="00DC7115">
        <w:t xml:space="preserve"> </w:t>
      </w:r>
      <w:r w:rsidR="00DC7115" w:rsidRPr="00DC7115">
        <w:t xml:space="preserve">31 </w:t>
      </w:r>
      <w:r w:rsidR="00DC7115">
        <w:t xml:space="preserve">- </w:t>
      </w:r>
      <w:hyperlink r:id="rId14" w:history="1">
        <w:r w:rsidR="00DC7115" w:rsidRPr="003A305D">
          <w:rPr>
            <w:rStyle w:val="Hyperlink"/>
          </w:rPr>
          <w:t>https://www.paradoxinteractive.com/investors/financial-reports/paradox-interactive-ab-publishes-annual-report-for-2024</w:t>
        </w:r>
      </w:hyperlink>
    </w:p>
  </w:footnote>
  <w:footnote w:id="15">
    <w:p w14:paraId="6FBFA07B" w14:textId="3FBBC3FC" w:rsidR="00783A44" w:rsidRPr="00D45520" w:rsidRDefault="00783A44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15" w:anchor=":~:text=In%20the%20year%20to%2031,%C2%A3153m%20to%20%C2%A3149m." w:history="1">
        <w:r w:rsidRPr="00783A44">
          <w:rPr>
            <w:rStyle w:val="Hyperlink"/>
          </w:rPr>
          <w:t>https://www.insidermedia.com/news/south-east/further-job-cuts-expected-at-video-game-developer-behind-total-war-franchise-as-group-slips-to-loss - :~:text=In the year to 31,£153m to £149m.</w:t>
        </w:r>
      </w:hyperlink>
    </w:p>
  </w:footnote>
  <w:footnote w:id="16">
    <w:p w14:paraId="7E5F85E9" w14:textId="3722E313" w:rsidR="00DC7115" w:rsidRPr="00D45520" w:rsidRDefault="00DC7115" w:rsidP="003A305D">
      <w:pPr>
        <w:pStyle w:val="FootnoteText"/>
        <w:jc w:val="both"/>
      </w:pPr>
      <w:r>
        <w:rPr>
          <w:rStyle w:val="FootnoteReference"/>
        </w:rPr>
        <w:footnoteRef/>
      </w:r>
      <w:r>
        <w:t xml:space="preserve"> </w:t>
      </w:r>
      <w:hyperlink r:id="rId16" w:history="1">
        <w:r w:rsidRPr="003A305D">
          <w:rPr>
            <w:rStyle w:val="Hyperlink"/>
          </w:rPr>
          <w:t>https://www.paradoxinteractive.com/our-company/our-business</w:t>
        </w:r>
      </w:hyperlink>
    </w:p>
  </w:footnote>
  <w:footnote w:id="17">
    <w:p w14:paraId="1958847E" w14:textId="1D89DFF3" w:rsidR="00682015" w:rsidRPr="00D45520" w:rsidRDefault="00682015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17" w:history="1">
        <w:r w:rsidRPr="00682015">
          <w:rPr>
            <w:rStyle w:val="Hyperlink"/>
          </w:rPr>
          <w:t>https://www.creative-assembly.com/studio</w:t>
        </w:r>
      </w:hyperlink>
    </w:p>
  </w:footnote>
  <w:footnote w:id="18">
    <w:p w14:paraId="47DAFF36" w14:textId="55E1D63F" w:rsidR="00A201F1" w:rsidRDefault="00A201F1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18" w:history="1">
        <w:r w:rsidR="00AD54C7" w:rsidRPr="00AD54C7">
          <w:rPr>
            <w:rStyle w:val="Hyperlink"/>
          </w:rPr>
          <w:t>https://steamdb.info/stats/releases/</w:t>
        </w:r>
      </w:hyperlink>
    </w:p>
  </w:footnote>
  <w:footnote w:id="19">
    <w:p w14:paraId="72D8BADE" w14:textId="2E1DBFF3" w:rsidR="003334A8" w:rsidRPr="00D45520" w:rsidRDefault="003334A8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19" w:history="1">
        <w:r w:rsidRPr="003334A8">
          <w:rPr>
            <w:rStyle w:val="Hyperlink"/>
          </w:rPr>
          <w:t>https://de.statista.com/statistik/daten/studie/712928/umfrage/anzahl-der-computerspieler-in-deutschland/</w:t>
        </w:r>
      </w:hyperlink>
    </w:p>
  </w:footnote>
  <w:footnote w:id="20">
    <w:p w14:paraId="3E597A36" w14:textId="67E6A3EC" w:rsidR="00DD4A3D" w:rsidRPr="0084617F" w:rsidRDefault="00DD4A3D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20" w:anchor="Filterkonfiguration" w:history="1">
        <w:r w:rsidRPr="00DD4A3D">
          <w:rPr>
            <w:rStyle w:val="Hyperlink"/>
          </w:rPr>
          <w:t>https://register.dpma.de/DPMAregister/marke/trefferliste - Filterkonfiguration</w:t>
        </w:r>
      </w:hyperlink>
    </w:p>
  </w:footnote>
  <w:footnote w:id="21">
    <w:p w14:paraId="6ACF8E4D" w14:textId="586E07C9" w:rsidR="00C0576D" w:rsidRPr="0084617F" w:rsidRDefault="00C0576D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21" w:history="1">
        <w:r w:rsidRPr="00C0576D">
          <w:rPr>
            <w:rStyle w:val="Hyperlink"/>
          </w:rPr>
          <w:t>https://register.dpma.de/DPMAregister/marke/registerHABM?AKZ=001250406&amp;CURSOR=1</w:t>
        </w:r>
      </w:hyperlink>
    </w:p>
  </w:footnote>
  <w:footnote w:id="22">
    <w:p w14:paraId="4FA7BCC1" w14:textId="220B0362" w:rsidR="00F0014E" w:rsidRPr="0084617F" w:rsidRDefault="00F0014E">
      <w:pPr>
        <w:pStyle w:val="FootnoteText"/>
      </w:pPr>
      <w:r>
        <w:rPr>
          <w:rStyle w:val="FootnoteReference"/>
        </w:rPr>
        <w:footnoteRef/>
      </w:r>
      <w:r w:rsidRPr="0084617F">
        <w:t xml:space="preserve"> </w:t>
      </w:r>
      <w:hyperlink r:id="rId22" w:history="1">
        <w:r w:rsidRPr="0084617F">
          <w:rPr>
            <w:rStyle w:val="Hyperlink"/>
          </w:rPr>
          <w:t>https://www.buchkatalog.de/ubisoft-blue-byte-9786139275182</w:t>
        </w:r>
      </w:hyperlink>
    </w:p>
  </w:footnote>
  <w:footnote w:id="23">
    <w:p w14:paraId="14BD75E2" w14:textId="0CCC8011" w:rsidR="009E7235" w:rsidRPr="0084617F" w:rsidRDefault="009E7235">
      <w:pPr>
        <w:pStyle w:val="FootnoteText"/>
      </w:pPr>
      <w:r>
        <w:rPr>
          <w:rStyle w:val="FootnoteReference"/>
        </w:rPr>
        <w:footnoteRef/>
      </w:r>
      <w:r w:rsidRPr="0084617F">
        <w:t xml:space="preserve"> </w:t>
      </w:r>
      <w:hyperlink r:id="rId23" w:history="1">
        <w:r w:rsidRPr="0084617F">
          <w:rPr>
            <w:rStyle w:val="Hyperlink"/>
          </w:rPr>
          <w:t>https://www.dpma.de/docs/marken/klassifikation_nizza/ncl13-2026_klassentitel_erl_anmerkungen.pdf</w:t>
        </w:r>
      </w:hyperlink>
    </w:p>
  </w:footnote>
  <w:footnote w:id="24">
    <w:p w14:paraId="54CCD2D6" w14:textId="3711A82C" w:rsidR="009A0E9A" w:rsidRPr="0084617F" w:rsidRDefault="009A0E9A">
      <w:pPr>
        <w:pStyle w:val="FootnoteText"/>
      </w:pPr>
      <w:r>
        <w:rPr>
          <w:rStyle w:val="FootnoteReference"/>
        </w:rPr>
        <w:footnoteRef/>
      </w:r>
      <w:r w:rsidRPr="0084617F">
        <w:t xml:space="preserve"> </w:t>
      </w:r>
      <w:hyperlink r:id="rId24" w:history="1">
        <w:r w:rsidR="00F30BA8" w:rsidRPr="0084617F">
          <w:rPr>
            <w:rStyle w:val="Hyperlink"/>
          </w:rPr>
          <w:t>https://www.gameswirtschaft.de/wirtschaft/ubisoft-blue-byte-games-foerderung-blueprint-161225</w:t>
        </w:r>
      </w:hyperlink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A62043"/>
    <w:multiLevelType w:val="hybridMultilevel"/>
    <w:tmpl w:val="EB50249A"/>
    <w:lvl w:ilvl="0" w:tplc="00200D26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62457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defaultTabStop w:val="720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E40"/>
    <w:rsid w:val="00001B41"/>
    <w:rsid w:val="00024E60"/>
    <w:rsid w:val="000257C3"/>
    <w:rsid w:val="000263D2"/>
    <w:rsid w:val="00026439"/>
    <w:rsid w:val="00027310"/>
    <w:rsid w:val="000470DB"/>
    <w:rsid w:val="000528BB"/>
    <w:rsid w:val="00053DFA"/>
    <w:rsid w:val="0005454C"/>
    <w:rsid w:val="00054584"/>
    <w:rsid w:val="00062C52"/>
    <w:rsid w:val="0007387D"/>
    <w:rsid w:val="0008414F"/>
    <w:rsid w:val="0008652A"/>
    <w:rsid w:val="000A70F8"/>
    <w:rsid w:val="000C4DD1"/>
    <w:rsid w:val="000D06D6"/>
    <w:rsid w:val="000E2E84"/>
    <w:rsid w:val="000E57FE"/>
    <w:rsid w:val="000F602A"/>
    <w:rsid w:val="000F6F57"/>
    <w:rsid w:val="001050B0"/>
    <w:rsid w:val="00106C63"/>
    <w:rsid w:val="001168BA"/>
    <w:rsid w:val="00127CD1"/>
    <w:rsid w:val="001309AE"/>
    <w:rsid w:val="001314AC"/>
    <w:rsid w:val="00140BC1"/>
    <w:rsid w:val="001571D6"/>
    <w:rsid w:val="00161101"/>
    <w:rsid w:val="001873B9"/>
    <w:rsid w:val="001A5E3D"/>
    <w:rsid w:val="001B760F"/>
    <w:rsid w:val="001C62E2"/>
    <w:rsid w:val="001E550B"/>
    <w:rsid w:val="001F46C6"/>
    <w:rsid w:val="001F6C3C"/>
    <w:rsid w:val="00202623"/>
    <w:rsid w:val="002060CE"/>
    <w:rsid w:val="00207CA0"/>
    <w:rsid w:val="002156BF"/>
    <w:rsid w:val="0021609A"/>
    <w:rsid w:val="00216A15"/>
    <w:rsid w:val="00230120"/>
    <w:rsid w:val="00230D05"/>
    <w:rsid w:val="00236030"/>
    <w:rsid w:val="00237C54"/>
    <w:rsid w:val="0025074C"/>
    <w:rsid w:val="00257930"/>
    <w:rsid w:val="002615BD"/>
    <w:rsid w:val="00280A82"/>
    <w:rsid w:val="00284DEC"/>
    <w:rsid w:val="002872CC"/>
    <w:rsid w:val="002B11B5"/>
    <w:rsid w:val="002B3179"/>
    <w:rsid w:val="002B79E6"/>
    <w:rsid w:val="002D10E1"/>
    <w:rsid w:val="002D1CCA"/>
    <w:rsid w:val="002D26C4"/>
    <w:rsid w:val="002D3DE3"/>
    <w:rsid w:val="002D4714"/>
    <w:rsid w:val="002D4E0F"/>
    <w:rsid w:val="002D7522"/>
    <w:rsid w:val="002F3B9F"/>
    <w:rsid w:val="002F4921"/>
    <w:rsid w:val="0030499B"/>
    <w:rsid w:val="00315084"/>
    <w:rsid w:val="00315158"/>
    <w:rsid w:val="00315ABA"/>
    <w:rsid w:val="0031609A"/>
    <w:rsid w:val="003178D6"/>
    <w:rsid w:val="00317D49"/>
    <w:rsid w:val="00330067"/>
    <w:rsid w:val="003334A8"/>
    <w:rsid w:val="00334EC4"/>
    <w:rsid w:val="00344168"/>
    <w:rsid w:val="003453EC"/>
    <w:rsid w:val="00350D0A"/>
    <w:rsid w:val="00357EAE"/>
    <w:rsid w:val="00383E40"/>
    <w:rsid w:val="003858AF"/>
    <w:rsid w:val="0039192B"/>
    <w:rsid w:val="003972AE"/>
    <w:rsid w:val="003A305D"/>
    <w:rsid w:val="003A6228"/>
    <w:rsid w:val="003B1187"/>
    <w:rsid w:val="003B1451"/>
    <w:rsid w:val="003B2FA4"/>
    <w:rsid w:val="003B535D"/>
    <w:rsid w:val="003B5676"/>
    <w:rsid w:val="003F30DC"/>
    <w:rsid w:val="00403B8E"/>
    <w:rsid w:val="004065B1"/>
    <w:rsid w:val="0041606B"/>
    <w:rsid w:val="0042034B"/>
    <w:rsid w:val="004227CC"/>
    <w:rsid w:val="004268DC"/>
    <w:rsid w:val="0043113D"/>
    <w:rsid w:val="00441723"/>
    <w:rsid w:val="00445A03"/>
    <w:rsid w:val="004527EE"/>
    <w:rsid w:val="0046462E"/>
    <w:rsid w:val="00470D56"/>
    <w:rsid w:val="00474B9D"/>
    <w:rsid w:val="00480560"/>
    <w:rsid w:val="00482ECC"/>
    <w:rsid w:val="00483769"/>
    <w:rsid w:val="00486202"/>
    <w:rsid w:val="004905BE"/>
    <w:rsid w:val="0049160D"/>
    <w:rsid w:val="00497136"/>
    <w:rsid w:val="0049733A"/>
    <w:rsid w:val="004A1207"/>
    <w:rsid w:val="004A4865"/>
    <w:rsid w:val="004A6030"/>
    <w:rsid w:val="004C1694"/>
    <w:rsid w:val="004C72F2"/>
    <w:rsid w:val="004D01EB"/>
    <w:rsid w:val="004D5472"/>
    <w:rsid w:val="004E40E6"/>
    <w:rsid w:val="004F0F27"/>
    <w:rsid w:val="004F6940"/>
    <w:rsid w:val="0050569F"/>
    <w:rsid w:val="00513B5E"/>
    <w:rsid w:val="0052073B"/>
    <w:rsid w:val="005446AD"/>
    <w:rsid w:val="005508A3"/>
    <w:rsid w:val="0056686F"/>
    <w:rsid w:val="0056695C"/>
    <w:rsid w:val="00575217"/>
    <w:rsid w:val="00575CF0"/>
    <w:rsid w:val="00575F25"/>
    <w:rsid w:val="00585467"/>
    <w:rsid w:val="0059629B"/>
    <w:rsid w:val="005A239F"/>
    <w:rsid w:val="005A26D8"/>
    <w:rsid w:val="005A789E"/>
    <w:rsid w:val="005B05DB"/>
    <w:rsid w:val="005B5D01"/>
    <w:rsid w:val="005C082F"/>
    <w:rsid w:val="005C3EE3"/>
    <w:rsid w:val="005C7A1B"/>
    <w:rsid w:val="005C7B96"/>
    <w:rsid w:val="005D0C5D"/>
    <w:rsid w:val="005E4341"/>
    <w:rsid w:val="005F3727"/>
    <w:rsid w:val="005F51F0"/>
    <w:rsid w:val="005F67C0"/>
    <w:rsid w:val="00600D4F"/>
    <w:rsid w:val="006043AB"/>
    <w:rsid w:val="00607F58"/>
    <w:rsid w:val="0061001E"/>
    <w:rsid w:val="00632B3E"/>
    <w:rsid w:val="006336D9"/>
    <w:rsid w:val="006359F0"/>
    <w:rsid w:val="0064154B"/>
    <w:rsid w:val="0064292B"/>
    <w:rsid w:val="00642EEA"/>
    <w:rsid w:val="00645C27"/>
    <w:rsid w:val="00670951"/>
    <w:rsid w:val="00671FD7"/>
    <w:rsid w:val="00672BA1"/>
    <w:rsid w:val="00682015"/>
    <w:rsid w:val="00685EB6"/>
    <w:rsid w:val="00686433"/>
    <w:rsid w:val="00693C7B"/>
    <w:rsid w:val="006A6C72"/>
    <w:rsid w:val="006B32BC"/>
    <w:rsid w:val="006B3F14"/>
    <w:rsid w:val="006B5388"/>
    <w:rsid w:val="006C399D"/>
    <w:rsid w:val="006D177D"/>
    <w:rsid w:val="006D2C34"/>
    <w:rsid w:val="006E6032"/>
    <w:rsid w:val="006F16E8"/>
    <w:rsid w:val="006F3009"/>
    <w:rsid w:val="006F4FDC"/>
    <w:rsid w:val="006F64BA"/>
    <w:rsid w:val="006F65B4"/>
    <w:rsid w:val="00702C2E"/>
    <w:rsid w:val="007070EB"/>
    <w:rsid w:val="00707F45"/>
    <w:rsid w:val="00711FD6"/>
    <w:rsid w:val="00715937"/>
    <w:rsid w:val="0072083C"/>
    <w:rsid w:val="00724198"/>
    <w:rsid w:val="007261DB"/>
    <w:rsid w:val="00726403"/>
    <w:rsid w:val="00756FFB"/>
    <w:rsid w:val="00760730"/>
    <w:rsid w:val="00763AC5"/>
    <w:rsid w:val="00763D51"/>
    <w:rsid w:val="0077796C"/>
    <w:rsid w:val="0078398D"/>
    <w:rsid w:val="00783A44"/>
    <w:rsid w:val="00784D0D"/>
    <w:rsid w:val="00786022"/>
    <w:rsid w:val="00790DEC"/>
    <w:rsid w:val="00794521"/>
    <w:rsid w:val="007A21BF"/>
    <w:rsid w:val="007A2D66"/>
    <w:rsid w:val="007A479E"/>
    <w:rsid w:val="007A7184"/>
    <w:rsid w:val="007A77F9"/>
    <w:rsid w:val="007C0962"/>
    <w:rsid w:val="007C159C"/>
    <w:rsid w:val="007C52BD"/>
    <w:rsid w:val="007E0A1B"/>
    <w:rsid w:val="007E2FF7"/>
    <w:rsid w:val="007E4E26"/>
    <w:rsid w:val="007F150C"/>
    <w:rsid w:val="007F3D22"/>
    <w:rsid w:val="00800FEB"/>
    <w:rsid w:val="00801CFC"/>
    <w:rsid w:val="00807CA4"/>
    <w:rsid w:val="00817357"/>
    <w:rsid w:val="00831E4C"/>
    <w:rsid w:val="00832E33"/>
    <w:rsid w:val="0084617F"/>
    <w:rsid w:val="008522A1"/>
    <w:rsid w:val="008531F7"/>
    <w:rsid w:val="008568C5"/>
    <w:rsid w:val="0086498D"/>
    <w:rsid w:val="008710B0"/>
    <w:rsid w:val="00882436"/>
    <w:rsid w:val="00882837"/>
    <w:rsid w:val="0089788D"/>
    <w:rsid w:val="008A0551"/>
    <w:rsid w:val="008B2617"/>
    <w:rsid w:val="008B2763"/>
    <w:rsid w:val="008B2ADD"/>
    <w:rsid w:val="008B2C7B"/>
    <w:rsid w:val="008B6A64"/>
    <w:rsid w:val="008C10BE"/>
    <w:rsid w:val="008C2AD0"/>
    <w:rsid w:val="008C7103"/>
    <w:rsid w:val="008E170D"/>
    <w:rsid w:val="008F0805"/>
    <w:rsid w:val="008F09FF"/>
    <w:rsid w:val="008F264B"/>
    <w:rsid w:val="008F3C61"/>
    <w:rsid w:val="008F46F4"/>
    <w:rsid w:val="008F5992"/>
    <w:rsid w:val="008F642D"/>
    <w:rsid w:val="00902124"/>
    <w:rsid w:val="00904552"/>
    <w:rsid w:val="00904BB5"/>
    <w:rsid w:val="00914A02"/>
    <w:rsid w:val="009261C4"/>
    <w:rsid w:val="00942680"/>
    <w:rsid w:val="00942CD1"/>
    <w:rsid w:val="0095275F"/>
    <w:rsid w:val="00953AB5"/>
    <w:rsid w:val="00953E42"/>
    <w:rsid w:val="009629FB"/>
    <w:rsid w:val="009662C2"/>
    <w:rsid w:val="00966B1B"/>
    <w:rsid w:val="00967B98"/>
    <w:rsid w:val="00973023"/>
    <w:rsid w:val="00980175"/>
    <w:rsid w:val="00980B0A"/>
    <w:rsid w:val="00980EC1"/>
    <w:rsid w:val="0099073E"/>
    <w:rsid w:val="009A0E9A"/>
    <w:rsid w:val="009B04BB"/>
    <w:rsid w:val="009B2210"/>
    <w:rsid w:val="009B49EC"/>
    <w:rsid w:val="009B7745"/>
    <w:rsid w:val="009C2D68"/>
    <w:rsid w:val="009D2B39"/>
    <w:rsid w:val="009E7235"/>
    <w:rsid w:val="00A0381D"/>
    <w:rsid w:val="00A10FC8"/>
    <w:rsid w:val="00A201F1"/>
    <w:rsid w:val="00A32511"/>
    <w:rsid w:val="00A42539"/>
    <w:rsid w:val="00A57210"/>
    <w:rsid w:val="00A703CA"/>
    <w:rsid w:val="00A71699"/>
    <w:rsid w:val="00A84DAB"/>
    <w:rsid w:val="00A8682A"/>
    <w:rsid w:val="00A9327F"/>
    <w:rsid w:val="00AA0C7D"/>
    <w:rsid w:val="00AA39F0"/>
    <w:rsid w:val="00AB23EC"/>
    <w:rsid w:val="00AB345A"/>
    <w:rsid w:val="00AB5090"/>
    <w:rsid w:val="00AB7825"/>
    <w:rsid w:val="00AC14C5"/>
    <w:rsid w:val="00AD54C7"/>
    <w:rsid w:val="00AD7E54"/>
    <w:rsid w:val="00AD7F06"/>
    <w:rsid w:val="00AE63D7"/>
    <w:rsid w:val="00AF19FC"/>
    <w:rsid w:val="00AF4655"/>
    <w:rsid w:val="00AF6EFC"/>
    <w:rsid w:val="00B011B5"/>
    <w:rsid w:val="00B01714"/>
    <w:rsid w:val="00B01E18"/>
    <w:rsid w:val="00B07C63"/>
    <w:rsid w:val="00B10358"/>
    <w:rsid w:val="00B1151B"/>
    <w:rsid w:val="00B11DCB"/>
    <w:rsid w:val="00B14D28"/>
    <w:rsid w:val="00B16A8A"/>
    <w:rsid w:val="00B20303"/>
    <w:rsid w:val="00B2655A"/>
    <w:rsid w:val="00B35903"/>
    <w:rsid w:val="00B403E9"/>
    <w:rsid w:val="00B4794F"/>
    <w:rsid w:val="00B5043F"/>
    <w:rsid w:val="00B74409"/>
    <w:rsid w:val="00B779C0"/>
    <w:rsid w:val="00B90386"/>
    <w:rsid w:val="00BA66BA"/>
    <w:rsid w:val="00BA763F"/>
    <w:rsid w:val="00BC68C6"/>
    <w:rsid w:val="00BD128B"/>
    <w:rsid w:val="00BD2A56"/>
    <w:rsid w:val="00BE2EFF"/>
    <w:rsid w:val="00BE636E"/>
    <w:rsid w:val="00BF1855"/>
    <w:rsid w:val="00BF1C72"/>
    <w:rsid w:val="00BF7977"/>
    <w:rsid w:val="00C01DD4"/>
    <w:rsid w:val="00C0576D"/>
    <w:rsid w:val="00C10870"/>
    <w:rsid w:val="00C132C0"/>
    <w:rsid w:val="00C13FA6"/>
    <w:rsid w:val="00C23733"/>
    <w:rsid w:val="00C247E5"/>
    <w:rsid w:val="00C27F07"/>
    <w:rsid w:val="00C311CE"/>
    <w:rsid w:val="00C336F4"/>
    <w:rsid w:val="00C5120A"/>
    <w:rsid w:val="00C51EDB"/>
    <w:rsid w:val="00C54C5C"/>
    <w:rsid w:val="00C63B9D"/>
    <w:rsid w:val="00C722F5"/>
    <w:rsid w:val="00C7747D"/>
    <w:rsid w:val="00C9108F"/>
    <w:rsid w:val="00CA1679"/>
    <w:rsid w:val="00CA4D47"/>
    <w:rsid w:val="00CA673C"/>
    <w:rsid w:val="00CB2580"/>
    <w:rsid w:val="00CD214D"/>
    <w:rsid w:val="00CD41EC"/>
    <w:rsid w:val="00CD5FFA"/>
    <w:rsid w:val="00CE2D19"/>
    <w:rsid w:val="00CF4382"/>
    <w:rsid w:val="00D01EA6"/>
    <w:rsid w:val="00D05D8A"/>
    <w:rsid w:val="00D20438"/>
    <w:rsid w:val="00D23D7C"/>
    <w:rsid w:val="00D41043"/>
    <w:rsid w:val="00D43713"/>
    <w:rsid w:val="00D45520"/>
    <w:rsid w:val="00D5350F"/>
    <w:rsid w:val="00D547ED"/>
    <w:rsid w:val="00D93C8B"/>
    <w:rsid w:val="00DA052A"/>
    <w:rsid w:val="00DA31BB"/>
    <w:rsid w:val="00DB1965"/>
    <w:rsid w:val="00DB5467"/>
    <w:rsid w:val="00DC07F7"/>
    <w:rsid w:val="00DC7115"/>
    <w:rsid w:val="00DD127F"/>
    <w:rsid w:val="00DD4A3D"/>
    <w:rsid w:val="00DE2203"/>
    <w:rsid w:val="00DE4437"/>
    <w:rsid w:val="00DE7F0B"/>
    <w:rsid w:val="00DF0CB9"/>
    <w:rsid w:val="00DF2590"/>
    <w:rsid w:val="00DF7C80"/>
    <w:rsid w:val="00E00A6F"/>
    <w:rsid w:val="00E00A9A"/>
    <w:rsid w:val="00E0261F"/>
    <w:rsid w:val="00E2018D"/>
    <w:rsid w:val="00E2099D"/>
    <w:rsid w:val="00E263E8"/>
    <w:rsid w:val="00E270F3"/>
    <w:rsid w:val="00E4272F"/>
    <w:rsid w:val="00E452A3"/>
    <w:rsid w:val="00E4739A"/>
    <w:rsid w:val="00E47EE6"/>
    <w:rsid w:val="00E50A6F"/>
    <w:rsid w:val="00E5246C"/>
    <w:rsid w:val="00E52B9F"/>
    <w:rsid w:val="00E55FE9"/>
    <w:rsid w:val="00E620E8"/>
    <w:rsid w:val="00E65049"/>
    <w:rsid w:val="00E73E1F"/>
    <w:rsid w:val="00E77332"/>
    <w:rsid w:val="00E86DE5"/>
    <w:rsid w:val="00EA08AA"/>
    <w:rsid w:val="00EA6EDC"/>
    <w:rsid w:val="00EA76E4"/>
    <w:rsid w:val="00EB1F40"/>
    <w:rsid w:val="00ED025A"/>
    <w:rsid w:val="00ED19BE"/>
    <w:rsid w:val="00ED20C5"/>
    <w:rsid w:val="00EF0A32"/>
    <w:rsid w:val="00F0014E"/>
    <w:rsid w:val="00F23749"/>
    <w:rsid w:val="00F26EF1"/>
    <w:rsid w:val="00F30BA8"/>
    <w:rsid w:val="00F30F78"/>
    <w:rsid w:val="00F426F8"/>
    <w:rsid w:val="00F4562D"/>
    <w:rsid w:val="00F4595C"/>
    <w:rsid w:val="00F467C3"/>
    <w:rsid w:val="00F472E6"/>
    <w:rsid w:val="00F47F96"/>
    <w:rsid w:val="00F514AD"/>
    <w:rsid w:val="00F53EAA"/>
    <w:rsid w:val="00F57E86"/>
    <w:rsid w:val="00F60B29"/>
    <w:rsid w:val="00F71AD2"/>
    <w:rsid w:val="00F726C4"/>
    <w:rsid w:val="00F8413D"/>
    <w:rsid w:val="00F85749"/>
    <w:rsid w:val="00F95640"/>
    <w:rsid w:val="00F96F29"/>
    <w:rsid w:val="00FA0DCA"/>
    <w:rsid w:val="00FA2FD6"/>
    <w:rsid w:val="00FA4F83"/>
    <w:rsid w:val="00FA598A"/>
    <w:rsid w:val="00FB136B"/>
    <w:rsid w:val="00FB15C6"/>
    <w:rsid w:val="00FC08AD"/>
    <w:rsid w:val="00FC4762"/>
    <w:rsid w:val="00FC61C3"/>
    <w:rsid w:val="00FC707C"/>
    <w:rsid w:val="00FD0083"/>
    <w:rsid w:val="00FD113C"/>
    <w:rsid w:val="00FD2DE6"/>
    <w:rsid w:val="00FD6E23"/>
    <w:rsid w:val="00FE44F1"/>
    <w:rsid w:val="00FF6996"/>
    <w:rsid w:val="00FF71C6"/>
    <w:rsid w:val="00FF7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  <w14:docId w14:val="722DFC1C"/>
  <w15:chartTrackingRefBased/>
  <w15:docId w15:val="{3FA0E1D9-9ECD-7E47-BAA1-4453D1870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3E40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D2A56"/>
    <w:pPr>
      <w:keepNext/>
      <w:keepLines/>
      <w:spacing w:before="480" w:after="200"/>
      <w:outlineLvl w:val="0"/>
    </w:pPr>
    <w:rPr>
      <w:rFonts w:eastAsiaTheme="majorEastAsia" w:cstheme="majorBidi"/>
      <w:b/>
      <w:color w:val="4EA72E" w:themeColor="accent6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8413D"/>
    <w:pPr>
      <w:keepNext/>
      <w:keepLines/>
      <w:spacing w:before="280" w:after="200" w:line="240" w:lineRule="auto"/>
      <w:outlineLvl w:val="1"/>
    </w:pPr>
    <w:rPr>
      <w:rFonts w:eastAsiaTheme="majorEastAsia" w:cstheme="majorBidi"/>
      <w:color w:val="4EA72E" w:themeColor="accent6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3E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3E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3E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3E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3E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3E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3E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2A56"/>
    <w:rPr>
      <w:rFonts w:ascii="Times New Roman" w:eastAsiaTheme="majorEastAsia" w:hAnsi="Times New Roman" w:cstheme="majorBidi"/>
      <w:b/>
      <w:color w:val="4EA72E" w:themeColor="accent6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8413D"/>
    <w:rPr>
      <w:rFonts w:ascii="Times New Roman" w:eastAsiaTheme="majorEastAsia" w:hAnsi="Times New Roman" w:cstheme="majorBidi"/>
      <w:color w:val="4EA72E" w:themeColor="accent6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3E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3E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3E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3E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3E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3E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3E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3E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3E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3E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3E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3E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3E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3E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3E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3E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3E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3E40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7A479E"/>
    <w:pPr>
      <w:spacing w:after="200" w:line="240" w:lineRule="auto"/>
    </w:pPr>
    <w:rPr>
      <w:iCs/>
      <w:color w:val="000000" w:themeColor="text1"/>
      <w:sz w:val="21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CD214D"/>
    <w:pPr>
      <w:spacing w:after="0" w:line="276" w:lineRule="auto"/>
      <w:outlineLvl w:val="9"/>
    </w:pPr>
    <w:rPr>
      <w:rFonts w:asciiTheme="majorHAnsi" w:hAnsiTheme="majorHAnsi"/>
      <w:bCs/>
      <w:color w:val="0F4761" w:themeColor="accent1" w:themeShade="BF"/>
      <w:kern w:val="0"/>
      <w:sz w:val="28"/>
      <w:szCs w:val="28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D214D"/>
    <w:pPr>
      <w:spacing w:before="120" w:after="0"/>
    </w:pPr>
    <w:rPr>
      <w:rFonts w:asciiTheme="minorHAnsi" w:hAnsiTheme="minorHAnsi"/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CD214D"/>
    <w:pPr>
      <w:spacing w:before="120" w:after="0"/>
      <w:ind w:left="240"/>
    </w:pPr>
    <w:rPr>
      <w:rFonts w:asciiTheme="minorHAnsi" w:hAnsiTheme="minorHAnsi"/>
      <w:b/>
      <w:bCs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CD214D"/>
    <w:rPr>
      <w:color w:val="467886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CD214D"/>
    <w:pPr>
      <w:spacing w:after="0"/>
      <w:ind w:left="480"/>
    </w:pPr>
    <w:rPr>
      <w:rFonts w:ascii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CD214D"/>
    <w:pPr>
      <w:spacing w:after="0"/>
      <w:ind w:left="72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CD214D"/>
    <w:pPr>
      <w:spacing w:after="0"/>
      <w:ind w:left="96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CD214D"/>
    <w:pPr>
      <w:spacing w:after="0"/>
      <w:ind w:left="12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CD214D"/>
    <w:pPr>
      <w:spacing w:after="0"/>
      <w:ind w:left="144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CD214D"/>
    <w:pPr>
      <w:spacing w:after="0"/>
      <w:ind w:left="168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CD214D"/>
    <w:pPr>
      <w:spacing w:after="0"/>
      <w:ind w:left="1920"/>
    </w:pPr>
    <w:rPr>
      <w:rFonts w:asciiTheme="minorHAnsi" w:hAnsiTheme="minorHAnsi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63D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3D51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763D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3D51"/>
    <w:rPr>
      <w:rFonts w:ascii="Times New Roman" w:hAnsi="Times New Roman"/>
    </w:rPr>
  </w:style>
  <w:style w:type="table" w:styleId="TableGrid">
    <w:name w:val="Table Grid"/>
    <w:basedOn w:val="TableNormal"/>
    <w:uiPriority w:val="39"/>
    <w:rsid w:val="00C336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49160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270F3"/>
    <w:rPr>
      <w:color w:val="96607D" w:themeColor="followed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6462E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6462E"/>
    <w:rPr>
      <w:rFonts w:ascii="Times New Roman" w:hAnsi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6462E"/>
    <w:rPr>
      <w:vertAlign w:val="superscript"/>
    </w:rPr>
  </w:style>
  <w:style w:type="character" w:styleId="PageNumber">
    <w:name w:val="page number"/>
    <w:basedOn w:val="DefaultParagraphFont"/>
    <w:uiPriority w:val="99"/>
    <w:semiHidden/>
    <w:unhideWhenUsed/>
    <w:rsid w:val="007E0A1B"/>
  </w:style>
  <w:style w:type="character" w:customStyle="1" w:styleId="link-annotation-2e5fd36a-82ee-80af-a0a9-c5dc74f4775c--1458921398">
    <w:name w:val="link-annotation-2e5fd36a-82ee-80af-a0a9-c5dc74f4775c--1458921398"/>
    <w:basedOn w:val="DefaultParagraphFont"/>
    <w:rsid w:val="005F51F0"/>
  </w:style>
  <w:style w:type="paragraph" w:styleId="TableofFigures">
    <w:name w:val="table of figures"/>
    <w:basedOn w:val="Normal"/>
    <w:next w:val="Normal"/>
    <w:uiPriority w:val="99"/>
    <w:unhideWhenUsed/>
    <w:rsid w:val="008C10BE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hyperlink" Target="https://www.ubisoft.com/de-de/company/careers/locations/germany" TargetMode="External"/><Relationship Id="rId18" Type="http://schemas.openxmlformats.org/officeDocument/2006/relationships/hyperlink" Target="https://www.lobbyregister.bundestag.de/media/8f/78/620774/Ubisoft_Blue_Byte_GmbH_PB_JAP_2024.pdf" TargetMode="External"/><Relationship Id="rId26" Type="http://schemas.openxmlformats.org/officeDocument/2006/relationships/hyperlink" Target="https://register.dpma.de/DPMAregister/marke/registerHABM?AKZ=001250406&amp;CURSOR=1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insidermedia.com/news/south-east/further-job-cuts-expected-at-video-game-developer-behind-total-war-franchise-as-group-slips-to-loss%20-%20:~:text=In%20the%20year%20to%2031,&#163;153m%20to%20&#163;149m.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yperlink" Target="https://www.creative-assembly.com/studio" TargetMode="External"/><Relationship Id="rId25" Type="http://schemas.openxmlformats.org/officeDocument/2006/relationships/hyperlink" Target="https://register.dpma.de/DPMAregister/marke/trefferliste%20-%20Filterkonfiguration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handelsregister.de/rp_web/sucheErgebnisse/welcome.xhtml?cid=1" TargetMode="External"/><Relationship Id="rId20" Type="http://schemas.openxmlformats.org/officeDocument/2006/relationships/hyperlink" Target="https://web.archive.org/web/20230426081107/https://creative-assembly.com/" TargetMode="External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24" Type="http://schemas.openxmlformats.org/officeDocument/2006/relationships/hyperlink" Target="https://de.statista.com/statistik/daten/studie/712928/umfrage/anzahl-der-computerspieler-in-deutschland/" TargetMode="External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www.bundesanzeiger.de/pub/de/suchergebnis?8" TargetMode="External"/><Relationship Id="rId23" Type="http://schemas.openxmlformats.org/officeDocument/2006/relationships/hyperlink" Target="https://steamdb.info/stats/releases/" TargetMode="External"/><Relationship Id="rId28" Type="http://schemas.openxmlformats.org/officeDocument/2006/relationships/hyperlink" Target="https://www.buchkatalog.de/ubisoft-blue-byte-9786139275182" TargetMode="External"/><Relationship Id="rId10" Type="http://schemas.openxmlformats.org/officeDocument/2006/relationships/image" Target="media/image2.jpg"/><Relationship Id="rId19" Type="http://schemas.openxmlformats.org/officeDocument/2006/relationships/hyperlink" Target="https://www.paradoxinteractive.com/investors/financial-reports/paradox-interactive-ab-publishes-annual-report-for-2024" TargetMode="External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hyperlink" Target="https://www.gamestar.de/artikel/die-geschichte-von-blue-byte-vom-dachgeschoss-nach-duesseldorf,3026349,seite2.html" TargetMode="External"/><Relationship Id="rId22" Type="http://schemas.openxmlformats.org/officeDocument/2006/relationships/hyperlink" Target="https://www.paradoxinteractive.com/our-company/our-business" TargetMode="External"/><Relationship Id="rId27" Type="http://schemas.openxmlformats.org/officeDocument/2006/relationships/hyperlink" Target="https://www.dpma.de/docs/marken/klassifikation_nizza/ncl13-2026_klassentitel_erl_anmerkungen.pdf" TargetMode="External"/><Relationship Id="rId30" Type="http://schemas.openxmlformats.org/officeDocument/2006/relationships/footer" Target="footer2.xml"/></Relationships>
</file>

<file path=word/_rels/footnotes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ubisoft.com/de-de/company/careers/locations/germany" TargetMode="External"/><Relationship Id="rId13" Type="http://schemas.openxmlformats.org/officeDocument/2006/relationships/hyperlink" Target="https://www.lobbyregister.bundestag.de/media/8f/78/620774/Ubisoft_Blue_Byte_GmbH_PB_JAP_2024.pdf" TargetMode="External"/><Relationship Id="rId18" Type="http://schemas.openxmlformats.org/officeDocument/2006/relationships/hyperlink" Target="https://steamdb.info/stats/releases/" TargetMode="External"/><Relationship Id="rId3" Type="http://schemas.openxmlformats.org/officeDocument/2006/relationships/hyperlink" Target="https://www.lobbyregister.bundestag.de/media/8f/78/620774/Ubisoft_Blue_Byte_GmbH_PB_JAP_2024.pdf" TargetMode="External"/><Relationship Id="rId21" Type="http://schemas.openxmlformats.org/officeDocument/2006/relationships/hyperlink" Target="https://register.dpma.de/DPMAregister/marke/registerHABM?AKZ=001250406&amp;CURSOR=1" TargetMode="External"/><Relationship Id="rId7" Type="http://schemas.openxmlformats.org/officeDocument/2006/relationships/hyperlink" Target="https://www.gamestar.de/artikel/die-geschichte-von-blue-byte-vom-dachgeschoss-nach-duesseldorf,3026349.html" TargetMode="External"/><Relationship Id="rId12" Type="http://schemas.openxmlformats.org/officeDocument/2006/relationships/hyperlink" Target="https://web.archive.org/web/20230426081107/https:/creative-assembly.com/" TargetMode="External"/><Relationship Id="rId17" Type="http://schemas.openxmlformats.org/officeDocument/2006/relationships/hyperlink" Target="https://www.creative-assembly.com/studio" TargetMode="External"/><Relationship Id="rId2" Type="http://schemas.openxmlformats.org/officeDocument/2006/relationships/hyperlink" Target="https://www.gamestar.de/artikel/die-geschichte-von-blue-byte-vom-dachgeschoss-nach-duesseldorf,3026349,seite2.html" TargetMode="External"/><Relationship Id="rId16" Type="http://schemas.openxmlformats.org/officeDocument/2006/relationships/hyperlink" Target="https://www.paradoxinteractive.com/our-company/our-business" TargetMode="External"/><Relationship Id="rId20" Type="http://schemas.openxmlformats.org/officeDocument/2006/relationships/hyperlink" Target="https://register.dpma.de/DPMAregister/marke/trefferliste" TargetMode="External"/><Relationship Id="rId1" Type="http://schemas.openxmlformats.org/officeDocument/2006/relationships/hyperlink" Target="https://www.gameswirtschaft.de/wirtschaft/groesste-games-unternehmen-studios-deutschland-2025-v4-010925/" TargetMode="External"/><Relationship Id="rId6" Type="http://schemas.openxmlformats.org/officeDocument/2006/relationships/hyperlink" Target="https://www.bundesanzeiger.de/pub/de/suchergebnis?8" TargetMode="External"/><Relationship Id="rId11" Type="http://schemas.openxmlformats.org/officeDocument/2006/relationships/hyperlink" Target="https://www.paradoxinteractive.com/investors/financial-reports/paradox-interactive-ab-publishes-annual-report-for-2024" TargetMode="External"/><Relationship Id="rId24" Type="http://schemas.openxmlformats.org/officeDocument/2006/relationships/hyperlink" Target="https://www.gameswirtschaft.de/wirtschaft/ubisoft-blue-byte-games-foerderung-blueprint-161225" TargetMode="External"/><Relationship Id="rId5" Type="http://schemas.openxmlformats.org/officeDocument/2006/relationships/hyperlink" Target="https://www.handelsregister.de/rp_web/sucheErgebnisse/welcome.xhtml?cid=1" TargetMode="External"/><Relationship Id="rId15" Type="http://schemas.openxmlformats.org/officeDocument/2006/relationships/hyperlink" Target="https://www.insidermedia.com/news/south-east/further-job-cuts-expected-at-video-game-developer-behind-total-war-franchise-as-group-slips-to-loss" TargetMode="External"/><Relationship Id="rId23" Type="http://schemas.openxmlformats.org/officeDocument/2006/relationships/hyperlink" Target="https://www.dpma.de/docs/marken/klassifikation_nizza/ncl13-2026_klassentitel_erl_anmerkungen.pdf" TargetMode="External"/><Relationship Id="rId10" Type="http://schemas.openxmlformats.org/officeDocument/2006/relationships/hyperlink" Target="https://www.lobbyregister.bundestag.de/media/8f/78/620774/Ubisoft_Blue_Byte_GmbH_PB_JAP_2024.pdf" TargetMode="External"/><Relationship Id="rId19" Type="http://schemas.openxmlformats.org/officeDocument/2006/relationships/hyperlink" Target="https://de.statista.com/statistik/daten/studie/712928/umfrage/anzahl-der-computerspieler-in-deutschland/" TargetMode="External"/><Relationship Id="rId4" Type="http://schemas.openxmlformats.org/officeDocument/2006/relationships/hyperlink" Target="https://www.bundesanzeiger.de/pub/de/suchergebnis?8" TargetMode="External"/><Relationship Id="rId9" Type="http://schemas.openxmlformats.org/officeDocument/2006/relationships/hyperlink" Target="https://www.creative-assembly.com/studio" TargetMode="External"/><Relationship Id="rId14" Type="http://schemas.openxmlformats.org/officeDocument/2006/relationships/hyperlink" Target="https://www.paradoxinteractive.com/investors/financial-reports/paradox-interactive-ab-publishes-annual-report-for-2024" TargetMode="External"/><Relationship Id="rId22" Type="http://schemas.openxmlformats.org/officeDocument/2006/relationships/hyperlink" Target="https://www.buchkatalog.de/ubisoft-blue-byte-978613927518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9649DC3-91DD-5849-99A9-15131471B5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10</Pages>
  <Words>2007</Words>
  <Characters>11443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Nguyen, Mandy</dc:creator>
  <cp:keywords/>
  <dc:description/>
  <cp:lastModifiedBy>Nguyen, Mandy</cp:lastModifiedBy>
  <cp:revision>19</cp:revision>
  <dcterms:created xsi:type="dcterms:W3CDTF">2026-01-14T19:51:00Z</dcterms:created>
  <dcterms:modified xsi:type="dcterms:W3CDTF">2026-01-28T13:54:00Z</dcterms:modified>
</cp:coreProperties>
</file>