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A354B2" w14:paraId="002747B8" w14:textId="77777777" w:rsidTr="00286D28">
        <w:trPr>
          <w:jc w:val="center"/>
        </w:trPr>
        <w:tc>
          <w:tcPr>
            <w:tcW w:w="2263" w:type="dxa"/>
          </w:tcPr>
          <w:p w14:paraId="33BB8D01" w14:textId="097E3941" w:rsidR="00A354B2" w:rsidRPr="00286D28" w:rsidRDefault="00A354B2" w:rsidP="00A354B2">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90680DC"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2420030246</w:t>
            </w:r>
          </w:p>
        </w:tc>
        <w:tc>
          <w:tcPr>
            <w:tcW w:w="5528" w:type="dxa"/>
          </w:tcPr>
          <w:p w14:paraId="256A6E97" w14:textId="565872EF"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V. Maneesh Kumar Reddy</w:t>
            </w:r>
          </w:p>
        </w:tc>
      </w:tr>
      <w:tr w:rsidR="00A354B2" w14:paraId="4B0653AB" w14:textId="77777777" w:rsidTr="00286D28">
        <w:trPr>
          <w:jc w:val="center"/>
        </w:trPr>
        <w:tc>
          <w:tcPr>
            <w:tcW w:w="2263" w:type="dxa"/>
          </w:tcPr>
          <w:p w14:paraId="7DF6FCDC" w14:textId="4A67220B" w:rsidR="00A354B2" w:rsidRPr="00286D28" w:rsidRDefault="00A354B2" w:rsidP="00A354B2">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9DD7CF0"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2420030202</w:t>
            </w:r>
          </w:p>
        </w:tc>
        <w:tc>
          <w:tcPr>
            <w:tcW w:w="5528" w:type="dxa"/>
          </w:tcPr>
          <w:p w14:paraId="11B1D292" w14:textId="62A78CF0"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K. Kumar Satya Sai</w:t>
            </w:r>
          </w:p>
        </w:tc>
      </w:tr>
      <w:tr w:rsidR="00A354B2" w14:paraId="0629B7D6" w14:textId="77777777" w:rsidTr="00286D28">
        <w:trPr>
          <w:jc w:val="center"/>
        </w:trPr>
        <w:tc>
          <w:tcPr>
            <w:tcW w:w="2263" w:type="dxa"/>
          </w:tcPr>
          <w:p w14:paraId="69179945" w14:textId="7191D902" w:rsidR="00A354B2" w:rsidRPr="00286D28" w:rsidRDefault="00A354B2" w:rsidP="00A354B2">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1E70412"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2420030156</w:t>
            </w:r>
          </w:p>
        </w:tc>
        <w:tc>
          <w:tcPr>
            <w:tcW w:w="5528" w:type="dxa"/>
          </w:tcPr>
          <w:p w14:paraId="7B185CDD" w14:textId="35CD1666"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B.  Kamalesh</w:t>
            </w:r>
          </w:p>
        </w:tc>
      </w:tr>
      <w:tr w:rsidR="00A354B2" w14:paraId="1B1DC8BD" w14:textId="77777777" w:rsidTr="00B020C4">
        <w:trPr>
          <w:jc w:val="center"/>
        </w:trPr>
        <w:tc>
          <w:tcPr>
            <w:tcW w:w="5240" w:type="dxa"/>
            <w:gridSpan w:val="2"/>
          </w:tcPr>
          <w:p w14:paraId="7EBFE11F" w14:textId="3662041D"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27FBEE2"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Dr.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1C058AE3" w14:textId="77777777" w:rsidR="00A354B2" w:rsidRPr="00A354B2" w:rsidRDefault="00A354B2" w:rsidP="00A354B2">
      <w:pPr>
        <w:ind w:firstLine="720"/>
        <w:rPr>
          <w:rFonts w:ascii="Times New Roman" w:hAnsi="Times New Roman" w:cs="Times New Roman"/>
          <w:sz w:val="28"/>
          <w:szCs w:val="28"/>
        </w:rPr>
      </w:pPr>
      <w:r w:rsidRPr="00A354B2">
        <w:rPr>
          <w:rFonts w:ascii="Times New Roman" w:hAnsi="Times New Roman" w:cs="Times New Roman"/>
          <w:sz w:val="28"/>
          <w:szCs w:val="28"/>
        </w:rPr>
        <w:t xml:space="preserve">Agriculture plays an important role in the economy, but farmers often face difficulties in estimating crop yield and making informed decisions about farming and financial planning. The proposed </w:t>
      </w:r>
      <w:r w:rsidRPr="00A354B2">
        <w:rPr>
          <w:rFonts w:ascii="Times New Roman" w:hAnsi="Times New Roman" w:cs="Times New Roman"/>
          <w:b/>
          <w:bCs/>
          <w:sz w:val="28"/>
          <w:szCs w:val="28"/>
        </w:rPr>
        <w:t>AI-Based Farm Credit and Crop Yield Assessment System</w:t>
      </w:r>
      <w:r w:rsidRPr="00A354B2">
        <w:rPr>
          <w:rFonts w:ascii="Times New Roman" w:hAnsi="Times New Roman" w:cs="Times New Roman"/>
          <w:sz w:val="28"/>
          <w:szCs w:val="28"/>
        </w:rPr>
        <w:t xml:space="preserve"> is a web-based application designed to </w:t>
      </w:r>
      <w:proofErr w:type="spellStart"/>
      <w:r w:rsidRPr="00A354B2">
        <w:rPr>
          <w:rFonts w:ascii="Times New Roman" w:hAnsi="Times New Roman" w:cs="Times New Roman"/>
          <w:sz w:val="28"/>
          <w:szCs w:val="28"/>
        </w:rPr>
        <w:t>analyze</w:t>
      </w:r>
      <w:proofErr w:type="spellEnd"/>
      <w:r w:rsidRPr="00A354B2">
        <w:rPr>
          <w:rFonts w:ascii="Times New Roman" w:hAnsi="Times New Roman" w:cs="Times New Roman"/>
          <w:sz w:val="28"/>
          <w:szCs w:val="28"/>
        </w:rPr>
        <w:t xml:space="preserve"> important agricultural factors such as crop type, location, season, farm area, rainfall, temperature, soil type, irrigation, fertilizer usage, pesticide usage, and previous crop yield. Based on these inputs, the system evaluates the overall farming conditions and estimates the expected crop yield.</w:t>
      </w:r>
    </w:p>
    <w:p w14:paraId="1BADE4A8" w14:textId="77777777" w:rsidR="00A354B2" w:rsidRPr="00A354B2" w:rsidRDefault="00A354B2" w:rsidP="00A354B2">
      <w:pPr>
        <w:ind w:firstLine="720"/>
        <w:rPr>
          <w:rFonts w:ascii="Times New Roman" w:hAnsi="Times New Roman" w:cs="Times New Roman"/>
          <w:sz w:val="28"/>
          <w:szCs w:val="28"/>
        </w:rPr>
      </w:pPr>
      <w:r w:rsidRPr="00A354B2">
        <w:rPr>
          <w:rFonts w:ascii="Times New Roman" w:hAnsi="Times New Roman" w:cs="Times New Roman"/>
          <w:sz w:val="28"/>
          <w:szCs w:val="28"/>
        </w:rPr>
        <w:t>The system provides a user-friendly dashboard that displays the predicted yield, total expected production, confidence score, state-level and national-level comparisons, and the influence of different farming factors. It also uses charts and visualizations to make the results easier to understand. Based on the assessment, the system provides recommendations such as improving irrigation, maintaining soil quality, optimizing fertilizer usage, and managing crop conditions.</w:t>
      </w:r>
    </w:p>
    <w:p w14:paraId="7929D1BA" w14:textId="77777777" w:rsidR="00A354B2" w:rsidRPr="00A354B2" w:rsidRDefault="00A354B2" w:rsidP="00A354B2">
      <w:pPr>
        <w:ind w:firstLine="720"/>
        <w:rPr>
          <w:rFonts w:ascii="Times New Roman" w:hAnsi="Times New Roman" w:cs="Times New Roman"/>
          <w:sz w:val="28"/>
          <w:szCs w:val="28"/>
        </w:rPr>
      </w:pPr>
      <w:r w:rsidRPr="00A354B2">
        <w:rPr>
          <w:rFonts w:ascii="Times New Roman" w:hAnsi="Times New Roman" w:cs="Times New Roman"/>
          <w:sz w:val="28"/>
          <w:szCs w:val="28"/>
        </w:rPr>
        <w:t>The main objective of the project is to support farmers and agricultural stakeholders in making better data-driven decisions related to crop production and farm assessment. By combining agricultural parameters, rule-based prediction logic, data analysis, and interactive visualization, the system provides a simple and accessible platform for evaluating farm conditions and expected productivity. The proposed system can also serve as a foundation for future integration with real-time weather data, machine learning models, agricultural datasets, and financial credit assessment mechanisms.</w:t>
      </w:r>
    </w:p>
    <w:p w14:paraId="040B6A4E" w14:textId="77777777" w:rsidR="00F7593F" w:rsidRDefault="00F7593F" w:rsidP="00A354B2">
      <w:pPr>
        <w:ind w:firstLine="720"/>
        <w:rPr>
          <w:rFonts w:ascii="Times New Roman" w:hAnsi="Times New Roman" w:cs="Times New Roman"/>
          <w:sz w:val="24"/>
          <w:szCs w:val="24"/>
        </w:rPr>
      </w:pPr>
    </w:p>
    <w:p w14:paraId="724C2E9E" w14:textId="77777777" w:rsidR="00F7593F" w:rsidRDefault="00F7593F" w:rsidP="00A354B2">
      <w:pP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C1D89"/>
    <w:rsid w:val="00286D28"/>
    <w:rsid w:val="00295A23"/>
    <w:rsid w:val="003930F3"/>
    <w:rsid w:val="005C2430"/>
    <w:rsid w:val="00A354B2"/>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Maneesh kumar Reddy</cp:lastModifiedBy>
  <cp:revision>4</cp:revision>
  <dcterms:created xsi:type="dcterms:W3CDTF">2026-07-29T05:57:00Z</dcterms:created>
  <dcterms:modified xsi:type="dcterms:W3CDTF">2026-08-19T06:08:00Z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