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901ADCA" w:rsidR="00286D28" w:rsidRPr="00286D28" w:rsidRDefault="00A84699" w:rsidP="00286D28">
            <w:pPr>
              <w:jc w:val="center"/>
              <w:rPr>
                <w:rFonts w:ascii="Times New Roman" w:hAnsi="Times New Roman" w:cs="Times New Roman"/>
                <w:sz w:val="24"/>
                <w:szCs w:val="24"/>
              </w:rPr>
            </w:pPr>
            <w:r>
              <w:rPr>
                <w:rFonts w:ascii="Times New Roman" w:hAnsi="Times New Roman" w:cs="Times New Roman"/>
                <w:sz w:val="24"/>
                <w:szCs w:val="24"/>
              </w:rPr>
              <w:t>2420030246</w:t>
            </w:r>
          </w:p>
        </w:tc>
        <w:tc>
          <w:tcPr>
            <w:tcW w:w="5528" w:type="dxa"/>
          </w:tcPr>
          <w:p w14:paraId="256A6E97" w14:textId="00E32929" w:rsidR="00286D28" w:rsidRPr="00A84699" w:rsidRDefault="00A84699" w:rsidP="00A84699">
            <w:pPr>
              <w:ind w:left="360"/>
              <w:jc w:val="center"/>
              <w:rPr>
                <w:rFonts w:ascii="Times New Roman" w:hAnsi="Times New Roman" w:cs="Times New Roman"/>
                <w:sz w:val="24"/>
                <w:szCs w:val="24"/>
              </w:rPr>
            </w:pPr>
            <w:r w:rsidRPr="00A84699">
              <w:rPr>
                <w:rFonts w:ascii="Times New Roman" w:hAnsi="Times New Roman" w:cs="Times New Roman"/>
                <w:sz w:val="24"/>
                <w:szCs w:val="24"/>
              </w:rPr>
              <w:t>V. Maneesh Kumar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FC3E585" w:rsidR="00286D28" w:rsidRPr="00286D28" w:rsidRDefault="00A84699" w:rsidP="00286D28">
            <w:pPr>
              <w:jc w:val="center"/>
              <w:rPr>
                <w:rFonts w:ascii="Times New Roman" w:hAnsi="Times New Roman" w:cs="Times New Roman"/>
                <w:sz w:val="24"/>
                <w:szCs w:val="24"/>
              </w:rPr>
            </w:pPr>
            <w:r>
              <w:rPr>
                <w:rFonts w:ascii="Times New Roman" w:hAnsi="Times New Roman" w:cs="Times New Roman"/>
                <w:sz w:val="24"/>
                <w:szCs w:val="24"/>
              </w:rPr>
              <w:t>2420030202</w:t>
            </w:r>
          </w:p>
        </w:tc>
        <w:tc>
          <w:tcPr>
            <w:tcW w:w="5528" w:type="dxa"/>
          </w:tcPr>
          <w:p w14:paraId="11B1D292" w14:textId="683E82E4" w:rsidR="00286D28" w:rsidRPr="00286D28" w:rsidRDefault="00A84699" w:rsidP="00286D28">
            <w:pPr>
              <w:jc w:val="center"/>
              <w:rPr>
                <w:rFonts w:ascii="Times New Roman" w:hAnsi="Times New Roman" w:cs="Times New Roman"/>
                <w:sz w:val="24"/>
                <w:szCs w:val="24"/>
              </w:rPr>
            </w:pPr>
            <w:r>
              <w:rPr>
                <w:rFonts w:ascii="Times New Roman" w:hAnsi="Times New Roman" w:cs="Times New Roman"/>
                <w:sz w:val="24"/>
                <w:szCs w:val="24"/>
              </w:rPr>
              <w:t>K. Kumar Satya Sai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BC147C3" w:rsidR="00286D28" w:rsidRPr="00286D28" w:rsidRDefault="00A84699" w:rsidP="00286D28">
            <w:pPr>
              <w:jc w:val="center"/>
              <w:rPr>
                <w:rFonts w:ascii="Times New Roman" w:hAnsi="Times New Roman" w:cs="Times New Roman"/>
                <w:sz w:val="24"/>
                <w:szCs w:val="24"/>
              </w:rPr>
            </w:pPr>
            <w:r>
              <w:rPr>
                <w:rFonts w:ascii="Times New Roman" w:hAnsi="Times New Roman" w:cs="Times New Roman"/>
                <w:sz w:val="24"/>
                <w:szCs w:val="24"/>
              </w:rPr>
              <w:t>2420030234</w:t>
            </w:r>
          </w:p>
        </w:tc>
        <w:tc>
          <w:tcPr>
            <w:tcW w:w="5528" w:type="dxa"/>
          </w:tcPr>
          <w:p w14:paraId="7B185CDD" w14:textId="7A670CBB" w:rsidR="00286D28" w:rsidRPr="00286D28" w:rsidRDefault="00A84699" w:rsidP="00A84699">
            <w:pPr>
              <w:ind w:left="360"/>
              <w:jc w:val="center"/>
              <w:rPr>
                <w:rFonts w:ascii="Times New Roman" w:hAnsi="Times New Roman" w:cs="Times New Roman"/>
                <w:sz w:val="24"/>
                <w:szCs w:val="24"/>
              </w:rPr>
            </w:pPr>
            <w:r w:rsidRPr="00A84699">
              <w:rPr>
                <w:rFonts w:ascii="Times New Roman" w:hAnsi="Times New Roman" w:cs="Times New Roman"/>
                <w:sz w:val="24"/>
                <w:szCs w:val="24"/>
              </w:rPr>
              <w:t>Y. Guna Veera Sri Amith</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2EEE8DA2" w:rsidR="00F7593F" w:rsidRPr="00286D28" w:rsidRDefault="00A84699" w:rsidP="00286D28">
            <w:pPr>
              <w:jc w:val="center"/>
              <w:rPr>
                <w:rFonts w:ascii="Times New Roman" w:hAnsi="Times New Roman" w:cs="Times New Roman"/>
                <w:sz w:val="24"/>
                <w:szCs w:val="24"/>
              </w:rPr>
            </w:pPr>
            <w:r>
              <w:rPr>
                <w:rFonts w:ascii="Times New Roman" w:hAnsi="Times New Roman" w:cs="Times New Roman"/>
                <w:sz w:val="24"/>
                <w:szCs w:val="24"/>
              </w:rPr>
              <w:t>2420030496</w:t>
            </w:r>
          </w:p>
        </w:tc>
        <w:tc>
          <w:tcPr>
            <w:tcW w:w="5528" w:type="dxa"/>
          </w:tcPr>
          <w:p w14:paraId="25D99CFB" w14:textId="4504BD1D" w:rsidR="00F7593F" w:rsidRPr="00286D28" w:rsidRDefault="00A84699" w:rsidP="00A84699">
            <w:pPr>
              <w:ind w:left="360"/>
              <w:jc w:val="center"/>
              <w:rPr>
                <w:rFonts w:ascii="Times New Roman" w:hAnsi="Times New Roman" w:cs="Times New Roman"/>
                <w:sz w:val="24"/>
                <w:szCs w:val="24"/>
              </w:rPr>
            </w:pPr>
            <w:r w:rsidRPr="00A84699">
              <w:rPr>
                <w:rFonts w:ascii="Times New Roman" w:hAnsi="Times New Roman" w:cs="Times New Roman"/>
                <w:sz w:val="24"/>
                <w:szCs w:val="24"/>
              </w:rPr>
              <w:t>P. Akhil Kumar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5752446" w:rsidR="00295A23" w:rsidRPr="00286D28" w:rsidRDefault="007D43C3" w:rsidP="00286D28">
            <w:pPr>
              <w:jc w:val="center"/>
              <w:rPr>
                <w:rFonts w:ascii="Times New Roman" w:hAnsi="Times New Roman" w:cs="Times New Roman"/>
                <w:sz w:val="24"/>
                <w:szCs w:val="24"/>
              </w:rPr>
            </w:pPr>
            <w:r w:rsidRPr="007D43C3">
              <w:rPr>
                <w:rFonts w:ascii="Times New Roman" w:hAnsi="Times New Roman" w:cs="Times New Roman"/>
                <w:sz w:val="24"/>
                <w:szCs w:val="24"/>
              </w:rPr>
              <w:t xml:space="preserve">Dr. K </w:t>
            </w:r>
            <w:proofErr w:type="spellStart"/>
            <w:r w:rsidRPr="007D43C3">
              <w:rPr>
                <w:rFonts w:ascii="Times New Roman" w:hAnsi="Times New Roman" w:cs="Times New Roman"/>
                <w:sz w:val="24"/>
                <w:szCs w:val="24"/>
              </w:rPr>
              <w:t>Swapnka</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040B6A4E" w14:textId="228A1946" w:rsidR="00F7593F" w:rsidRPr="007D43C3" w:rsidRDefault="00286D28" w:rsidP="007D43C3">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167C1F93" w14:textId="77777777" w:rsidR="007D43C3" w:rsidRPr="007D43C3" w:rsidRDefault="007D43C3" w:rsidP="007D43C3">
      <w:pPr>
        <w:spacing w:line="360" w:lineRule="auto"/>
        <w:ind w:left="720"/>
        <w:jc w:val="both"/>
        <w:rPr>
          <w:rFonts w:ascii="Times New Roman" w:hAnsi="Times New Roman" w:cs="Times New Roman"/>
          <w:sz w:val="24"/>
          <w:szCs w:val="24"/>
        </w:rPr>
      </w:pPr>
      <w:r w:rsidRPr="007D43C3">
        <w:rPr>
          <w:rFonts w:ascii="Times New Roman" w:hAnsi="Times New Roman" w:cs="Times New Roman"/>
          <w:sz w:val="24"/>
          <w:szCs w:val="24"/>
        </w:rPr>
        <w:t xml:space="preserve">The rapid growth of the retail industry has resulted in the generation of massive volumes of customer transaction data, making it essential for businesses to understand customer purchasing behaviour and improve strategic decision-making. This project proposes a </w:t>
      </w:r>
      <w:r w:rsidRPr="007D43C3">
        <w:rPr>
          <w:rFonts w:ascii="Times New Roman" w:hAnsi="Times New Roman" w:cs="Times New Roman"/>
          <w:b/>
          <w:bCs/>
          <w:sz w:val="24"/>
          <w:szCs w:val="24"/>
        </w:rPr>
        <w:t>Data-Driven Customer Behaviour Analytics System</w:t>
      </w:r>
      <w:r w:rsidRPr="007D43C3">
        <w:rPr>
          <w:rFonts w:ascii="Times New Roman" w:hAnsi="Times New Roman" w:cs="Times New Roman"/>
          <w:sz w:val="24"/>
          <w:szCs w:val="24"/>
        </w:rPr>
        <w:t xml:space="preserve"> that integrates data analytics, customer segmentation, anomaly detection, business intelligence, and machine learning techniques to transform raw retail data into meaningful business insights.</w:t>
      </w:r>
    </w:p>
    <w:p w14:paraId="32D3F5C9" w14:textId="77777777" w:rsidR="007D43C3" w:rsidRPr="007D43C3" w:rsidRDefault="007D43C3" w:rsidP="007D43C3">
      <w:pPr>
        <w:spacing w:line="360" w:lineRule="auto"/>
        <w:ind w:left="720"/>
        <w:jc w:val="both"/>
        <w:rPr>
          <w:rFonts w:ascii="Times New Roman" w:hAnsi="Times New Roman" w:cs="Times New Roman"/>
          <w:sz w:val="24"/>
          <w:szCs w:val="24"/>
        </w:rPr>
      </w:pPr>
      <w:r w:rsidRPr="007D43C3">
        <w:rPr>
          <w:rFonts w:ascii="Times New Roman" w:hAnsi="Times New Roman" w:cs="Times New Roman"/>
          <w:sz w:val="24"/>
          <w:szCs w:val="24"/>
        </w:rPr>
        <w:t xml:space="preserve">The project utilizes benchmark retail datasets from the </w:t>
      </w:r>
      <w:r w:rsidRPr="007D43C3">
        <w:rPr>
          <w:rFonts w:ascii="Times New Roman" w:hAnsi="Times New Roman" w:cs="Times New Roman"/>
          <w:b/>
          <w:bCs/>
          <w:sz w:val="24"/>
          <w:szCs w:val="24"/>
        </w:rPr>
        <w:t>UCI Machine Learning Repository</w:t>
      </w:r>
      <w:r w:rsidRPr="007D43C3">
        <w:rPr>
          <w:rFonts w:ascii="Times New Roman" w:hAnsi="Times New Roman" w:cs="Times New Roman"/>
          <w:sz w:val="24"/>
          <w:szCs w:val="24"/>
        </w:rPr>
        <w:t xml:space="preserve"> and </w:t>
      </w:r>
      <w:r w:rsidRPr="007D43C3">
        <w:rPr>
          <w:rFonts w:ascii="Times New Roman" w:hAnsi="Times New Roman" w:cs="Times New Roman"/>
          <w:b/>
          <w:bCs/>
          <w:sz w:val="24"/>
          <w:szCs w:val="24"/>
        </w:rPr>
        <w:t>Kaggle</w:t>
      </w:r>
      <w:r w:rsidRPr="007D43C3">
        <w:rPr>
          <w:rFonts w:ascii="Times New Roman" w:hAnsi="Times New Roman" w:cs="Times New Roman"/>
          <w:sz w:val="24"/>
          <w:szCs w:val="24"/>
        </w:rPr>
        <w:t xml:space="preserve"> containing customer transactions, product information, sales records, invoice details, and purchasing behaviour. The collected data undergoes preprocessing techniques including data cleaning, missing value handling, duplicate removal, outlier detection, encoding, feature scaling, and feature engineering.</w:t>
      </w:r>
    </w:p>
    <w:p w14:paraId="08890062" w14:textId="77777777" w:rsidR="007D43C3" w:rsidRPr="007D43C3" w:rsidRDefault="007D43C3" w:rsidP="007D43C3">
      <w:pPr>
        <w:spacing w:line="360" w:lineRule="auto"/>
        <w:ind w:left="720"/>
        <w:jc w:val="both"/>
        <w:rPr>
          <w:rFonts w:ascii="Times New Roman" w:hAnsi="Times New Roman" w:cs="Times New Roman"/>
          <w:sz w:val="24"/>
          <w:szCs w:val="24"/>
        </w:rPr>
      </w:pPr>
      <w:r w:rsidRPr="007D43C3">
        <w:rPr>
          <w:rFonts w:ascii="Times New Roman" w:hAnsi="Times New Roman" w:cs="Times New Roman"/>
          <w:sz w:val="24"/>
          <w:szCs w:val="24"/>
        </w:rPr>
        <w:t xml:space="preserve">A comprehensive </w:t>
      </w:r>
      <w:r w:rsidRPr="007D43C3">
        <w:rPr>
          <w:rFonts w:ascii="Times New Roman" w:hAnsi="Times New Roman" w:cs="Times New Roman"/>
          <w:b/>
          <w:bCs/>
          <w:sz w:val="24"/>
          <w:szCs w:val="24"/>
        </w:rPr>
        <w:t>Exploratory Data Analysis (EDA)</w:t>
      </w:r>
      <w:r w:rsidRPr="007D43C3">
        <w:rPr>
          <w:rFonts w:ascii="Times New Roman" w:hAnsi="Times New Roman" w:cs="Times New Roman"/>
          <w:sz w:val="24"/>
          <w:szCs w:val="24"/>
        </w:rPr>
        <w:t xml:space="preserve"> is performed using descriptive statistics, univariate, bivariate, and multivariate analysis, correlation analysis, customer segmentation, product performance analysis, customer purchase behaviour analysis, sales trend analysis, and regional sales analysis. To obtain deeper customer insights, </w:t>
      </w:r>
      <w:r w:rsidRPr="007D43C3">
        <w:rPr>
          <w:rFonts w:ascii="Times New Roman" w:hAnsi="Times New Roman" w:cs="Times New Roman"/>
          <w:b/>
          <w:bCs/>
          <w:sz w:val="24"/>
          <w:szCs w:val="24"/>
        </w:rPr>
        <w:t>K-Means Clustering</w:t>
      </w:r>
      <w:r w:rsidRPr="007D43C3">
        <w:rPr>
          <w:rFonts w:ascii="Times New Roman" w:hAnsi="Times New Roman" w:cs="Times New Roman"/>
          <w:sz w:val="24"/>
          <w:szCs w:val="24"/>
        </w:rPr>
        <w:t xml:space="preserve">, </w:t>
      </w:r>
      <w:r w:rsidRPr="007D43C3">
        <w:rPr>
          <w:rFonts w:ascii="Times New Roman" w:hAnsi="Times New Roman" w:cs="Times New Roman"/>
          <w:b/>
          <w:bCs/>
          <w:sz w:val="24"/>
          <w:szCs w:val="24"/>
        </w:rPr>
        <w:t>DBSCAN</w:t>
      </w:r>
      <w:r w:rsidRPr="007D43C3">
        <w:rPr>
          <w:rFonts w:ascii="Times New Roman" w:hAnsi="Times New Roman" w:cs="Times New Roman"/>
          <w:sz w:val="24"/>
          <w:szCs w:val="24"/>
        </w:rPr>
        <w:t xml:space="preserve">, </w:t>
      </w:r>
      <w:r w:rsidRPr="007D43C3">
        <w:rPr>
          <w:rFonts w:ascii="Times New Roman" w:hAnsi="Times New Roman" w:cs="Times New Roman"/>
          <w:b/>
          <w:bCs/>
          <w:sz w:val="24"/>
          <w:szCs w:val="24"/>
        </w:rPr>
        <w:t>Isolation Forest</w:t>
      </w:r>
      <w:r w:rsidRPr="007D43C3">
        <w:rPr>
          <w:rFonts w:ascii="Times New Roman" w:hAnsi="Times New Roman" w:cs="Times New Roman"/>
          <w:sz w:val="24"/>
          <w:szCs w:val="24"/>
        </w:rPr>
        <w:t xml:space="preserve">, and </w:t>
      </w:r>
      <w:proofErr w:type="spellStart"/>
      <w:r w:rsidRPr="007D43C3">
        <w:rPr>
          <w:rFonts w:ascii="Times New Roman" w:hAnsi="Times New Roman" w:cs="Times New Roman"/>
          <w:b/>
          <w:bCs/>
          <w:sz w:val="24"/>
          <w:szCs w:val="24"/>
        </w:rPr>
        <w:t>Apriori</w:t>
      </w:r>
      <w:proofErr w:type="spellEnd"/>
      <w:r w:rsidRPr="007D43C3">
        <w:rPr>
          <w:rFonts w:ascii="Times New Roman" w:hAnsi="Times New Roman" w:cs="Times New Roman"/>
          <w:b/>
          <w:bCs/>
          <w:sz w:val="24"/>
          <w:szCs w:val="24"/>
        </w:rPr>
        <w:t xml:space="preserve"> Association Rule Mining</w:t>
      </w:r>
      <w:r w:rsidRPr="007D43C3">
        <w:rPr>
          <w:rFonts w:ascii="Times New Roman" w:hAnsi="Times New Roman" w:cs="Times New Roman"/>
          <w:sz w:val="24"/>
          <w:szCs w:val="24"/>
        </w:rPr>
        <w:t xml:space="preserve"> are implemented to identify customer segments, detect abnormal purchasing behaviour, and discover product purchasing patterns.</w:t>
      </w:r>
    </w:p>
    <w:p w14:paraId="0AE05359" w14:textId="77777777" w:rsidR="007D43C3" w:rsidRPr="007D43C3" w:rsidRDefault="007D43C3" w:rsidP="007D43C3">
      <w:pPr>
        <w:spacing w:line="360" w:lineRule="auto"/>
        <w:ind w:left="720"/>
        <w:jc w:val="both"/>
        <w:rPr>
          <w:rFonts w:ascii="Times New Roman" w:hAnsi="Times New Roman" w:cs="Times New Roman"/>
          <w:sz w:val="24"/>
          <w:szCs w:val="24"/>
        </w:rPr>
      </w:pPr>
      <w:r w:rsidRPr="007D43C3">
        <w:rPr>
          <w:rFonts w:ascii="Times New Roman" w:hAnsi="Times New Roman" w:cs="Times New Roman"/>
          <w:sz w:val="24"/>
          <w:szCs w:val="24"/>
        </w:rPr>
        <w:lastRenderedPageBreak/>
        <w:t xml:space="preserve">The analytical results are visualized using an interactive </w:t>
      </w:r>
      <w:r w:rsidRPr="007D43C3">
        <w:rPr>
          <w:rFonts w:ascii="Times New Roman" w:hAnsi="Times New Roman" w:cs="Times New Roman"/>
          <w:b/>
          <w:bCs/>
          <w:sz w:val="24"/>
          <w:szCs w:val="24"/>
        </w:rPr>
        <w:t>Power BI Dashboard</w:t>
      </w:r>
      <w:r w:rsidRPr="007D43C3">
        <w:rPr>
          <w:rFonts w:ascii="Times New Roman" w:hAnsi="Times New Roman" w:cs="Times New Roman"/>
          <w:sz w:val="24"/>
          <w:szCs w:val="24"/>
        </w:rPr>
        <w:t xml:space="preserve"> consisting of customer segmentation, sales performance, product analysis, regional analysis, and key business performance indicators. Finally, the system generates an </w:t>
      </w:r>
      <w:r w:rsidRPr="007D43C3">
        <w:rPr>
          <w:rFonts w:ascii="Times New Roman" w:hAnsi="Times New Roman" w:cs="Times New Roman"/>
          <w:b/>
          <w:bCs/>
          <w:sz w:val="24"/>
          <w:szCs w:val="24"/>
        </w:rPr>
        <w:t>Automated Customer Behaviour Verdict</w:t>
      </w:r>
      <w:r w:rsidRPr="007D43C3">
        <w:rPr>
          <w:rFonts w:ascii="Times New Roman" w:hAnsi="Times New Roman" w:cs="Times New Roman"/>
          <w:sz w:val="24"/>
          <w:szCs w:val="24"/>
        </w:rPr>
        <w:t xml:space="preserve"> by combining analytical findings, machine learning results, and business intelligence insights to provide actionable recommendations for improving customer retention, marketing strategies, inventory planning, and overall business performance.</w:t>
      </w:r>
    </w:p>
    <w:p w14:paraId="5AEA2318" w14:textId="77777777" w:rsidR="007D43C3" w:rsidRPr="007D43C3" w:rsidRDefault="007D43C3" w:rsidP="007D43C3">
      <w:pPr>
        <w:spacing w:line="360" w:lineRule="auto"/>
        <w:ind w:left="720"/>
        <w:jc w:val="both"/>
        <w:rPr>
          <w:rFonts w:ascii="Times New Roman" w:hAnsi="Times New Roman" w:cs="Times New Roman"/>
          <w:sz w:val="24"/>
          <w:szCs w:val="24"/>
        </w:rPr>
      </w:pPr>
      <w:r w:rsidRPr="007D43C3">
        <w:rPr>
          <w:rFonts w:ascii="Times New Roman" w:hAnsi="Times New Roman" w:cs="Times New Roman"/>
          <w:sz w:val="24"/>
          <w:szCs w:val="24"/>
        </w:rPr>
        <w:t>The proposed system acts as an intelligent retail decision-support framework that enables organizations to make accurate, data-driven business decisions and improve operational efficiency and profitability.</w:t>
      </w:r>
    </w:p>
    <w:p w14:paraId="24E28CC6" w14:textId="77777777" w:rsidR="00F7593F" w:rsidRDefault="00F7593F" w:rsidP="007D43C3">
      <w:pP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78EE"/>
    <w:multiLevelType w:val="hybridMultilevel"/>
    <w:tmpl w:val="F2E605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4DC83E0F"/>
    <w:multiLevelType w:val="hybridMultilevel"/>
    <w:tmpl w:val="2C8A0D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99323672">
    <w:abstractNumId w:val="0"/>
    <w:lvlOverride w:ilvl="0"/>
    <w:lvlOverride w:ilvl="1"/>
    <w:lvlOverride w:ilvl="2"/>
    <w:lvlOverride w:ilvl="3"/>
    <w:lvlOverride w:ilvl="4"/>
    <w:lvlOverride w:ilvl="5"/>
    <w:lvlOverride w:ilvl="6"/>
    <w:lvlOverride w:ilvl="7"/>
    <w:lvlOverride w:ilvl="8"/>
  </w:num>
  <w:num w:numId="2" w16cid:durableId="653795201">
    <w:abstractNumId w:val="0"/>
  </w:num>
  <w:num w:numId="3" w16cid:durableId="704907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7D43C3"/>
    <w:rsid w:val="00A84699"/>
    <w:rsid w:val="00C40746"/>
    <w:rsid w:val="00EB0BCB"/>
    <w:rsid w:val="00EB798D"/>
    <w:rsid w:val="00EF2382"/>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3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kumar satyasai</cp:lastModifiedBy>
  <cp:revision>5</cp:revision>
  <dcterms:created xsi:type="dcterms:W3CDTF">2026-07-29T05:57:00Z</dcterms:created>
  <dcterms:modified xsi:type="dcterms:W3CDTF">2026-08-08T05:22:00Z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