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845073699951" w:lineRule="auto"/>
        <w:ind w:left="22.180023193359375" w:right="1219.3524169921875" w:firstLine="14.86007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Laboratorio 2: Semáforos en XV6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Programando nuestras propias llamadas al sistema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74755859375" w:line="240" w:lineRule="auto"/>
        <w:ind w:left="8.05007934570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Sistemas Operativos 2023 - FaMAF - UNC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31591796875" w:line="240" w:lineRule="auto"/>
        <w:ind w:left="11.2600708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highlight w:val="white"/>
          <w:u w:val="none"/>
          <w:vertAlign w:val="baseline"/>
          <w:rtl w:val="0"/>
        </w:rPr>
        <w:t xml:space="preserve">Original 2014: Rafael Carrascosa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1435546875" w:line="240" w:lineRule="auto"/>
        <w:ind w:left="2.0201110839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highlight w:val="white"/>
          <w:u w:val="none"/>
          <w:vertAlign w:val="baseline"/>
          <w:rtl w:val="0"/>
        </w:rPr>
        <w:t xml:space="preserve">Versión 2017: Matías David Lee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1435546875" w:line="240" w:lineRule="auto"/>
        <w:ind w:left="2.0201110839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highlight w:val="white"/>
          <w:u w:val="none"/>
          <w:vertAlign w:val="baseline"/>
          <w:rtl w:val="0"/>
        </w:rPr>
        <w:t xml:space="preserve">Versión 2018: Ignacio Moretti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1435546875" w:line="240" w:lineRule="auto"/>
        <w:ind w:left="2.0201110839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highlight w:val="white"/>
          <w:u w:val="none"/>
          <w:vertAlign w:val="baseline"/>
          <w:rtl w:val="0"/>
        </w:rPr>
        <w:t xml:space="preserve">Versión 2022: Facundo Bustos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71435546875" w:line="240" w:lineRule="auto"/>
        <w:ind w:left="2.02011108398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1"/>
          <w:szCs w:val="21"/>
          <w:u w:val="none"/>
          <w:shd w:fill="auto" w:val="clear"/>
          <w:vertAlign w:val="baseline"/>
          <w:rtl w:val="0"/>
        </w:rPr>
        <w:t xml:space="preserve">Versión 2023: Matias Cuenca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25732421875" w:line="240" w:lineRule="auto"/>
        <w:ind w:left="3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02197265625" w:line="275.9347915649414" w:lineRule="auto"/>
        <w:ind w:left="2.760009765625" w:right="62.75634765625" w:firstLine="15.410003662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En este laboratorio se implementará un sistema 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6cbf"/>
          <w:sz w:val="23"/>
          <w:szCs w:val="23"/>
          <w:highlight w:val="white"/>
          <w:u w:val="none"/>
          <w:vertAlign w:val="baseline"/>
          <w:rtl w:val="0"/>
        </w:rPr>
        <w:t xml:space="preserve">Semáforos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para espacio de usuario,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que sirven como mecanismo de sincronización entre procesos. Se implementarán en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versión RISC-V de XV6 (sistema operativo con fines académicos) en espacio de kernel 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deberá proveer syscalls accesibles desde espacio de usuario.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38818359375" w:line="275.93433380126953" w:lineRule="auto"/>
        <w:ind w:left="9.6600341796875" w:right="150.30029296875" w:firstLine="2.76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Como los semáforos vienen en varios estilos, en este laboratorio vamos a implementar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sólo un estilo de semáforos llamado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6cbf"/>
          <w:sz w:val="23"/>
          <w:szCs w:val="23"/>
          <w:highlight w:val="white"/>
          <w:u w:val="none"/>
          <w:vertAlign w:val="baseline"/>
          <w:rtl w:val="0"/>
        </w:rPr>
        <w:t xml:space="preserve">semáforos nombrados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inspirándose en los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semáforos nombrados que define POSIX.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38818359375" w:line="240" w:lineRule="auto"/>
        <w:ind w:left="12.4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Características de los semáforos nombrados: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41748046875" w:line="240" w:lineRule="auto"/>
        <w:ind w:left="37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Son administrados por el kernel.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1748046875" w:line="275.9341049194336" w:lineRule="auto"/>
        <w:ind w:left="734.0299987792969" w:right="371.3507080078125" w:hanging="354.93988037109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Están disponibles globalmente para todos los procesos del sistema operativo (i.e. no hay semáforos "privados").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5712890625" w:line="275.93424797058105" w:lineRule="auto"/>
        <w:ind w:left="379.0901184082031" w:right="86.6418457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Su estado se preserva mientras el SO esté activo (i.e., se pierden entre reinicios).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Cada semáforo tiene un "nombre" que lo identifica con el kernel, en nuestro caso los nombres son números enteros entre 0 y un límite máximo (idea similar a los file descriptors).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387451171875" w:line="240" w:lineRule="auto"/>
        <w:ind w:left="1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Su trabajo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054931640625" w:line="276.0322380065918" w:lineRule="auto"/>
        <w:ind w:left="369.4300842285156" w:right="140.931396484375" w:firstLine="8.7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1. Implementar 4 syscalls: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sem_open(), sem_up(), sem_down(),sem_close()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 2. Implementar un programa de espacio de usuario “pingpong” que funcione de la “manera natural”.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2274169921875" w:line="240" w:lineRule="auto"/>
        <w:ind w:left="2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 Syscalls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1669921875" w:line="239.9430513381958" w:lineRule="auto"/>
        <w:ind w:left="2.760009765625" w:right="77.646484375" w:firstLine="17.1099853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int sem_open(int sem, int value)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Abre y/o inicializa el semáforo “sem” con un valor arbitrario “value”.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869995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int sem_close(int sem)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Libera el semáforo “sem”.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404296875" w:line="239.9430513381958" w:lineRule="auto"/>
        <w:ind w:left="9.430084228515625" w:right="234.7088623046875" w:firstLine="10.439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int sem_up(int sem)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Incrementa el semáforo ”sem” desbloqueando los procesos cuando su valor es 0.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93115234375" w:line="239.9430513381958" w:lineRule="auto"/>
        <w:ind w:left="9.430084228515625" w:right="269.508056640625" w:firstLine="10.439910888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int sem_down(int sem)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Decrementa el semáforo ”sem” bloqueando los procesos cuando su valor es 0. El valor del semaforo nunca puede ser menor a 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734130859375" w:line="239.9430513381958" w:lineRule="auto"/>
        <w:ind w:left="2.30010986328125" w:right="0.892333984375" w:firstLine="15.869903564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Para todas las syscalls el valor “sem” es un entero entre 0 y un número máximo a definir por ustedes. Cada una de las funciones anteriores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devuelven 0 en caso de error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 Analizar y definir cuales son los posibles errores para cada una de ellas. Posiblemente surjan preguntas como “que sucede si ejecutamos sem_close() de un semáforo que aún está siendo utilizado” o “que sucede si ejecutamos un sem_up() de un semáforo cuando su valor es igual al valor de inicialización”. Ustedes deben decidir qué se hace en estos casos, definiendo así las políticas de su sistema de semáforos.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93115234375" w:line="276.78422927856445" w:lineRule="auto"/>
        <w:ind w:left="5.7501220703125" w:right="143.485107421875" w:firstLine="12.419891357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Para implementar las syscalls deberán usar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acquire() release(), wakeup(), sleep() y argint()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Es parte del laboratorio que investiguen y aprendan sobre estas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funciones del kernel (Ver las ayudas al final).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890625" w:line="240" w:lineRule="auto"/>
        <w:ind w:left="4.600067138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También es parte del laboratorio que: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435791015625" w:line="275.9341049194336" w:lineRule="auto"/>
        <w:ind w:left="729.4300842285156" w:right="279.849853515625" w:hanging="350.339965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Lo que implementen esté libre de problemas de concurrencia y condiciones de carrera.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44921875" w:line="240" w:lineRule="auto"/>
        <w:ind w:left="37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Hagan validación de los argumentos de sus syscalls.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524658203125" w:line="240" w:lineRule="auto"/>
        <w:ind w:left="24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programa “pingpong”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121826171875" w:line="275.93461990356445" w:lineRule="auto"/>
        <w:ind w:left="9.430084228515625" w:right="295.352783203125" w:firstLine="8.7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Deberán escribir un programa de usuario que sincroniza la escritura por pantalla de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cadena "ping" y "pong" usando nuestro sistema de semáforos.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51025390625" w:line="275.9341049194336" w:lineRule="auto"/>
        <w:ind w:left="9.430084228515625" w:right="330.38330078125" w:firstLine="8.7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El comando “pingpong” deberá tomar como argumento un entero N (rally) que será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cantidad de veces que aparecerá la palabra "ping" y la palabra "pong" por pantalla.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693359375" w:line="240" w:lineRule="auto"/>
        <w:ind w:left="18.170013427734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El programa pingpong deberá hacer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un solo fork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y con los dos procesos resultantes: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423583984375" w:line="275.9330177307129" w:lineRule="auto"/>
        <w:ind w:left="729.6600341796875" w:right="100.88623046875" w:hanging="350.5699157714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Uno deberá imprimir "ping" N veces, pero nunca imprimir dos "ping" seguidos sin que haya un "pong" al medio.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418701171875" w:line="275.9361934661865" w:lineRule="auto"/>
        <w:ind w:left="729.6600341796875" w:right="61.856689453125" w:hanging="350.569915771484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El otro deberá imprimir "pong" N veces, pero nunca imprimir dos "pong" seguidos sin que haya un "ping" al medio.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235595703125" w:line="240" w:lineRule="auto"/>
        <w:ind w:left="37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La secuencia resultante siempre debe empezar con “ping”. Por ejemplo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438232421875" w:line="240" w:lineRule="auto"/>
        <w:ind w:left="1455.6700134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$ pingpong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231201171875" w:line="240" w:lineRule="auto"/>
        <w:ind w:left="1456.72012329101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ping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582153320312" w:line="240" w:lineRule="auto"/>
        <w:ind w:left="2176.72012329101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pong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41049194336" w:lineRule="auto"/>
        <w:ind w:left="379.0901184082031" w:right="82.36694335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En caso de que haya un error, el comando el mensaje de error debe empezar con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ERROR en mayúsculas. por ejemplo Todo error tiene que arrancar con ERROR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1083984375" w:line="240" w:lineRule="auto"/>
        <w:ind w:left="1455.6700134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$ pingpong -1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1396484375" w:line="240" w:lineRule="auto"/>
        <w:ind w:left="0" w:right="1248.39782714843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ERROR: El numero de rounds tiene que ser mayor a 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7490234375" w:line="275.9351348876953" w:lineRule="auto"/>
        <w:ind w:left="729.4300842285156" w:right="178.575439453125" w:hanging="350.339965820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Se debe retornar el prompt de consola solo cuando el juego haya terminado por completo (obviamente siempre que el comando pingpong se haya ejecutado en modo foreground).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5712890625" w:line="275.9341049194336" w:lineRule="auto"/>
        <w:ind w:left="0" w:right="121.17431640625" w:firstLine="18.17001342773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Es decir, deberá haber 2N líneas con "ping" y "pong" intercalados. Esta sincronización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entre procesos es posible de realizar usando semáforos, y así deberán hacerlo. 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terminar la ejecución del programa, los semáforos deberán estar liberados para nuevos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usos.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3037109375" w:line="240" w:lineRule="auto"/>
        <w:ind w:left="28.130035400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highlight w:val="white"/>
          <w:u w:val="none"/>
          <w:vertAlign w:val="baseline"/>
          <w:rtl w:val="0"/>
        </w:rPr>
        <w:t xml:space="preserve">Entrega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673828125" w:line="303.2138442993164" w:lineRule="auto"/>
        <w:ind w:left="729.4300842285156" w:right="555.355224609375" w:hanging="350.339965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Antes de entregar correr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3"/>
          <w:szCs w:val="23"/>
          <w:u w:val="none"/>
          <w:shd w:fill="auto" w:val="clear"/>
          <w:vertAlign w:val="baseline"/>
          <w:rtl w:val="0"/>
        </w:rPr>
        <w:t xml:space="preserve">make grade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para “auto corregir” el código y luego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3"/>
          <w:szCs w:val="23"/>
          <w:u w:val="none"/>
          <w:shd w:fill="auto" w:val="clear"/>
          <w:vertAlign w:val="baseline"/>
          <w:rtl w:val="0"/>
        </w:rPr>
        <w:t xml:space="preserve">make clean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para borrar todos los artefactos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330177307129" w:lineRule="auto"/>
        <w:ind w:left="379.0901184082031" w:right="211.59790039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La entrega es via “commits+push” en bitbucket al repositorio asignado al 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El *coding style* deberá respetar las convenciones de XV6.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707275390625" w:line="331.02232933044434" w:lineRule="auto"/>
        <w:ind w:left="378.1700134277344" w:right="2000.196533203125" w:hanging="341.88995361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Instalación de XV6 y puesta en marcha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1. Crear directorio para el lab2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61669921875" w:line="240" w:lineRule="auto"/>
        <w:ind w:left="728.53012084960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mkdir lab2;cd lab2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317626953125" w:line="240" w:lineRule="auto"/>
        <w:ind w:left="369.43008422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2. Clonar repositorio de xv6 en el commit f5b93ef: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450439453125" w:line="240" w:lineRule="auto"/>
        <w:ind w:left="733.359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155cc"/>
          <w:sz w:val="21"/>
          <w:szCs w:val="21"/>
          <w:u w:val="single"/>
          <w:shd w:fill="auto" w:val="clear"/>
          <w:vertAlign w:val="baseline"/>
          <w:rtl w:val="0"/>
        </w:rPr>
        <w:t xml:space="preserve">https://github.com/mit-pdos/xv6-riscv.git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155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07861328125" w:line="240" w:lineRule="auto"/>
        <w:ind w:left="755.620117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(cd xv6-riscv; git reset --hard f5b93ef)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8798828125" w:line="240" w:lineRule="auto"/>
        <w:ind w:left="369.660034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3. Copiar los archivos clonados al repo de Bitbucket asignado a su grupo.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438232421875" w:line="303.21873664855957" w:lineRule="auto"/>
        <w:ind w:left="733.7800598144531" w:right="79.200439453125" w:hanging="0.42007446289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git clone https://user@bitbucket.org/sistop-famaf/so23lab2gXX.git cp -a xv6-riscv/* so23lab2gXX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097412109375" w:line="240" w:lineRule="auto"/>
        <w:ind w:left="752.8900146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rm -rf xv6-riscv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9422607421875" w:line="581.9592475891113" w:lineRule="auto"/>
        <w:ind w:left="365.06011962890625" w:right="582.7471923828125" w:hanging="11.26998901367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4. Bajar archivo kickstarter y descomprimir 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3"/>
          <w:szCs w:val="23"/>
          <w:u w:val="none"/>
          <w:shd w:fill="auto" w:val="clear"/>
          <w:vertAlign w:val="baseline"/>
          <w:rtl w:val="0"/>
        </w:rPr>
        <w:t xml:space="preserve">lab2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 Luego aplicar el patch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(cd so23lab2gXX; patch -t -p1 &lt; ../xv6-riscv-semaphore.patch)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5. Hacer el primer commit+push del proyecto.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←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not working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7800598144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cd so23lab2gXX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1396484375" w:line="303.21292877197266" w:lineRule="auto"/>
        <w:ind w:left="733.3599853515625" w:right="960.377197265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git tag -a original_code -m "Solo el codigo de la catedra" git add *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5" w:line="240" w:lineRule="auto"/>
        <w:ind w:left="733.359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git commit -m 'first commit'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1396484375" w:line="240" w:lineRule="auto"/>
        <w:ind w:left="733.359985351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git push origin; git push origin --tags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7490234375" w:line="240" w:lineRule="auto"/>
        <w:ind w:left="373.800048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6. Instalar qemu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45654296875" w:line="240" w:lineRule="auto"/>
        <w:ind w:left="0" w:right="456.561889648437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sudo apt-get install qemu-system-riscv64 gcc-riscv64-linux-gnu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31396484375" w:line="277.4365425109863" w:lineRule="auto"/>
        <w:ind w:left="731.2699890136719" w:right="0" w:hanging="363.450012207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7. Compilar e iniciar xv6: posicionarse en el directorio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so23lab2gXX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(debe haber un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archivo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“Makefile”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) y ejecutar el comando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“make qemu”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35546875" w:line="275.9341049194336" w:lineRule="auto"/>
        <w:ind w:left="726.9000244140625" w:right="336.597900390625" w:hanging="355.16998291015625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Opcional: En vez de instalar y correr qemu en el SO local se puede correr en un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container usando esta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155cc"/>
          <w:sz w:val="23"/>
          <w:szCs w:val="23"/>
          <w:highlight w:val="white"/>
          <w:u w:val="single"/>
          <w:vertAlign w:val="baseline"/>
          <w:rtl w:val="0"/>
        </w:rPr>
        <w:t xml:space="preserve">imagen pre-definida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155cc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que ya contiene qemu y todas las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dependencias necesarias para compilar XV6. Para instanciar un shell dentro del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highlight w:val="white"/>
          <w:u w:val="none"/>
          <w:vertAlign w:val="baseline"/>
          <w:rtl w:val="0"/>
        </w:rPr>
        <w:t xml:space="preserve">contenedor hay que correr: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083984375" w:line="303.21292877197266" w:lineRule="auto"/>
        <w:ind w:left="733.5700988769531" w:right="383.02490234375" w:hanging="2.310028076171875"/>
        <w:jc w:val="left"/>
        <w:rPr>
          <w:rFonts w:ascii="Roboto Mono" w:cs="Roboto Mono" w:eastAsia="Roboto Mono" w:hAnsi="Roboto Mono"/>
          <w:b w:val="0"/>
          <w:i w:val="1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docker build --tag 'xv6-env-so' - &lt; Dockerfile.xv6 # Correr esto una sola vez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95068359375" w:line="240" w:lineRule="auto"/>
        <w:ind w:left="731.2600708007812" w:right="0" w:firstLine="0"/>
        <w:jc w:val="left"/>
        <w:rPr>
          <w:rFonts w:ascii="Roboto Mono" w:cs="Roboto Mono" w:eastAsia="Roboto Mono" w:hAnsi="Roboto Mono"/>
          <w:b w:val="0"/>
          <w:i w:val="1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docker run -it --rm -v $(pwd):/home/xv6/xv6-riscv xv6-env-so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430908203125" w:line="240" w:lineRule="auto"/>
        <w:ind w:left="15.08010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Comandos y shortcuts útiles de XV6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9521484375" w:line="240" w:lineRule="auto"/>
        <w:ind w:left="378.220062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todos los programas de usuario disponibles del sistema.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520751953125" w:line="264.3739700317383" w:lineRule="auto"/>
        <w:ind w:left="378.2200622558594" w:right="1305.3961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&lt;CRTL-p&gt;: Lista todos los procesos que están corriendo en el sistema. ● &lt;CRTL-a&gt; x: Sale del sistema operativo.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017333984375" w:line="240" w:lineRule="auto"/>
        <w:ind w:left="3.980102539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highlight w:val="white"/>
          <w:u w:val="none"/>
          <w:vertAlign w:val="baseline"/>
          <w:rtl w:val="0"/>
        </w:rPr>
        <w:t xml:space="preserve">Ayudas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35"/>
          <w:szCs w:val="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1376953125" w:line="275.9319591522217" w:lineRule="auto"/>
        <w:ind w:left="734.7200012207031" w:right="670.6494140625" w:hanging="355.629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Como el "id" de un semáforo es un número entero entre 0 y N, entonces se pueden implementar los semáforos como un arreglo dentro del espacio de kernel.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112060546875" w:line="240" w:lineRule="auto"/>
        <w:ind w:left="37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Mini explicación de las syscalls que utilizarán: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99267578125" w:line="276.0290336608887" w:lineRule="auto"/>
        <w:ind w:left="1449.4300842285156" w:right="670.3924560546875" w:hanging="350.339965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acquire()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: Toma un lock haciendo busy waiting hasta que esté disponible, similar al down de un semáforo. Útil para crear zonas de exclusión mutua (mutex).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325439453125" w:line="276.7829418182373" w:lineRule="auto"/>
        <w:ind w:left="1099.0901184082031" w:right="737.75268554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release()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: Libera un lock tomado, similar a un up de un semáforo.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sleep()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: Pone a "dormir" el proceso que realizó la syscall hasta un wakeup().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96826171875" w:line="277.432279586792" w:lineRule="auto"/>
        <w:ind w:left="1456.5599060058594" w:right="62.991943359375" w:hanging="357.4697875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wakeup()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: Permite al scheduler volver a ejecutar un proceso que hizo una llamada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sleep()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9593505859375" w:line="277.43971824645996" w:lineRule="auto"/>
        <w:ind w:left="1099.0901184082031" w:right="48.89892578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argin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t: Permite leer un argumento dado en la llamada de la syscall.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Implementar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sem_down(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) es la parte más desafiante y requiere una buena comprensión de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sleep()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wakeup()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 Pueden buscar ideas e inspiración en la implementación de pipewrite y piperead 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1"/>
          <w:szCs w:val="21"/>
          <w:u w:val="none"/>
          <w:shd w:fill="auto" w:val="clear"/>
          <w:vertAlign w:val="baseline"/>
          <w:rtl w:val="0"/>
        </w:rPr>
        <w:t xml:space="preserve">pipe.c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2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Bibliografía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3134765625" w:line="240" w:lineRule="auto"/>
        <w:ind w:left="37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“xv6: a simple, Unix-like teaching operating system”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41748046875" w:line="275.93833923339844" w:lineRule="auto"/>
        <w:ind w:left="379.0901184082031" w:right="1163.4912109375" w:firstLine="72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  <w:rtl w:val="0"/>
        </w:rPr>
        <w:t xml:space="preserve">https://pdos.csail.mit.edu/6.828/2022/xv6/book-riscv-rev3.pdf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Operating Systems: Three Easy Pieces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05712890625" w:line="240" w:lineRule="auto"/>
        <w:ind w:left="1099.0901184082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2125"/>
          <w:sz w:val="23"/>
          <w:szCs w:val="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  <w:rtl w:val="0"/>
        </w:rPr>
        <w:t xml:space="preserve">Chapter 31: Semaphores</w:t>
      </w:r>
    </w:p>
    <w:sectPr>
      <w:pgSz w:h="16840" w:w="11920" w:orient="portrait"/>
      <w:pgMar w:bottom="1597.672119140625" w:top="1407.75390625" w:left="1440.9199523925781" w:right="1448.5974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