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733425"/>
            <wp:effectExtent b="25400" l="25400" r="25400" t="254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3342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hd w:fill="fff2cc" w:val="clear"/>
        </w:rPr>
      </w:pPr>
      <w:r w:rsidDel="00000000" w:rsidR="00000000" w:rsidRPr="00000000">
        <w:rPr>
          <w:rtl w:val="0"/>
        </w:rPr>
        <w:t xml:space="preserve">0x1000 = 0…              0     0001         </w:t>
      </w:r>
      <w:r w:rsidDel="00000000" w:rsidR="00000000" w:rsidRPr="00000000">
        <w:rPr>
          <w:shd w:fill="fff2cc" w:val="clear"/>
          <w:rtl w:val="0"/>
        </w:rPr>
        <w:t xml:space="preserve">0000 0000 0000 offset</w:t>
      </w:r>
    </w:p>
    <w:p w:rsidR="00000000" w:rsidDel="00000000" w:rsidP="00000000" w:rsidRDefault="00000000" w:rsidRPr="00000000" w14:paraId="0000000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t2 = 0x0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t1 = 0x0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t0 = 0x1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page fault -&gt; dir no valida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red"/>
        </w:rPr>
      </w:pPr>
      <w:r w:rsidDel="00000000" w:rsidR="00000000" w:rsidRPr="00000000">
        <w:rPr>
          <w:rtl w:val="0"/>
        </w:rPr>
        <w:t xml:space="preserve">0x2000 = 0010 </w:t>
      </w:r>
      <w:r w:rsidDel="00000000" w:rsidR="00000000" w:rsidRPr="00000000">
        <w:rPr>
          <w:highlight w:val="red"/>
          <w:rtl w:val="0"/>
        </w:rPr>
        <w:t xml:space="preserve">0000 0000 0000 Offset bien maleducado.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L2 = 9 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L1 = 9 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L0 = 0002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0xDECADA* 4kib + offset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0xDECADA000 nasi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0xDECADA* 4kib + offset</w:t>
      </w:r>
    </w:p>
    <w:p w:rsidR="00000000" w:rsidDel="00000000" w:rsidP="00000000" w:rsidRDefault="00000000" w:rsidRPr="00000000" w14:paraId="00000018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de fisica a virtual: 0xDECADA980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0xDECADA980 / 4kib - offset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0XDECADA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0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1455"/>
        <w:gridCol w:w="2025"/>
        <w:tblGridChange w:id="0">
          <w:tblGrid>
            <w:gridCol w:w="1545"/>
            <w:gridCol w:w="145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0xFE0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0x2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0x1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0xFEA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0x2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0x1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0xAD0BE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0x02 0xDECADA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000000000                                000000000                                000000010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000000000                                000000001                                000000010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000000000                                000000010                                000000010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000000001                                000000000                                000000010</w:t>
      </w:r>
    </w:p>
    <w:p w:rsidR="00000000" w:rsidDel="00000000" w:rsidP="00000000" w:rsidRDefault="00000000" w:rsidRPr="00000000" w14:paraId="00000035">
      <w:pPr>
        <w:rPr>
          <w:sz w:val="12"/>
          <w:szCs w:val="12"/>
        </w:rPr>
      </w:pPr>
      <w:r w:rsidDel="00000000" w:rsidR="00000000" w:rsidRPr="00000000">
        <w:rPr>
          <w:rtl w:val="0"/>
        </w:rPr>
        <w:t xml:space="preserve">000000001                                000000001                                000000010        </w:t>
      </w:r>
      <w:r w:rsidDel="00000000" w:rsidR="00000000" w:rsidRPr="00000000">
        <w:rPr>
          <w:sz w:val="12"/>
          <w:szCs w:val="12"/>
          <w:rtl w:val="0"/>
        </w:rPr>
        <w:t xml:space="preserve">+ offset 1001 1000 0000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000000001                                000000010                                000000010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000000010                                000000000                                000000010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000000010                                000000001                                000000010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000000010                                000000010                                000000010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cr3 apunta si o si a 0xC01A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295275</wp:posOffset>
            </wp:positionV>
            <wp:extent cx="5731200" cy="4965700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0co1a        xwrv                       0CAFE     x  w r v                    0COCA    x w r v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                               0x300: 0x0CAFE    X W R -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LO MISMO PARA TODO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   COCA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0C01A     XWRV                    0 c a f e    x w r v                    0 0 6 0 D  X W R V                  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0x0BAD -&gt; 0x60DBAD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offset = 0xBAD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l1= 0x0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  <w:t xml:space="preserve">l0 = 0x0</w:t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0x60DBAD = dir virtual * kib + offset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0x60D000 = dir virtual * 4kib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0x60D = Dir virtual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0xC0000FEE -&gt; PF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1100 0000 00  |. 00 0000 0000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(0011) (00 00 )(00 00) = 0x 3 0 0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0xFFFFF000 -&gt; 0x0C0CA\000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0xffff*4kib + offset 0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 xml:space="preserve">1111 1111 11 </w:t>
      </w:r>
      <w:r w:rsidDel="00000000" w:rsidR="00000000" w:rsidRPr="00000000">
        <w:rPr>
          <w:highlight w:val="cyan"/>
          <w:rtl w:val="0"/>
        </w:rPr>
        <w:t xml:space="preserve">11 1111 1111</w:t>
      </w:r>
    </w:p>
    <w:p w:rsidR="00000000" w:rsidDel="00000000" w:rsidP="00000000" w:rsidRDefault="00000000" w:rsidRPr="00000000" w14:paraId="00000070">
      <w:pPr>
        <w:ind w:left="72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 </w:t>
      </w:r>
    </w:p>
    <w:p w:rsidR="00000000" w:rsidDel="00000000" w:rsidP="00000000" w:rsidRDefault="00000000" w:rsidRPr="00000000" w14:paraId="00000071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t1= 1111 1111 11=3FF </w:t>
        <w:tab/>
      </w:r>
    </w:p>
    <w:p w:rsidR="00000000" w:rsidDel="00000000" w:rsidP="00000000" w:rsidRDefault="00000000" w:rsidRPr="00000000" w14:paraId="00000074">
      <w:pPr>
        <w:rPr>
          <w:highlight w:val="cyan"/>
        </w:rPr>
      </w:pPr>
      <w:r w:rsidDel="00000000" w:rsidR="00000000" w:rsidRPr="00000000">
        <w:rPr>
          <w:rtl w:val="0"/>
        </w:rPr>
        <w:t xml:space="preserve">t2 =  </w:t>
      </w:r>
      <w:r w:rsidDel="00000000" w:rsidR="00000000" w:rsidRPr="00000000">
        <w:rPr>
          <w:highlight w:val="cyan"/>
          <w:rtl w:val="0"/>
        </w:rPr>
        <w:t xml:space="preserve">11 1111 1111= 3FF</w:t>
      </w:r>
    </w:p>
    <w:p w:rsidR="00000000" w:rsidDel="00000000" w:rsidP="00000000" w:rsidRDefault="00000000" w:rsidRPr="00000000" w14:paraId="0000007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0xFFC00 000  -&gt; 0x0CAFE000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0xffc00 * 4kib + offset 0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1111111110  1000000000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3FE                 200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0xFFC00 000 = 1111 1111 11 . | 00 0000 0000 | 0000 0000 0000</w:t>
      </w:r>
    </w:p>
    <w:p w:rsidR="00000000" w:rsidDel="00000000" w:rsidP="00000000" w:rsidRDefault="00000000" w:rsidRPr="00000000" w14:paraId="0000007F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                         3FF                     0</w:t>
      </w:r>
    </w:p>
    <w:p w:rsidR="00000000" w:rsidDel="00000000" w:rsidP="00000000" w:rsidRDefault="00000000" w:rsidRPr="00000000" w14:paraId="0000008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-104493</wp:posOffset>
            </wp:positionH>
            <wp:positionV relativeFrom="paragraph">
              <wp:posOffset>114300</wp:posOffset>
            </wp:positionV>
            <wp:extent cx="5731200" cy="2349500"/>
            <wp:effectExtent b="280072" l="102917" r="102917" t="280072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21256403"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I/O                        A      A     A      A    A      A B   B     B                          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A       A       A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                     B      B        C B   C B   C       C A   C A   C A B CA     CA    C       C        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429013" cy="31194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013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</w:tbl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</w:tbl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void* P0(void* arg) {</w:t>
              <w:br w:type="textWrapping"/>
              <w:br w:type="textWrapping"/>
              <w:t xml:space="preserve">    sem_wait(&amp;semP0);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 xml:space="preserve">        </w:t>
              <w:br w:type="textWrapping"/>
              <w:t xml:space="preserve">        i = i +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"P0\n"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 }</w:t>
              <w:br w:type="textWrapping"/>
              <w:t xml:space="preserve">    sem_post(&amp;semP1);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NULL;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void* P1(void* arg) {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 xml:space="preserve">        sem_post(&amp;semP0);</w:t>
              <w:br w:type="textWrapping"/>
              <w:t xml:space="preserve">    }</w:t>
              <w:br w:type="textWrapping"/>
              <w:t xml:space="preserve">    sem_wait(&amp;semP1);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 xml:space="preserve">        </w:t>
              <w:br w:type="textWrapping"/>
              <w:t xml:space="preserve">        i = i*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"P1\n"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sem_post(&amp;semP0);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NULL;</w:t>
              <w:br w:type="textWrapping"/>
              <w:t xml:space="preserve">}</w:t>
              <w:br w:type="textWrapping"/>
              <w:br w:type="textWrapping"/>
              <w:br w:type="textWrapping"/>
              <w:t xml:space="preserve">void* P2(void* arg)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 xml:space="preserve">        sem_post(&amp;semP1);</w:t>
              <w:br w:type="textWrapping"/>
              <w:t xml:space="preserve">    }</w:t>
              <w:br w:type="textWrapping"/>
              <w:t xml:space="preserve">    sem_wait(&amp;semP2);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 xml:space="preserve">        i=i*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"P2\n"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sem_post(&amp;semP1);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NULL;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#include &lt;stdio.h&gt;</w:t>
              <w:br w:type="textWrapping"/>
              <w:t xml:space="preserve">#include &lt;stdlib.h&gt;</w:t>
              <w:br w:type="textWrapping"/>
              <w:t xml:space="preserve">#include &lt;pthread.h&gt;</w:t>
              <w:br w:type="textWrapping"/>
              <w:t xml:space="preserve">#include &lt;semaphore.h&gt;</w:t>
              <w:br w:type="textWrapping"/>
              <w:t xml:space="preserve">#include &lt;unistd.h&gt;</w:t>
              <w:br w:type="textWrapping"/>
              <w:br w:type="textWrapping"/>
              <w:br w:type="textWrapping"/>
              <w:t xml:space="preserve">// Variables compartidas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br w:type="textWrapping"/>
              <w:t xml:space="preserve">sem_t semP0, semP1, semP2;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  pthread_t t0, t1, t2;</w:t>
              <w:br w:type="textWrapping"/>
              <w:br w:type="textWrapping"/>
              <w:t xml:space="preserve">    // Inicialización de semáforos</w:t>
              <w:br w:type="textWrapping"/>
              <w:t xml:space="preserve">    sem_init(&amp;semP0,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// P1 espera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P2</w:t>
              <w:br w:type="textWrapping"/>
              <w:t xml:space="preserve">    sem_init(&amp;semP1,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// P0 espera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P1</w:t>
              <w:br w:type="textWrapping"/>
              <w:t xml:space="preserve">    sem_init(&amp;semP2,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br w:type="textWrapping"/>
              <w:t xml:space="preserve">    // Crear hilos</w:t>
              <w:br w:type="textWrapping"/>
              <w:t xml:space="preserve">    pthread_create(&amp;t0, NULL, P0, NULL);</w:t>
              <w:br w:type="textWrapping"/>
              <w:t xml:space="preserve">    pthread_create(&amp;t1, NULL, P1, NULL);</w:t>
              <w:br w:type="textWrapping"/>
              <w:t xml:space="preserve">    pthread_create(&amp;t2, NULL, P2, NULL);</w:t>
              <w:br w:type="textWrapping"/>
              <w:br w:type="textWrapping"/>
              <w:t xml:space="preserve">    // Esperar indefinidamente</w:t>
              <w:br w:type="textWrapping"/>
              <w:t xml:space="preserve">    pthread_join(t0, NULL);</w:t>
              <w:br w:type="textWrapping"/>
              <w:t xml:space="preserve">    pthread_join(t1, NULL);</w:t>
              <w:br w:type="textWrapping"/>
              <w:t xml:space="preserve">    pthread_join(t2, NULL);</w:t>
              <w:br w:type="textWrapping"/>
              <w:br w:type="textWrapping"/>
              <w:t xml:space="preserve">    // Mostrar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resultado final del arreglo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"Resultado final de i: %d\n"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i);</w:t>
              <w:br w:type="textWrapping"/>
              <w:t xml:space="preserve">    </w:t>
              <w:br w:type="textWrapping"/>
              <w:br w:type="textWrapping"/>
              <w:t xml:space="preserve">    // Nunca llega aquí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bucle infinito, pero por limpiez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a: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sem_destroy(&amp;semP0);</w:t>
              <w:br w:type="textWrapping"/>
              <w:t xml:space="preserve">    sem_destroy(&amp;semP1);</w:t>
              <w:br w:type="textWrapping"/>
              <w:t xml:space="preserve">    sem_destroy(&amp;semP2);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El a) es trivial simplemente asegura de hacer la sincronización dentro del while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b)</w:t>
      </w:r>
    </w:p>
    <w:tbl>
      <w:tblPr>
        <w:tblStyle w:val="Table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//Variables compartidas</w:t>
              <w:br w:type="textWrapping"/>
              <w:t xml:space="preserve">bool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{false,false}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turn;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0"/>
        <w:gridCol w:w="4935"/>
        <w:tblGridChange w:id="0">
          <w:tblGrid>
            <w:gridCol w:w="4830"/>
            <w:gridCol w:w="493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ab/>
              <w:t xml:space="preserve">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true;</w:t>
              <w:br w:type="textWrapping"/>
              <w:tab/>
              <w:t xml:space="preserve">turn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&amp;&amp; turn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){};</w:t>
              <w:br w:type="textWrapping"/>
              <w:t xml:space="preserve">      CS0</w:t>
              <w:br w:type="textWrapping"/>
              <w:t xml:space="preserve">     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false;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ab/>
              <w:t xml:space="preserve">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true;</w:t>
              <w:br w:type="textWrapping"/>
              <w:tab/>
              <w:t xml:space="preserve">turn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&amp;&amp; turn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){};</w:t>
              <w:br w:type="textWrapping"/>
              <w:t xml:space="preserve">      CS1</w:t>
              <w:br w:type="textWrapping"/>
              <w:t xml:space="preserve">     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false;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Algoritmo de exclusión mutua de Peterson general</w:t>
      </w:r>
    </w:p>
    <w:p w:rsidR="00000000" w:rsidDel="00000000" w:rsidP="00000000" w:rsidRDefault="00000000" w:rsidRPr="00000000" w14:paraId="000000C1">
      <w:pPr>
        <w:widowControl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// Variables compartidas</w:t>
              <w:br w:type="textWrapping"/>
              <w:t xml:space="preserve">bool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{false, false};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turn;  // indica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quién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cedemos prioridad</w:t>
              <w:br w:type="textWrapping"/>
              <w:br w:type="textWrapping"/>
              <w:t xml:space="preserve">// Proceso P0</w:t>
              <w:br w:type="textWrapping"/>
              <w:t xml:space="preserve">void P0() {</w:t>
              <w:br w:type="textWrapping"/>
              <w:t xml:space="preserve">   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true;</w:t>
              <w:br w:type="textWrapping"/>
              <w:t xml:space="preserve">    turn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&amp;&amp; turn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; // espera activa</w:t>
              <w:br w:type="textWrapping"/>
              <w:t xml:space="preserve">    }</w:t>
              <w:br w:type="textWrapping"/>
              <w:t xml:space="preserve">    // ★ Sección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ítica ★</w:t>
              <w:br w:type="textWrapping"/>
              <w:t xml:space="preserve">   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false;</w:t>
              <w:br w:type="textWrapping"/>
              <w:t xml:space="preserve">}</w:t>
              <w:br w:type="textWrapping"/>
              <w:br w:type="textWrapping"/>
              <w:t xml:space="preserve">// Proceso P1</w:t>
              <w:br w:type="textWrapping"/>
              <w:t xml:space="preserve">void P1() {</w:t>
              <w:br w:type="textWrapping"/>
              <w:t xml:space="preserve">   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true;</w:t>
              <w:br w:type="textWrapping"/>
              <w:t xml:space="preserve">    turn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&amp;&amp; turn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; // espera activa</w:t>
              <w:br w:type="textWrapping"/>
              <w:t xml:space="preserve">    }</w:t>
              <w:br w:type="textWrapping"/>
              <w:t xml:space="preserve">    // ★ Sección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ítica ★</w:t>
              <w:br w:type="textWrapping"/>
              <w:t xml:space="preserve">    flag[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false;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