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Resolviendo el codigo de las pibas del cosmopolitan del ´68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139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Anotaciones al respecto: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Tomando por ejemplo la primera linea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0xA0 : mov $0x0, %edx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|-&gt;direccion de memoria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parte de la derecha (0x00: .long 0x0 etc)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son direcciones (0x00) y lo que hay guardado (0x0)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GUARDA QUE LO QUE TE QUIERE HACER PISAR EL PALITO PARA QUE CAIGAS EN PAGE FAULT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resolucion: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accedida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0xa0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0xA6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0xAC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0x04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0xB5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0x08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0xB7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0xB5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0x0C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0xB7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0XB5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0xB7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0xBD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0xB5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0x14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0xB7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0x4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0x8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0x3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0xC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3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eax!=0 entonces salta a 0xB5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0x3+0x7 = 0x10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=0x10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=0x12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0x14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ecx = 0x13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 = 0x18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eax = 0x0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—FIN—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