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dup(fd, 1) redirecciona la salida fd a 1(stdout)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crea fd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dup(3) crea fd4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close cierra el ultimo fd (4)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escribe 1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- fd2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close fd3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dup tira error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fd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dup fd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=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