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jc w:val="both"/>
        <w:rPr/>
      </w:pPr>
      <w:bookmarkStart w:colFirst="0" w:colLast="0" w:name="_q1k75xtx15ht" w:id="0"/>
      <w:bookmarkEnd w:id="0"/>
      <w:r w:rsidDel="00000000" w:rsidR="00000000" w:rsidRPr="00000000">
        <w:rPr>
          <w:rtl w:val="0"/>
        </w:rPr>
        <w:t xml:space="preserve">main.m</w:t>
      </w:r>
    </w:p>
    <w:p w:rsidR="00000000" w:rsidDel="00000000" w:rsidP="00000000" w:rsidRDefault="00000000" w:rsidRPr="00000000" w14:paraId="00000001">
      <w:pPr>
        <w:numPr>
          <w:ilvl w:val="0"/>
          <w:numId w:val="10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exists(‘data’, ‘var’) → Comprueba si existe o no la variable ‘data’.</w:t>
      </w:r>
    </w:p>
    <w:p w:rsidR="00000000" w:rsidDel="00000000" w:rsidP="00000000" w:rsidRDefault="00000000" w:rsidRPr="00000000" w14:paraId="00000002">
      <w:pPr>
        <w:numPr>
          <w:ilvl w:val="0"/>
          <w:numId w:val="10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height(T) → Devuelve el número de filas en la tabla T.</w:t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repmat → Concatena matrices.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TreeBagger(100, Tb1, ResponseVarName) → Devuelve 100 arboles de clasificación entrenados usando los datos de nuestra de la tabla Tb1. ResponseVarName es el nombre de la variable respuesta (variable que se quiere predecir) en Tb1.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predict → Predictor.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num2str → Convertir números a array de caracteres.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cellstr → Convertir a matriz de vectores de caracteres.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jc w:val="both"/>
        <w:rPr/>
      </w:pPr>
      <w:bookmarkStart w:colFirst="0" w:colLast="0" w:name="_i6pzg7pyncab" w:id="1"/>
      <w:bookmarkEnd w:id="1"/>
      <w:r w:rsidDel="00000000" w:rsidR="00000000" w:rsidRPr="00000000">
        <w:rPr>
          <w:rtl w:val="0"/>
        </w:rPr>
        <w:t xml:space="preserve">read_data.m</w:t>
      </w:r>
    </w:p>
    <w:p w:rsidR="00000000" w:rsidDel="00000000" w:rsidP="00000000" w:rsidRDefault="00000000" w:rsidRPr="00000000" w14:paraId="0000000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Parámetros: directorio de las imágenes, número de imágenes.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strcat → Concatenar cadenas horizontales.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dir(name) →  Devuelve atributos acerca del directorio ‘name’.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nargin → Devuelve el número de argumentos (parámetros) de entrada dados en la llamada a la función actualmente en ejecución.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cell(1,n) → Devuelve una matriz de celdas de 1xn (1 fila y n columnas).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imread → Leer imagen.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rgb2gray → Convertir una imagen RGB a escala de grises.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dlmread(filename, delimiter, R1, C1) → Lector de fichero. Comienza a leer en la fila de desplazamiento R1 (0 = primera fila) y la columna C1 (0 = primera columna). Delimiter puede ser: ‘,’ ‘;’ ‘ ‘, etc.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reshape(A, [f c]) → Reformula A como un array de f x c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jc w:val="both"/>
        <w:rPr/>
      </w:pPr>
      <w:bookmarkStart w:colFirst="0" w:colLast="0" w:name="_fidnf77wxvsf" w:id="2"/>
      <w:bookmarkEnd w:id="2"/>
      <w:r w:rsidDel="00000000" w:rsidR="00000000" w:rsidRPr="00000000">
        <w:rPr>
          <w:rtl w:val="0"/>
        </w:rPr>
        <w:t xml:space="preserve">read_looking_data.m</w:t>
      </w:r>
    </w:p>
    <w:p w:rsidR="00000000" w:rsidDel="00000000" w:rsidP="00000000" w:rsidRDefault="00000000" w:rsidRPr="00000000" w14:paraId="0000001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Parámetros: filename (‘Miram.xlsx’)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xlsread(filename, sheet, range) → Lee los valores del fichero xlsx ‘filename’ especificados por ‘range’(celdas excel)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jc w:val="both"/>
        <w:rPr/>
      </w:pPr>
      <w:bookmarkStart w:colFirst="0" w:colLast="0" w:name="_9bs0342dyan2" w:id="3"/>
      <w:bookmarkEnd w:id="3"/>
      <w:r w:rsidDel="00000000" w:rsidR="00000000" w:rsidRPr="00000000">
        <w:rPr>
          <w:rtl w:val="0"/>
        </w:rPr>
        <w:t xml:space="preserve">generate_eye_data.m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Parámetros: data(los datos de las imágenes), crop_size (para hacer el recorte de los ojos)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struct() → Crea un struct sin campos.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struct2table → Convierte un struct en una tabla.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jc w:val="both"/>
        <w:rPr/>
      </w:pPr>
      <w:bookmarkStart w:colFirst="0" w:colLast="0" w:name="_20don09bqbv1" w:id="4"/>
      <w:bookmarkEnd w:id="4"/>
      <w:r w:rsidDel="00000000" w:rsidR="00000000" w:rsidRPr="00000000">
        <w:rPr>
          <w:rtl w:val="0"/>
        </w:rPr>
        <w:t xml:space="preserve">extract_eye_image.m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Parámetros: data{i} (un elemento de data), crop_size.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pdist → Distancia euclidiana entre dos valores (en este caso entre los dos centros de los ojos).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ceil → Redondea al entero más cercano mayor o igual.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jc w:val="both"/>
        <w:rPr/>
      </w:pPr>
      <w:bookmarkStart w:colFirst="0" w:colLast="0" w:name="_2rr3u5ss3udv" w:id="5"/>
      <w:bookmarkEnd w:id="5"/>
      <w:r w:rsidDel="00000000" w:rsidR="00000000" w:rsidRPr="00000000">
        <w:rPr>
          <w:rtl w:val="0"/>
        </w:rPr>
        <w:t xml:space="preserve">generate_features.m</w:t>
      </w:r>
    </w:p>
    <w:p w:rsidR="00000000" w:rsidDel="00000000" w:rsidP="00000000" w:rsidRDefault="00000000" w:rsidRPr="00000000" w14:paraId="0000002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Parámetros: im(imagen en cuestión).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size(A,d) → Tamaño de la dimensión d de A. Si d = 1 filas, d =2 columnas.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functions(f) → Retorna información de una función.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int2str → convierte enteros a caracteres.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extractHogFeatures(I, ‘Cellsize’, [X Y]) → Extrae carcateristicas HOG de la imagen I. Si [X Y] es más pequeño implica más detalle.</w:t>
      </w:r>
    </w:p>
    <w:p w:rsidR="00000000" w:rsidDel="00000000" w:rsidP="00000000" w:rsidRDefault="00000000" w:rsidRPr="00000000" w14:paraId="0000002B">
      <w:pPr>
        <w:pStyle w:val="Heading1"/>
        <w:jc w:val="both"/>
        <w:rPr/>
      </w:pPr>
      <w:bookmarkStart w:colFirst="0" w:colLast="0" w:name="_d1ms9rmqezxj" w:id="6"/>
      <w:bookmarkEnd w:id="6"/>
      <w:r w:rsidDel="00000000" w:rsidR="00000000" w:rsidRPr="00000000">
        <w:rPr>
          <w:rtl w:val="0"/>
        </w:rPr>
        <w:t xml:space="preserve">generate_non_eye_data.m</w:t>
      </w:r>
    </w:p>
    <w:p w:rsidR="00000000" w:rsidDel="00000000" w:rsidP="00000000" w:rsidRDefault="00000000" w:rsidRPr="00000000" w14:paraId="0000002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Parámetros: data(los datos de las imagenes), non_eye_per_image (cuantas imagenes recortadas por cada imagen), crop_size.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randi(v_max, num_vals, ini) → Devuelve num_vals valores aleatorios comprendidos entre ini y v_max.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jc w:val="both"/>
        <w:rPr/>
      </w:pPr>
      <w:bookmarkStart w:colFirst="0" w:colLast="0" w:name="_ksjmt8k0b7j3" w:id="7"/>
      <w:bookmarkEnd w:id="7"/>
      <w:r w:rsidDel="00000000" w:rsidR="00000000" w:rsidRPr="00000000">
        <w:rPr>
          <w:rtl w:val="0"/>
        </w:rPr>
        <w:t xml:space="preserve">split_data.m</w:t>
      </w:r>
    </w:p>
    <w:p w:rsidR="00000000" w:rsidDel="00000000" w:rsidP="00000000" w:rsidRDefault="00000000" w:rsidRPr="00000000" w14:paraId="0000003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Parámetros: data_eyes, data_no_eyes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randperm(n) → Retorna un vector permutado de manera aleatoria entre 1 y n (ambos incluidos).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floor → Redondea al entero más cercano menor o igual.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jc w:val="both"/>
        <w:rPr/>
      </w:pPr>
      <w:bookmarkStart w:colFirst="0" w:colLast="0" w:name="_6ph1v6ccasy1" w:id="8"/>
      <w:bookmarkEnd w:id="8"/>
      <w:r w:rsidDel="00000000" w:rsidR="00000000" w:rsidRPr="00000000">
        <w:rPr>
          <w:rtl w:val="0"/>
        </w:rPr>
        <w:t xml:space="preserve">eval_prediction.m</w:t>
      </w:r>
    </w:p>
    <w:p w:rsidR="00000000" w:rsidDel="00000000" w:rsidP="00000000" w:rsidRDefault="00000000" w:rsidRPr="00000000" w14:paraId="0000003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Parámetros: prediction, class conocida.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confusionmat(group, grouphat) → Devuelve la matriz de confusión determinada por los grupos conocidos y predichos. group = grupo conocido, grouphat = grupo predicho. (En el codigo creo que esta al reves).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jc w:val="both"/>
        <w:rPr/>
      </w:pPr>
      <w:bookmarkStart w:colFirst="0" w:colLast="0" w:name="_8vke1b95prse" w:id="9"/>
      <w:bookmarkEnd w:id="9"/>
      <w:r w:rsidDel="00000000" w:rsidR="00000000" w:rsidRPr="00000000">
        <w:rPr>
          <w:rtl w:val="0"/>
        </w:rPr>
        <w:t xml:space="preserve">get_looking_vector.m</w:t>
      </w:r>
    </w:p>
    <w:p w:rsidR="00000000" w:rsidDel="00000000" w:rsidP="00000000" w:rsidRDefault="00000000" w:rsidRPr="00000000" w14:paraId="0000003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Parámetros: data(imagenes)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cell2mat → Convierte matriz de celdas a matriz ordinaria del tipo de datos subyacente.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extractfield(S, name) → Devuelve los valores del campo especificado por ‘name’ de la estructura ‘S’.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kron → Duplica elementos (1 por 1) de un vector.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