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4CC12" w14:textId="5DF1DC4A" w:rsidR="007323C2" w:rsidRDefault="00EB48E4">
      <w:pPr>
        <w:spacing w:line="480" w:lineRule="auto"/>
        <w:jc w:val="center"/>
        <w:rPr>
          <w:rFonts w:ascii="Merriweather Black" w:eastAsia="Merriweather Black" w:hAnsi="Merriweather Black" w:cs="Merriweather Black"/>
          <w:sz w:val="36"/>
          <w:szCs w:val="36"/>
        </w:rPr>
      </w:pPr>
      <w:r>
        <w:rPr>
          <w:rFonts w:ascii="Merriweather Black" w:eastAsia="Merriweather Black" w:hAnsi="Merriweather Black" w:cs="Merriweather Black"/>
          <w:sz w:val="36"/>
          <w:szCs w:val="36"/>
        </w:rPr>
        <w:t>WebDev Bootcamp: Assignment 1</w:t>
      </w:r>
    </w:p>
    <w:p w14:paraId="62B57CFE" w14:textId="77777777" w:rsidR="007323C2" w:rsidRDefault="00EB48E4">
      <w:pPr>
        <w:spacing w:line="480" w:lineRule="auto"/>
        <w:rPr>
          <w:rFonts w:ascii="EB Garamond Regular" w:eastAsia="EB Garamond Regular" w:hAnsi="EB Garamond Regular" w:cs="EB Garamond Regular"/>
          <w:sz w:val="28"/>
          <w:szCs w:val="28"/>
        </w:rPr>
      </w:pPr>
      <w:r>
        <w:rPr>
          <w:rFonts w:ascii="EB Garamond Regular" w:eastAsia="EB Garamond Regular" w:hAnsi="EB Garamond Regular" w:cs="EB Garamond Regular"/>
          <w:sz w:val="28"/>
          <w:szCs w:val="28"/>
        </w:rPr>
        <w:t>1/ Relative vs Absolute positioning in CSS:</w:t>
      </w:r>
    </w:p>
    <w:p w14:paraId="67890DCA"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CSS position: absolute</w:t>
      </w:r>
    </w:p>
    <w:p w14:paraId="0FE2DF58" w14:textId="2A199AE2"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The value absolute for the CSS property position enables an element to ignore sibling elements and instead be positioned relative to its closest parent element that is positioned with relative or absolute . The absolute value removes an element entirely fr</w:t>
      </w:r>
      <w:r>
        <w:rPr>
          <w:rFonts w:ascii="EB Garamond Regular" w:eastAsia="EB Garamond Regular" w:hAnsi="EB Garamond Regular" w:cs="EB Garamond Regular"/>
        </w:rPr>
        <w:t>om the document flow. By using the positioning attributes top , left, bottom and right , an element can be positioned anywhere as expected.</w:t>
      </w:r>
    </w:p>
    <w:p w14:paraId="19739945" w14:textId="509A5A4F" w:rsidR="00F14E0A" w:rsidRDefault="00F14E0A">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Example:</w:t>
      </w:r>
    </w:p>
    <w:p w14:paraId="0D9EE819" w14:textId="7C125AA8" w:rsidR="007323C2" w:rsidRDefault="00F14E0A">
      <w:pPr>
        <w:spacing w:line="480" w:lineRule="auto"/>
        <w:rPr>
          <w:rFonts w:ascii="EB Garamond Regular" w:eastAsia="EB Garamond Regular" w:hAnsi="EB Garamond Regular" w:cs="EB Garamond Regular"/>
        </w:rPr>
      </w:pPr>
      <w:r>
        <w:rPr>
          <w:rFonts w:ascii="Merriweather Black" w:eastAsia="Merriweather Black" w:hAnsi="Merriweather Black" w:cs="Merriweather Black"/>
          <w:noProof/>
          <w:sz w:val="36"/>
          <w:szCs w:val="36"/>
        </w:rPr>
        <w:drawing>
          <wp:inline distT="0" distB="0" distL="0" distR="0" wp14:anchorId="2730CC5F" wp14:editId="34659CA5">
            <wp:extent cx="2659944" cy="571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0530" cy="575923"/>
                    </a:xfrm>
                    <a:prstGeom prst="rect">
                      <a:avLst/>
                    </a:prstGeom>
                    <a:noFill/>
                    <a:ln>
                      <a:noFill/>
                    </a:ln>
                  </pic:spPr>
                </pic:pic>
              </a:graphicData>
            </a:graphic>
          </wp:inline>
        </w:drawing>
      </w:r>
      <w:r>
        <w:rPr>
          <w:rFonts w:ascii="EB Garamond Regular" w:eastAsia="EB Garamond Regular" w:hAnsi="EB Garamond Regular" w:cs="EB Garamond Regular"/>
        </w:rPr>
        <w:t xml:space="preserve">                                           </w:t>
      </w:r>
      <w:r>
        <w:rPr>
          <w:rFonts w:ascii="EB Garamond Regular" w:eastAsia="EB Garamond Regular" w:hAnsi="EB Garamond Regular" w:cs="EB Garamond Regular"/>
          <w:noProof/>
        </w:rPr>
        <w:drawing>
          <wp:inline distT="0" distB="0" distL="0" distR="0" wp14:anchorId="4B3D2F8D" wp14:editId="7019D552">
            <wp:extent cx="1561793" cy="8763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2208" cy="887755"/>
                    </a:xfrm>
                    <a:prstGeom prst="rect">
                      <a:avLst/>
                    </a:prstGeom>
                    <a:noFill/>
                    <a:ln>
                      <a:noFill/>
                    </a:ln>
                  </pic:spPr>
                </pic:pic>
              </a:graphicData>
            </a:graphic>
          </wp:inline>
        </w:drawing>
      </w:r>
    </w:p>
    <w:tbl>
      <w:tblPr>
        <w:tblStyle w:val="a"/>
        <w:tblW w:w="3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tblGrid>
      <w:tr w:rsidR="007323C2" w14:paraId="76D8D208" w14:textId="77777777">
        <w:tc>
          <w:tcPr>
            <w:tcW w:w="3540" w:type="dxa"/>
            <w:shd w:val="clear" w:color="auto" w:fill="auto"/>
            <w:tcMar>
              <w:top w:w="100" w:type="dxa"/>
              <w:left w:w="100" w:type="dxa"/>
              <w:bottom w:w="100" w:type="dxa"/>
              <w:right w:w="100" w:type="dxa"/>
            </w:tcMar>
          </w:tcPr>
          <w:p w14:paraId="243AB23E"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EB Garamond Regular" w:eastAsia="EB Garamond Regular" w:hAnsi="EB Garamond Regular" w:cs="EB Garamond Regular"/>
                <w:color w:val="6AA84F"/>
              </w:rPr>
              <w:t>.element</w:t>
            </w:r>
            <w:r>
              <w:rPr>
                <w:rFonts w:ascii="EB Garamond Regular" w:eastAsia="EB Garamond Regular" w:hAnsi="EB Garamond Regular" w:cs="EB Garamond Regular"/>
              </w:rPr>
              <w:t xml:space="preserve"> {</w:t>
            </w:r>
          </w:p>
          <w:p w14:paraId="7AD4BFF9"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EB Garamond Regular" w:eastAsia="EB Garamond Regular" w:hAnsi="EB Garamond Regular" w:cs="EB Garamond Regular"/>
              </w:rPr>
              <w:t xml:space="preserve">    </w:t>
            </w:r>
            <w:r>
              <w:rPr>
                <w:rFonts w:ascii="EB Garamond Regular" w:eastAsia="EB Garamond Regular" w:hAnsi="EB Garamond Regular" w:cs="EB Garamond Regular"/>
                <w:color w:val="45818E"/>
              </w:rPr>
              <w:t>position</w:t>
            </w:r>
            <w:r>
              <w:rPr>
                <w:rFonts w:ascii="EB Garamond Regular" w:eastAsia="EB Garamond Regular" w:hAnsi="EB Garamond Regular" w:cs="EB Garamond Regular"/>
              </w:rPr>
              <w:t xml:space="preserve">:  </w:t>
            </w:r>
            <w:r>
              <w:rPr>
                <w:rFonts w:ascii="EB Garamond Regular" w:eastAsia="EB Garamond Regular" w:hAnsi="EB Garamond Regular" w:cs="EB Garamond Regular"/>
                <w:color w:val="C27BA0"/>
              </w:rPr>
              <w:t>absolute</w:t>
            </w:r>
            <w:r>
              <w:rPr>
                <w:rFonts w:ascii="EB Garamond Regular" w:eastAsia="EB Garamond Regular" w:hAnsi="EB Garamond Regular" w:cs="EB Garamond Regular"/>
              </w:rPr>
              <w:t>;</w:t>
            </w:r>
          </w:p>
          <w:p w14:paraId="4ED5B049"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EB Garamond Regular" w:eastAsia="EB Garamond Regular" w:hAnsi="EB Garamond Regular" w:cs="EB Garamond Regular"/>
              </w:rPr>
              <w:t xml:space="preserve">}  </w:t>
            </w:r>
          </w:p>
        </w:tc>
      </w:tr>
    </w:tbl>
    <w:p w14:paraId="76FE8439" w14:textId="77777777" w:rsidR="007323C2" w:rsidRDefault="007323C2">
      <w:pPr>
        <w:spacing w:line="480" w:lineRule="auto"/>
        <w:rPr>
          <w:rFonts w:ascii="EB Garamond Regular" w:eastAsia="EB Garamond Regular" w:hAnsi="EB Garamond Regular" w:cs="EB Garamond Regular"/>
        </w:rPr>
      </w:pPr>
    </w:p>
    <w:p w14:paraId="1D2380B6" w14:textId="77777777" w:rsidR="007323C2" w:rsidRDefault="007323C2">
      <w:pPr>
        <w:spacing w:line="480" w:lineRule="auto"/>
        <w:rPr>
          <w:rFonts w:ascii="EB Garamond Regular" w:eastAsia="EB Garamond Regular" w:hAnsi="EB Garamond Regular" w:cs="EB Garamond Regular"/>
        </w:rPr>
      </w:pPr>
    </w:p>
    <w:p w14:paraId="760D7F49" w14:textId="77777777" w:rsidR="007323C2" w:rsidRDefault="00EB48E4">
      <w:pPr>
        <w:spacing w:line="480" w:lineRule="auto"/>
        <w:rPr>
          <w:rFonts w:ascii="EB Garamond Regular" w:eastAsia="EB Garamond Regular" w:hAnsi="EB Garamond Regular" w:cs="EB Garamond Regular"/>
          <w:sz w:val="28"/>
          <w:szCs w:val="28"/>
        </w:rPr>
      </w:pPr>
      <w:r>
        <w:rPr>
          <w:rFonts w:ascii="EB Garamond Regular" w:eastAsia="EB Garamond Regular" w:hAnsi="EB Garamond Regular" w:cs="EB Garamond Regular"/>
          <w:sz w:val="28"/>
          <w:szCs w:val="28"/>
        </w:rPr>
        <w:t xml:space="preserve">2/ CSS Box sizing and more precisely margin vs padding: </w:t>
      </w:r>
    </w:p>
    <w:p w14:paraId="7ED9040F"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The property bo</w:t>
      </w:r>
      <w:r>
        <w:rPr>
          <w:rFonts w:ascii="EB Garamond Regular" w:eastAsia="EB Garamond Regular" w:hAnsi="EB Garamond Regular" w:cs="EB Garamond Regular"/>
        </w:rPr>
        <w:t>x-sizing of CSS box model:</w:t>
      </w:r>
    </w:p>
    <w:p w14:paraId="667DAD0E"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 xml:space="preserve">The CSS box model is a box that wraps around an HTML element and controls the design and layout. The property box-sizing controls which aspect of the box is determined by the height and width properties. The default value of this property is content-box , </w:t>
      </w:r>
      <w:r>
        <w:rPr>
          <w:rFonts w:ascii="EB Garamond Regular" w:eastAsia="EB Garamond Regular" w:hAnsi="EB Garamond Regular" w:cs="EB Garamond Regular"/>
        </w:rPr>
        <w:t>which renders the actual size of the</w:t>
      </w:r>
    </w:p>
    <w:p w14:paraId="7E64EACB"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element including the content box; but not the paddings and borders. The value</w:t>
      </w:r>
    </w:p>
    <w:p w14:paraId="00905F7E"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lastRenderedPageBreak/>
        <w:t>border-box , on the other hand, renders the actual size of an element</w:t>
      </w:r>
    </w:p>
    <w:p w14:paraId="3DAC0E0F"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including the content box, paddings, and borders.</w:t>
      </w:r>
    </w:p>
    <w:p w14:paraId="0CA43284"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 xml:space="preserve">Margin vs padding: </w:t>
      </w:r>
    </w:p>
    <w:p w14:paraId="1232A176"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Padding is the space between the content area and the border. It can be set in pixels or percent while margin is the amount of spacing outside of an element’s border.</w:t>
      </w:r>
    </w:p>
    <w:tbl>
      <w:tblPr>
        <w:tblStyle w:val="a0"/>
        <w:tblW w:w="2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tblGrid>
      <w:tr w:rsidR="007323C2" w14:paraId="31B008F2" w14:textId="77777777">
        <w:tc>
          <w:tcPr>
            <w:tcW w:w="2565" w:type="dxa"/>
            <w:shd w:val="clear" w:color="auto" w:fill="auto"/>
            <w:tcMar>
              <w:top w:w="100" w:type="dxa"/>
              <w:left w:w="100" w:type="dxa"/>
              <w:bottom w:w="100" w:type="dxa"/>
              <w:right w:w="100" w:type="dxa"/>
            </w:tcMar>
          </w:tcPr>
          <w:p w14:paraId="3B68E57D"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EB Garamond Regular" w:eastAsia="EB Garamond Regular" w:hAnsi="EB Garamond Regular" w:cs="EB Garamond Regular"/>
                <w:color w:val="6AA84F"/>
              </w:rPr>
              <w:t>.container</w:t>
            </w:r>
            <w:r>
              <w:rPr>
                <w:rFonts w:ascii="EB Garamond Regular" w:eastAsia="EB Garamond Regular" w:hAnsi="EB Garamond Regular" w:cs="EB Garamond Regular"/>
              </w:rPr>
              <w:t xml:space="preserve"> {</w:t>
            </w:r>
          </w:p>
          <w:p w14:paraId="4238BA09"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EB Garamond Regular" w:eastAsia="EB Garamond Regular" w:hAnsi="EB Garamond Regular" w:cs="EB Garamond Regular"/>
              </w:rPr>
              <w:t xml:space="preserve">  </w:t>
            </w:r>
            <w:r>
              <w:rPr>
                <w:rFonts w:ascii="EB Garamond Regular" w:eastAsia="EB Garamond Regular" w:hAnsi="EB Garamond Regular" w:cs="EB Garamond Regular"/>
                <w:color w:val="45818E"/>
              </w:rPr>
              <w:t>box-sizing</w:t>
            </w:r>
            <w:r>
              <w:rPr>
                <w:rFonts w:ascii="EB Garamond Regular" w:eastAsia="EB Garamond Regular" w:hAnsi="EB Garamond Regular" w:cs="EB Garamond Regular"/>
              </w:rPr>
              <w:t xml:space="preserve">: </w:t>
            </w:r>
            <w:r>
              <w:rPr>
                <w:rFonts w:ascii="EB Garamond Regular" w:eastAsia="EB Garamond Regular" w:hAnsi="EB Garamond Regular" w:cs="EB Garamond Regular"/>
                <w:color w:val="A64D79"/>
              </w:rPr>
              <w:t>border-box</w:t>
            </w:r>
            <w:r>
              <w:rPr>
                <w:rFonts w:ascii="EB Garamond Regular" w:eastAsia="EB Garamond Regular" w:hAnsi="EB Garamond Regular" w:cs="EB Garamond Regular"/>
              </w:rPr>
              <w:t>;</w:t>
            </w:r>
          </w:p>
          <w:p w14:paraId="1545CC01"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EB Garamond Regular" w:eastAsia="EB Garamond Regular" w:hAnsi="EB Garamond Regular" w:cs="EB Garamond Regular"/>
              </w:rPr>
              <w:t>}</w:t>
            </w:r>
          </w:p>
        </w:tc>
      </w:tr>
    </w:tbl>
    <w:p w14:paraId="495409CD" w14:textId="77777777" w:rsidR="007323C2" w:rsidRDefault="007323C2">
      <w:pPr>
        <w:spacing w:line="480" w:lineRule="auto"/>
        <w:rPr>
          <w:rFonts w:ascii="EB Garamond Regular" w:eastAsia="EB Garamond Regular" w:hAnsi="EB Garamond Regular" w:cs="EB Garamond Regular"/>
        </w:rPr>
      </w:pPr>
    </w:p>
    <w:p w14:paraId="3808C7CD"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Padding:</w:t>
      </w:r>
    </w:p>
    <w:tbl>
      <w:tblPr>
        <w:tblStyle w:val="a1"/>
        <w:tblW w:w="3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0"/>
      </w:tblGrid>
      <w:tr w:rsidR="007323C2" w14:paraId="241F21A1" w14:textId="77777777" w:rsidTr="00E661CE">
        <w:tc>
          <w:tcPr>
            <w:tcW w:w="3050" w:type="dxa"/>
            <w:shd w:val="clear" w:color="auto" w:fill="000000"/>
            <w:tcMar>
              <w:top w:w="100" w:type="dxa"/>
              <w:left w:w="100" w:type="dxa"/>
              <w:bottom w:w="100" w:type="dxa"/>
              <w:right w:w="100" w:type="dxa"/>
            </w:tcMar>
          </w:tcPr>
          <w:p w14:paraId="43E5E481" w14:textId="77777777" w:rsidR="007323C2" w:rsidRDefault="00EB48E4">
            <w:pPr>
              <w:widowControl w:val="0"/>
              <w:pBdr>
                <w:top w:val="nil"/>
                <w:left w:val="nil"/>
                <w:bottom w:val="nil"/>
                <w:right w:val="nil"/>
                <w:between w:val="nil"/>
              </w:pBdr>
              <w:spacing w:line="240" w:lineRule="auto"/>
              <w:rPr>
                <w:rFonts w:ascii="Courier New" w:eastAsia="Courier New" w:hAnsi="Courier New" w:cs="Courier New"/>
                <w:color w:val="FFFFFF"/>
                <w:sz w:val="21"/>
                <w:szCs w:val="21"/>
                <w:shd w:val="clear" w:color="auto" w:fill="0A0E1D"/>
              </w:rPr>
            </w:pPr>
            <w:r>
              <w:rPr>
                <w:rFonts w:ascii="Courier New" w:eastAsia="Courier New" w:hAnsi="Courier New" w:cs="Courier New"/>
                <w:color w:val="B4D353"/>
                <w:sz w:val="21"/>
                <w:szCs w:val="21"/>
              </w:rPr>
              <w:t>.content-header</w:t>
            </w:r>
            <w:r>
              <w:rPr>
                <w:rFonts w:ascii="Courier New" w:eastAsia="Courier New" w:hAnsi="Courier New" w:cs="Courier New"/>
                <w:color w:val="FFFFFF"/>
                <w:sz w:val="21"/>
                <w:szCs w:val="21"/>
                <w:shd w:val="clear" w:color="auto" w:fill="0A0E1D"/>
              </w:rPr>
              <w:t xml:space="preserve"> {</w:t>
            </w:r>
          </w:p>
          <w:p w14:paraId="657C0B51" w14:textId="6CF03801" w:rsidR="007323C2" w:rsidRDefault="00EB48E4">
            <w:pPr>
              <w:widowControl w:val="0"/>
              <w:pBdr>
                <w:top w:val="nil"/>
                <w:left w:val="nil"/>
                <w:bottom w:val="nil"/>
                <w:right w:val="nil"/>
                <w:between w:val="nil"/>
              </w:pBdr>
              <w:spacing w:line="240" w:lineRule="auto"/>
              <w:rPr>
                <w:rFonts w:ascii="Courier New" w:eastAsia="Courier New" w:hAnsi="Courier New" w:cs="Courier New"/>
                <w:color w:val="FFFFFF"/>
                <w:sz w:val="21"/>
                <w:szCs w:val="21"/>
                <w:shd w:val="clear" w:color="auto" w:fill="0A0E1D"/>
              </w:rPr>
            </w:pPr>
            <w:r>
              <w:rPr>
                <w:rFonts w:ascii="Courier New" w:eastAsia="Courier New" w:hAnsi="Courier New" w:cs="Courier New"/>
                <w:color w:val="FFFFFF"/>
                <w:sz w:val="21"/>
                <w:szCs w:val="21"/>
                <w:shd w:val="clear" w:color="auto" w:fill="0A0E1D"/>
              </w:rPr>
              <w:t xml:space="preserve">  </w:t>
            </w:r>
            <w:r>
              <w:rPr>
                <w:rFonts w:ascii="Courier New" w:eastAsia="Courier New" w:hAnsi="Courier New" w:cs="Courier New"/>
                <w:color w:val="83FFF5"/>
                <w:sz w:val="21"/>
                <w:szCs w:val="21"/>
              </w:rPr>
              <w:t>padding</w:t>
            </w:r>
            <w:r>
              <w:rPr>
                <w:rFonts w:ascii="Courier New" w:eastAsia="Courier New" w:hAnsi="Courier New" w:cs="Courier New"/>
                <w:color w:val="FFFFFF"/>
                <w:sz w:val="21"/>
                <w:szCs w:val="21"/>
                <w:shd w:val="clear" w:color="auto" w:fill="0A0E1D"/>
              </w:rPr>
              <w:t xml:space="preserve">: </w:t>
            </w:r>
            <w:r w:rsidR="00E661CE">
              <w:rPr>
                <w:rFonts w:ascii="Courier New" w:eastAsia="Courier New" w:hAnsi="Courier New" w:cs="Courier New"/>
                <w:color w:val="FF8973"/>
                <w:sz w:val="21"/>
                <w:szCs w:val="21"/>
              </w:rPr>
              <w:t>20</w:t>
            </w:r>
            <w:r>
              <w:rPr>
                <w:rFonts w:ascii="Courier New" w:eastAsia="Courier New" w:hAnsi="Courier New" w:cs="Courier New"/>
                <w:color w:val="FF8973"/>
                <w:sz w:val="21"/>
                <w:szCs w:val="21"/>
              </w:rPr>
              <w:t>px</w:t>
            </w:r>
            <w:r>
              <w:rPr>
                <w:rFonts w:ascii="Courier New" w:eastAsia="Courier New" w:hAnsi="Courier New" w:cs="Courier New"/>
                <w:color w:val="FFFFFF"/>
                <w:sz w:val="21"/>
                <w:szCs w:val="21"/>
                <w:shd w:val="clear" w:color="auto" w:fill="0A0E1D"/>
              </w:rPr>
              <w:t xml:space="preserve"> </w:t>
            </w:r>
            <w:r>
              <w:rPr>
                <w:rFonts w:ascii="Courier New" w:eastAsia="Courier New" w:hAnsi="Courier New" w:cs="Courier New"/>
                <w:color w:val="FF8973"/>
                <w:sz w:val="21"/>
                <w:szCs w:val="21"/>
              </w:rPr>
              <w:t>10px</w:t>
            </w:r>
            <w:r>
              <w:rPr>
                <w:rFonts w:ascii="Courier New" w:eastAsia="Courier New" w:hAnsi="Courier New" w:cs="Courier New"/>
                <w:color w:val="FFFFFF"/>
                <w:sz w:val="21"/>
                <w:szCs w:val="21"/>
                <w:shd w:val="clear" w:color="auto" w:fill="0A0E1D"/>
              </w:rPr>
              <w:t>;</w:t>
            </w:r>
          </w:p>
          <w:p w14:paraId="62CB1630" w14:textId="77777777" w:rsidR="007323C2" w:rsidRDefault="00EB48E4">
            <w:pPr>
              <w:widowControl w:val="0"/>
              <w:pBdr>
                <w:top w:val="nil"/>
                <w:left w:val="nil"/>
                <w:bottom w:val="nil"/>
                <w:right w:val="nil"/>
                <w:between w:val="nil"/>
              </w:pBdr>
              <w:spacing w:line="240" w:lineRule="auto"/>
              <w:rPr>
                <w:rFonts w:ascii="EB Garamond Regular" w:eastAsia="EB Garamond Regular" w:hAnsi="EB Garamond Regular" w:cs="EB Garamond Regular"/>
              </w:rPr>
            </w:pPr>
            <w:r>
              <w:rPr>
                <w:rFonts w:ascii="Courier New" w:eastAsia="Courier New" w:hAnsi="Courier New" w:cs="Courier New"/>
                <w:color w:val="FFFFFF"/>
                <w:sz w:val="21"/>
                <w:szCs w:val="21"/>
                <w:shd w:val="clear" w:color="auto" w:fill="0A0E1D"/>
              </w:rPr>
              <w:t>}</w:t>
            </w:r>
          </w:p>
        </w:tc>
      </w:tr>
    </w:tbl>
    <w:p w14:paraId="5959F06F" w14:textId="25CB404A" w:rsidR="007323C2" w:rsidRDefault="00F14E0A">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 xml:space="preserve">   </w:t>
      </w:r>
      <w:r w:rsidR="00E661CE">
        <w:rPr>
          <w:rFonts w:ascii="EB Garamond Regular" w:eastAsia="EB Garamond Regular" w:hAnsi="EB Garamond Regular" w:cs="EB Garamond Regular"/>
          <w:noProof/>
        </w:rPr>
        <w:drawing>
          <wp:inline distT="0" distB="0" distL="0" distR="0" wp14:anchorId="23239C88" wp14:editId="12997FDF">
            <wp:extent cx="153352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000125"/>
                    </a:xfrm>
                    <a:prstGeom prst="rect">
                      <a:avLst/>
                    </a:prstGeom>
                    <a:noFill/>
                    <a:ln>
                      <a:noFill/>
                    </a:ln>
                  </pic:spPr>
                </pic:pic>
              </a:graphicData>
            </a:graphic>
          </wp:inline>
        </w:drawing>
      </w:r>
    </w:p>
    <w:p w14:paraId="6A69AF15"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In the example above, the 5px refers to the vertical padding (top and bottom) while 10px refers to the horizontal padding. We are giving the element with class “content-header” a 5px padding from top and bottom, and a 10px padding from the left a</w:t>
      </w:r>
      <w:r>
        <w:rPr>
          <w:rFonts w:ascii="EB Garamond Regular" w:eastAsia="EB Garamond Regular" w:hAnsi="EB Garamond Regular" w:cs="EB Garamond Regular"/>
        </w:rPr>
        <w:t>nd the right side.</w:t>
      </w:r>
    </w:p>
    <w:p w14:paraId="736EB3E2"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Whilst in this example:</w:t>
      </w:r>
    </w:p>
    <w:tbl>
      <w:tblPr>
        <w:tblStyle w:val="a2"/>
        <w:tblW w:w="4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35"/>
      </w:tblGrid>
      <w:tr w:rsidR="007323C2" w14:paraId="31C2411C" w14:textId="77777777">
        <w:tc>
          <w:tcPr>
            <w:tcW w:w="4335" w:type="dxa"/>
            <w:shd w:val="clear" w:color="auto" w:fill="000000"/>
            <w:tcMar>
              <w:top w:w="100" w:type="dxa"/>
              <w:left w:w="100" w:type="dxa"/>
              <w:bottom w:w="100" w:type="dxa"/>
              <w:right w:w="100" w:type="dxa"/>
            </w:tcMar>
          </w:tcPr>
          <w:p w14:paraId="78F7DD95" w14:textId="77777777" w:rsidR="007323C2" w:rsidRDefault="00EB48E4">
            <w:pPr>
              <w:widowControl w:val="0"/>
              <w:spacing w:line="240" w:lineRule="auto"/>
              <w:rPr>
                <w:rFonts w:ascii="Courier New" w:eastAsia="Courier New" w:hAnsi="Courier New" w:cs="Courier New"/>
                <w:color w:val="FFFFFF"/>
                <w:sz w:val="21"/>
                <w:szCs w:val="21"/>
                <w:shd w:val="clear" w:color="auto" w:fill="0A0E1D"/>
              </w:rPr>
            </w:pPr>
            <w:r>
              <w:rPr>
                <w:rFonts w:ascii="Courier New" w:eastAsia="Courier New" w:hAnsi="Courier New" w:cs="Courier New"/>
                <w:color w:val="B4D353"/>
                <w:sz w:val="21"/>
                <w:szCs w:val="21"/>
              </w:rPr>
              <w:t>.content-header</w:t>
            </w:r>
            <w:r>
              <w:rPr>
                <w:rFonts w:ascii="Courier New" w:eastAsia="Courier New" w:hAnsi="Courier New" w:cs="Courier New"/>
                <w:color w:val="FFFFFF"/>
                <w:sz w:val="21"/>
                <w:szCs w:val="21"/>
                <w:shd w:val="clear" w:color="auto" w:fill="0A0E1D"/>
              </w:rPr>
              <w:t xml:space="preserve"> {</w:t>
            </w:r>
          </w:p>
          <w:p w14:paraId="57FCA054" w14:textId="77777777" w:rsidR="007323C2" w:rsidRDefault="00EB48E4">
            <w:pPr>
              <w:widowControl w:val="0"/>
              <w:spacing w:line="240" w:lineRule="auto"/>
              <w:rPr>
                <w:rFonts w:ascii="Courier New" w:eastAsia="Courier New" w:hAnsi="Courier New" w:cs="Courier New"/>
                <w:color w:val="FFFFFF"/>
                <w:sz w:val="21"/>
                <w:szCs w:val="21"/>
                <w:shd w:val="clear" w:color="auto" w:fill="0A0E1D"/>
              </w:rPr>
            </w:pPr>
            <w:r>
              <w:rPr>
                <w:rFonts w:ascii="Courier New" w:eastAsia="Courier New" w:hAnsi="Courier New" w:cs="Courier New"/>
                <w:color w:val="FFFFFF"/>
                <w:sz w:val="21"/>
                <w:szCs w:val="21"/>
                <w:shd w:val="clear" w:color="auto" w:fill="0A0E1D"/>
              </w:rPr>
              <w:t xml:space="preserve">  </w:t>
            </w:r>
            <w:r>
              <w:rPr>
                <w:rFonts w:ascii="Courier New" w:eastAsia="Courier New" w:hAnsi="Courier New" w:cs="Courier New"/>
                <w:color w:val="83FFF5"/>
                <w:sz w:val="21"/>
                <w:szCs w:val="21"/>
              </w:rPr>
              <w:t>padding</w:t>
            </w:r>
            <w:r>
              <w:rPr>
                <w:rFonts w:ascii="Courier New" w:eastAsia="Courier New" w:hAnsi="Courier New" w:cs="Courier New"/>
                <w:color w:val="FFFFFF"/>
                <w:sz w:val="21"/>
                <w:szCs w:val="21"/>
                <w:shd w:val="clear" w:color="auto" w:fill="0A0E1D"/>
              </w:rPr>
              <w:t xml:space="preserve">: </w:t>
            </w:r>
            <w:r>
              <w:rPr>
                <w:rFonts w:ascii="Courier New" w:eastAsia="Courier New" w:hAnsi="Courier New" w:cs="Courier New"/>
                <w:color w:val="FF8973"/>
                <w:sz w:val="21"/>
                <w:szCs w:val="21"/>
              </w:rPr>
              <w:t>5px 6px 8px</w:t>
            </w:r>
            <w:r>
              <w:rPr>
                <w:rFonts w:ascii="Courier New" w:eastAsia="Courier New" w:hAnsi="Courier New" w:cs="Courier New"/>
                <w:color w:val="FFFFFF"/>
                <w:sz w:val="21"/>
                <w:szCs w:val="21"/>
                <w:shd w:val="clear" w:color="auto" w:fill="0A0E1D"/>
              </w:rPr>
              <w:t xml:space="preserve"> </w:t>
            </w:r>
            <w:r>
              <w:rPr>
                <w:rFonts w:ascii="Courier New" w:eastAsia="Courier New" w:hAnsi="Courier New" w:cs="Courier New"/>
                <w:color w:val="FF8973"/>
                <w:sz w:val="21"/>
                <w:szCs w:val="21"/>
              </w:rPr>
              <w:t>10px</w:t>
            </w:r>
            <w:r>
              <w:rPr>
                <w:rFonts w:ascii="Courier New" w:eastAsia="Courier New" w:hAnsi="Courier New" w:cs="Courier New"/>
                <w:color w:val="FFFFFF"/>
                <w:sz w:val="21"/>
                <w:szCs w:val="21"/>
                <w:shd w:val="clear" w:color="auto" w:fill="0A0E1D"/>
              </w:rPr>
              <w:t>;</w:t>
            </w:r>
          </w:p>
          <w:p w14:paraId="119F9275" w14:textId="77777777" w:rsidR="007323C2" w:rsidRDefault="00EB48E4">
            <w:pPr>
              <w:widowControl w:val="0"/>
              <w:spacing w:line="240" w:lineRule="auto"/>
              <w:rPr>
                <w:rFonts w:ascii="EB Garamond Regular" w:eastAsia="EB Garamond Regular" w:hAnsi="EB Garamond Regular" w:cs="EB Garamond Regular"/>
              </w:rPr>
            </w:pPr>
            <w:r>
              <w:rPr>
                <w:rFonts w:ascii="Courier New" w:eastAsia="Courier New" w:hAnsi="Courier New" w:cs="Courier New"/>
                <w:color w:val="FFFFFF"/>
                <w:sz w:val="21"/>
                <w:szCs w:val="21"/>
                <w:shd w:val="clear" w:color="auto" w:fill="0A0E1D"/>
              </w:rPr>
              <w:t>}</w:t>
            </w:r>
          </w:p>
        </w:tc>
      </w:tr>
    </w:tbl>
    <w:p w14:paraId="0448A844" w14:textId="77777777" w:rsidR="007323C2" w:rsidRDefault="007323C2">
      <w:pPr>
        <w:spacing w:line="480" w:lineRule="auto"/>
        <w:rPr>
          <w:rFonts w:ascii="EB Garamond Regular" w:eastAsia="EB Garamond Regular" w:hAnsi="EB Garamond Regular" w:cs="EB Garamond Regular"/>
        </w:rPr>
      </w:pPr>
    </w:p>
    <w:p w14:paraId="726BEB0D"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t>We are giving the element with class ‘content-header’ a top padding of 5px, a right padding of 6px, a bottom padding of 8px, and a left padding  of 10px. It works clockwise.</w:t>
      </w:r>
    </w:p>
    <w:p w14:paraId="31255453" w14:textId="77777777" w:rsidR="007323C2" w:rsidRDefault="00EB48E4">
      <w:pPr>
        <w:spacing w:line="480" w:lineRule="auto"/>
        <w:rPr>
          <w:rFonts w:ascii="EB Garamond Regular" w:eastAsia="EB Garamond Regular" w:hAnsi="EB Garamond Regular" w:cs="EB Garamond Regular"/>
        </w:rPr>
      </w:pPr>
      <w:r>
        <w:rPr>
          <w:rFonts w:ascii="EB Garamond Regular" w:eastAsia="EB Garamond Regular" w:hAnsi="EB Garamond Regular" w:cs="EB Garamond Regular"/>
        </w:rPr>
        <w:lastRenderedPageBreak/>
        <w:t>Same thing applies to margins.</w:t>
      </w:r>
      <w:r>
        <w:rPr>
          <w:noProof/>
        </w:rPr>
        <w:drawing>
          <wp:anchor distT="114300" distB="114300" distL="114300" distR="114300" simplePos="0" relativeHeight="251658240" behindDoc="0" locked="0" layoutInCell="1" hidden="0" allowOverlap="1" wp14:anchorId="0020BEB6" wp14:editId="0340F555">
            <wp:simplePos x="0" y="0"/>
            <wp:positionH relativeFrom="column">
              <wp:posOffset>504825</wp:posOffset>
            </wp:positionH>
            <wp:positionV relativeFrom="paragraph">
              <wp:posOffset>504825</wp:posOffset>
            </wp:positionV>
            <wp:extent cx="4598651" cy="2881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598651" cy="2881313"/>
                    </a:xfrm>
                    <a:prstGeom prst="rect">
                      <a:avLst/>
                    </a:prstGeom>
                    <a:ln/>
                  </pic:spPr>
                </pic:pic>
              </a:graphicData>
            </a:graphic>
          </wp:anchor>
        </w:drawing>
      </w:r>
    </w:p>
    <w:sectPr w:rsidR="007323C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9CC90" w14:textId="77777777" w:rsidR="00EB48E4" w:rsidRDefault="00EB48E4">
      <w:pPr>
        <w:spacing w:line="240" w:lineRule="auto"/>
      </w:pPr>
      <w:r>
        <w:separator/>
      </w:r>
    </w:p>
  </w:endnote>
  <w:endnote w:type="continuationSeparator" w:id="0">
    <w:p w14:paraId="2E684A4A" w14:textId="77777777" w:rsidR="00EB48E4" w:rsidRDefault="00EB4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Black">
    <w:charset w:val="00"/>
    <w:family w:val="auto"/>
    <w:pitch w:val="default"/>
  </w:font>
  <w:font w:name="EB Garamond Regular">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8D9E1" w14:textId="77777777" w:rsidR="00EB48E4" w:rsidRDefault="00EB48E4">
      <w:pPr>
        <w:spacing w:line="240" w:lineRule="auto"/>
      </w:pPr>
      <w:r>
        <w:separator/>
      </w:r>
    </w:p>
  </w:footnote>
  <w:footnote w:type="continuationSeparator" w:id="0">
    <w:p w14:paraId="6E132644" w14:textId="77777777" w:rsidR="00EB48E4" w:rsidRDefault="00EB4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EF390F" w14:textId="77777777" w:rsidR="007323C2" w:rsidRDefault="00EB48E4">
    <w:r>
      <w:t>Manel Roumaissa Benabid</w:t>
    </w:r>
  </w:p>
  <w:p w14:paraId="526CEF7B" w14:textId="77777777" w:rsidR="007323C2" w:rsidRDefault="007323C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3C2"/>
    <w:rsid w:val="007323C2"/>
    <w:rsid w:val="00E661CE"/>
    <w:rsid w:val="00EB48E4"/>
    <w:rsid w:val="00F1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5CFFC"/>
  <w15:docId w15:val="{333A5324-E2F8-4E10-926D-E096BAC91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Manel Roumaissa Benabid</cp:lastModifiedBy>
  <cp:revision>2</cp:revision>
  <dcterms:created xsi:type="dcterms:W3CDTF">2020-06-28T23:32:00Z</dcterms:created>
  <dcterms:modified xsi:type="dcterms:W3CDTF">2020-06-28T23:51:00Z</dcterms:modified>
</cp:coreProperties>
</file>