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854" w:rsidRPr="00DA1495" w:rsidRDefault="009C2854">
      <w:pPr>
        <w:rPr>
          <w:rFonts w:asciiTheme="majorHAnsi" w:hAnsiTheme="majorHAnsi"/>
          <w:b/>
        </w:rPr>
      </w:pPr>
      <w:r w:rsidRPr="00DA1495">
        <w:rPr>
          <w:rFonts w:asciiTheme="majorHAnsi" w:hAnsiTheme="majorHAnsi"/>
          <w:b/>
        </w:rPr>
        <w:t>Transfer structural model from GEOMEC to RochMech</w:t>
      </w:r>
    </w:p>
    <w:p w:rsidR="00DA1495" w:rsidRDefault="009C2854">
      <w:pPr>
        <w:rPr>
          <w:rFonts w:asciiTheme="majorHAnsi" w:hAnsiTheme="majorHAnsi"/>
        </w:rPr>
      </w:pPr>
      <w:r>
        <w:rPr>
          <w:rFonts w:asciiTheme="majorHAnsi" w:hAnsiTheme="majorHAnsi"/>
        </w:rPr>
        <w:t xml:space="preserve">This document describes the transfer of the structural model from GEOMEC to RockMech. Key ingredients are surfaces and formations. </w:t>
      </w:r>
    </w:p>
    <w:p w:rsidR="00007EC1" w:rsidRDefault="00007EC1">
      <w:pPr>
        <w:rPr>
          <w:rFonts w:asciiTheme="majorHAnsi" w:hAnsiTheme="majorHAnsi"/>
        </w:rPr>
      </w:pPr>
    </w:p>
    <w:p w:rsidR="00007EC1" w:rsidRPr="00007EC1" w:rsidRDefault="00007EC1">
      <w:pPr>
        <w:rPr>
          <w:rFonts w:asciiTheme="majorHAnsi" w:hAnsiTheme="majorHAnsi"/>
          <w:b/>
        </w:rPr>
      </w:pPr>
      <w:r w:rsidRPr="00007EC1">
        <w:rPr>
          <w:rFonts w:asciiTheme="majorHAnsi" w:hAnsiTheme="majorHAnsi"/>
          <w:b/>
        </w:rPr>
        <w:t>Definitions</w:t>
      </w:r>
    </w:p>
    <w:p w:rsidR="00007EC1" w:rsidRDefault="00DA1495">
      <w:pPr>
        <w:rPr>
          <w:rFonts w:asciiTheme="majorHAnsi" w:hAnsiTheme="majorHAnsi"/>
        </w:rPr>
      </w:pPr>
      <w:r>
        <w:rPr>
          <w:rFonts w:asciiTheme="majorHAnsi" w:hAnsiTheme="majorHAnsi"/>
        </w:rPr>
        <w:t xml:space="preserve">A </w:t>
      </w:r>
      <w:r w:rsidR="009C2854">
        <w:rPr>
          <w:rFonts w:asciiTheme="majorHAnsi" w:hAnsiTheme="majorHAnsi"/>
        </w:rPr>
        <w:t>formation is a set of volume elements that are labeled by a unique integer</w:t>
      </w:r>
      <w:r w:rsidR="002D0417">
        <w:rPr>
          <w:rFonts w:asciiTheme="majorHAnsi" w:hAnsiTheme="majorHAnsi"/>
        </w:rPr>
        <w:t xml:space="preserve"> and a unique name.</w:t>
      </w:r>
      <w:r w:rsidR="009C2854">
        <w:rPr>
          <w:rFonts w:asciiTheme="majorHAnsi" w:hAnsiTheme="majorHAnsi"/>
        </w:rPr>
        <w:t xml:space="preserve">  </w:t>
      </w:r>
      <w:r w:rsidR="00007EC1">
        <w:rPr>
          <w:rFonts w:asciiTheme="majorHAnsi" w:hAnsiTheme="majorHAnsi"/>
        </w:rPr>
        <w:t>Every formation is completely enclosed by surfaces. A formation can either be a reservoir or not.</w:t>
      </w:r>
    </w:p>
    <w:p w:rsidR="009C2854" w:rsidRDefault="00DA1495">
      <w:pPr>
        <w:rPr>
          <w:rFonts w:asciiTheme="majorHAnsi" w:hAnsiTheme="majorHAnsi"/>
        </w:rPr>
      </w:pPr>
      <w:r>
        <w:rPr>
          <w:rFonts w:asciiTheme="majorHAnsi" w:hAnsiTheme="majorHAnsi"/>
        </w:rPr>
        <w:t xml:space="preserve">A surface is a list of oriented polygons (for the time being only triangles and quadrilaterals). </w:t>
      </w:r>
      <w:r w:rsidR="00926A18">
        <w:rPr>
          <w:rFonts w:asciiTheme="majorHAnsi" w:hAnsiTheme="majorHAnsi"/>
        </w:rPr>
        <w:t xml:space="preserve">The polygons are specified in terms of node IDs. </w:t>
      </w:r>
      <w:r w:rsidR="009C2854">
        <w:rPr>
          <w:rFonts w:asciiTheme="majorHAnsi" w:hAnsiTheme="majorHAnsi"/>
        </w:rPr>
        <w:t xml:space="preserve">The surfaces come in three flavors: horizons, faults and bounding surfaces. </w:t>
      </w:r>
    </w:p>
    <w:p w:rsidR="00A717F9" w:rsidRDefault="009C2854">
      <w:pPr>
        <w:rPr>
          <w:rFonts w:asciiTheme="majorHAnsi" w:hAnsiTheme="majorHAnsi"/>
        </w:rPr>
      </w:pPr>
      <w:r>
        <w:rPr>
          <w:rFonts w:asciiTheme="majorHAnsi" w:hAnsiTheme="majorHAnsi"/>
        </w:rPr>
        <w:t>A horizon is a surface that always separates two formations. The grid is identical on both sides of the horizon. Notice that the top and bottom horizon are not seen as horizons, but rather as bounding surfaces.</w:t>
      </w:r>
      <w:r w:rsidR="00DA1495">
        <w:rPr>
          <w:rFonts w:asciiTheme="majorHAnsi" w:hAnsiTheme="majorHAnsi"/>
        </w:rPr>
        <w:t xml:space="preserve"> The polygons in a horizon-type surface are oriented consistently</w:t>
      </w:r>
      <w:r w:rsidR="00A717F9">
        <w:rPr>
          <w:rFonts w:asciiTheme="majorHAnsi" w:hAnsiTheme="majorHAnsi"/>
        </w:rPr>
        <w:t>.</w:t>
      </w:r>
    </w:p>
    <w:p w:rsidR="009C2854" w:rsidRDefault="00926A18" w:rsidP="00A717F9">
      <w:pPr>
        <w:pStyle w:val="ListParagraph"/>
        <w:numPr>
          <w:ilvl w:val="0"/>
          <w:numId w:val="1"/>
        </w:numPr>
        <w:rPr>
          <w:rFonts w:asciiTheme="majorHAnsi" w:hAnsiTheme="majorHAnsi"/>
          <w:color w:val="FF0000"/>
        </w:rPr>
      </w:pPr>
      <w:r w:rsidRPr="00A717F9">
        <w:rPr>
          <w:rFonts w:asciiTheme="majorHAnsi" w:hAnsiTheme="majorHAnsi"/>
          <w:color w:val="FF0000"/>
        </w:rPr>
        <w:t xml:space="preserve">Is a horizon </w:t>
      </w:r>
      <w:r w:rsidR="00DA1495" w:rsidRPr="00A717F9">
        <w:rPr>
          <w:rFonts w:asciiTheme="majorHAnsi" w:hAnsiTheme="majorHAnsi"/>
          <w:color w:val="FF0000"/>
        </w:rPr>
        <w:t xml:space="preserve">always </w:t>
      </w:r>
      <w:r w:rsidRPr="00A717F9">
        <w:rPr>
          <w:rFonts w:asciiTheme="majorHAnsi" w:hAnsiTheme="majorHAnsi"/>
          <w:color w:val="FF0000"/>
        </w:rPr>
        <w:t xml:space="preserve">simply </w:t>
      </w:r>
      <w:r w:rsidR="00DA1495" w:rsidRPr="00A717F9">
        <w:rPr>
          <w:rFonts w:asciiTheme="majorHAnsi" w:hAnsiTheme="majorHAnsi"/>
          <w:color w:val="FF0000"/>
        </w:rPr>
        <w:t>connected?</w:t>
      </w:r>
      <w:r w:rsidRPr="00A717F9">
        <w:rPr>
          <w:rFonts w:asciiTheme="majorHAnsi" w:hAnsiTheme="majorHAnsi"/>
          <w:color w:val="FF0000"/>
        </w:rPr>
        <w:t xml:space="preserve"> By connected I mean that from every polygon there is a path to any other polygon via shared edges.</w:t>
      </w:r>
    </w:p>
    <w:p w:rsidR="00A717F9" w:rsidRPr="00A717F9" w:rsidRDefault="00A717F9" w:rsidP="00A717F9">
      <w:pPr>
        <w:pStyle w:val="ListParagraph"/>
        <w:numPr>
          <w:ilvl w:val="0"/>
          <w:numId w:val="1"/>
        </w:numPr>
        <w:rPr>
          <w:rFonts w:asciiTheme="majorHAnsi" w:hAnsiTheme="majorHAnsi"/>
          <w:color w:val="FF0000"/>
        </w:rPr>
      </w:pPr>
      <w:r>
        <w:rPr>
          <w:rFonts w:asciiTheme="majorHAnsi" w:hAnsiTheme="majorHAnsi"/>
          <w:color w:val="FF0000"/>
        </w:rPr>
        <w:t>Does a horizon always separate exactly two formations?</w:t>
      </w:r>
    </w:p>
    <w:p w:rsidR="00A717F9" w:rsidRDefault="009C2854" w:rsidP="00A717F9">
      <w:pPr>
        <w:rPr>
          <w:rFonts w:asciiTheme="majorHAnsi" w:hAnsiTheme="majorHAnsi"/>
        </w:rPr>
      </w:pPr>
      <w:r>
        <w:rPr>
          <w:rFonts w:asciiTheme="majorHAnsi" w:hAnsiTheme="majorHAnsi"/>
        </w:rPr>
        <w:t>A fau</w:t>
      </w:r>
      <w:r w:rsidR="00926A18">
        <w:rPr>
          <w:rFonts w:asciiTheme="majorHAnsi" w:hAnsiTheme="majorHAnsi"/>
        </w:rPr>
        <w:t>lt has two sides: the front and back. No special meaning is given to being front or back. The grid on the front and back need not match. However if the fault dies out inside a formation the fault tip consists of shared node IDs. (). The polygons orientation in the front and back is such that the normal points out of the formation and into the fault.</w:t>
      </w:r>
      <w:r w:rsidR="00A717F9">
        <w:rPr>
          <w:rFonts w:asciiTheme="majorHAnsi" w:hAnsiTheme="majorHAnsi"/>
        </w:rPr>
        <w:t xml:space="preserve"> A fault cannot be at the model boundary, in such a case it should be seen as a bounding surface (just like the bottom/top horizon)</w:t>
      </w:r>
    </w:p>
    <w:p w:rsidR="00A717F9" w:rsidRDefault="00A717F9" w:rsidP="00A717F9">
      <w:pPr>
        <w:pStyle w:val="ListParagraph"/>
        <w:numPr>
          <w:ilvl w:val="0"/>
          <w:numId w:val="4"/>
        </w:numPr>
        <w:rPr>
          <w:rFonts w:asciiTheme="majorHAnsi" w:hAnsiTheme="majorHAnsi"/>
          <w:color w:val="FF0000"/>
        </w:rPr>
      </w:pPr>
      <w:r>
        <w:rPr>
          <w:rFonts w:asciiTheme="majorHAnsi" w:hAnsiTheme="majorHAnsi"/>
          <w:color w:val="FF0000"/>
        </w:rPr>
        <w:t>Does a fault separate at most two formations?</w:t>
      </w:r>
    </w:p>
    <w:p w:rsidR="00A717F9" w:rsidRDefault="00926A18">
      <w:pPr>
        <w:rPr>
          <w:rFonts w:asciiTheme="majorHAnsi" w:hAnsiTheme="majorHAnsi"/>
        </w:rPr>
      </w:pPr>
      <w:r>
        <w:rPr>
          <w:rFonts w:asciiTheme="majorHAnsi" w:hAnsiTheme="majorHAnsi"/>
        </w:rPr>
        <w:t>A bounding surface is at the model boundary. Its polygons are oriented s</w:t>
      </w:r>
      <w:r w:rsidR="00A717F9">
        <w:rPr>
          <w:rFonts w:asciiTheme="majorHAnsi" w:hAnsiTheme="majorHAnsi"/>
        </w:rPr>
        <w:t>uch that the normal points out of the formation.</w:t>
      </w:r>
    </w:p>
    <w:p w:rsidR="00C05638" w:rsidRPr="00C05638" w:rsidRDefault="00A717F9" w:rsidP="00C05638">
      <w:pPr>
        <w:pStyle w:val="ListParagraph"/>
        <w:numPr>
          <w:ilvl w:val="0"/>
          <w:numId w:val="5"/>
        </w:numPr>
        <w:rPr>
          <w:rFonts w:asciiTheme="majorHAnsi" w:hAnsiTheme="majorHAnsi"/>
          <w:color w:val="FF0000"/>
        </w:rPr>
      </w:pPr>
      <w:r w:rsidRPr="00A717F9">
        <w:rPr>
          <w:rFonts w:asciiTheme="majorHAnsi" w:hAnsiTheme="majorHAnsi"/>
          <w:color w:val="FF0000"/>
        </w:rPr>
        <w:t xml:space="preserve">Does a </w:t>
      </w:r>
      <w:r>
        <w:rPr>
          <w:rFonts w:asciiTheme="majorHAnsi" w:hAnsiTheme="majorHAnsi"/>
          <w:color w:val="FF0000"/>
        </w:rPr>
        <w:t xml:space="preserve">bounding </w:t>
      </w:r>
      <w:r w:rsidRPr="00A717F9">
        <w:rPr>
          <w:rFonts w:asciiTheme="majorHAnsi" w:hAnsiTheme="majorHAnsi"/>
          <w:color w:val="FF0000"/>
        </w:rPr>
        <w:t xml:space="preserve">surface </w:t>
      </w:r>
      <w:r>
        <w:rPr>
          <w:rFonts w:asciiTheme="majorHAnsi" w:hAnsiTheme="majorHAnsi"/>
          <w:color w:val="FF0000"/>
        </w:rPr>
        <w:t>bound exactly one formation</w:t>
      </w:r>
      <w:r w:rsidRPr="00A717F9">
        <w:rPr>
          <w:rFonts w:asciiTheme="majorHAnsi" w:hAnsiTheme="majorHAnsi"/>
          <w:color w:val="FF0000"/>
        </w:rPr>
        <w:t>?</w:t>
      </w:r>
    </w:p>
    <w:p w:rsidR="00007EC1" w:rsidRDefault="00C05638" w:rsidP="00007EC1">
      <w:pPr>
        <w:rPr>
          <w:rFonts w:asciiTheme="majorHAnsi" w:hAnsiTheme="majorHAnsi"/>
        </w:rPr>
      </w:pPr>
      <w:r>
        <w:rPr>
          <w:rFonts w:asciiTheme="majorHAnsi" w:hAnsiTheme="majorHAnsi"/>
        </w:rPr>
        <w:t>A bounding surface is at the model boundary. Its polygons are oriented such that the normal points out of the formation.</w:t>
      </w:r>
    </w:p>
    <w:p w:rsidR="00007EC1" w:rsidRDefault="00007EC1" w:rsidP="00007EC1">
      <w:pPr>
        <w:rPr>
          <w:rFonts w:asciiTheme="majorHAnsi" w:hAnsiTheme="majorHAnsi"/>
        </w:rPr>
      </w:pPr>
    </w:p>
    <w:p w:rsidR="00007EC1" w:rsidRDefault="00007EC1" w:rsidP="00007EC1">
      <w:pPr>
        <w:rPr>
          <w:rFonts w:asciiTheme="majorHAnsi" w:hAnsiTheme="majorHAnsi"/>
          <w:b/>
        </w:rPr>
      </w:pPr>
      <w:r w:rsidRPr="00007EC1">
        <w:rPr>
          <w:rFonts w:asciiTheme="majorHAnsi" w:hAnsiTheme="majorHAnsi"/>
          <w:b/>
        </w:rPr>
        <w:t>Implementation</w:t>
      </w:r>
    </w:p>
    <w:p w:rsidR="00007EC1" w:rsidRDefault="00007EC1" w:rsidP="00007EC1">
      <w:pPr>
        <w:rPr>
          <w:rFonts w:asciiTheme="majorHAnsi" w:hAnsiTheme="majorHAnsi"/>
        </w:rPr>
      </w:pPr>
      <w:r>
        <w:rPr>
          <w:rFonts w:asciiTheme="majorHAnsi" w:hAnsiTheme="majorHAnsi"/>
        </w:rPr>
        <w:t xml:space="preserve">The formation ID and its corresponding name have already been defined in the RGInterface (the Rockmech-Geomec-Interface). The functions </w:t>
      </w:r>
      <w:r w:rsidRPr="00007EC1">
        <w:rPr>
          <w:rFonts w:asciiTheme="majorHAnsi" w:hAnsiTheme="majorHAnsi"/>
        </w:rPr>
        <w:t>getFormationName</w:t>
      </w:r>
      <w:r>
        <w:rPr>
          <w:rFonts w:asciiTheme="majorHAnsi" w:hAnsiTheme="majorHAnsi"/>
        </w:rPr>
        <w:t xml:space="preserve">() and </w:t>
      </w:r>
      <w:r w:rsidRPr="00007EC1">
        <w:rPr>
          <w:rFonts w:asciiTheme="majorHAnsi" w:hAnsiTheme="majorHAnsi"/>
        </w:rPr>
        <w:t>setFormationName</w:t>
      </w:r>
      <w:r>
        <w:rPr>
          <w:rFonts w:asciiTheme="majorHAnsi" w:hAnsiTheme="majorHAnsi"/>
        </w:rPr>
        <w:t xml:space="preserve">() implement the name associated with a formation, the property </w:t>
      </w:r>
      <w:r w:rsidRPr="00007EC1">
        <w:rPr>
          <w:rFonts w:asciiTheme="majorHAnsi" w:hAnsiTheme="majorHAnsi"/>
        </w:rPr>
        <w:t>propElementFormation</w:t>
      </w:r>
      <w:r>
        <w:rPr>
          <w:rFonts w:asciiTheme="majorHAnsi" w:hAnsiTheme="majorHAnsi"/>
        </w:rPr>
        <w:t xml:space="preserve"> its ID. As far </w:t>
      </w:r>
      <w:r>
        <w:rPr>
          <w:rFonts w:asciiTheme="majorHAnsi" w:hAnsiTheme="majorHAnsi"/>
        </w:rPr>
        <w:lastRenderedPageBreak/>
        <w:t xml:space="preserve">as I can see this has not yet been implemented on the GEOMEC side. </w:t>
      </w:r>
      <w:r w:rsidR="00671D4B">
        <w:rPr>
          <w:rFonts w:asciiTheme="majorHAnsi" w:hAnsiTheme="majorHAnsi"/>
        </w:rPr>
        <w:t>The only thing</w:t>
      </w:r>
      <w:r>
        <w:rPr>
          <w:rFonts w:asciiTheme="majorHAnsi" w:hAnsiTheme="majorHAnsi"/>
        </w:rPr>
        <w:t xml:space="preserve"> missing is a function that indicates if a formati</w:t>
      </w:r>
      <w:r w:rsidR="002A7619">
        <w:rPr>
          <w:rFonts w:asciiTheme="majorHAnsi" w:hAnsiTheme="majorHAnsi"/>
        </w:rPr>
        <w:t>o</w:t>
      </w:r>
      <w:r>
        <w:rPr>
          <w:rFonts w:asciiTheme="majorHAnsi" w:hAnsiTheme="majorHAnsi"/>
        </w:rPr>
        <w:t>n is a reservoir:</w:t>
      </w:r>
    </w:p>
    <w:p w:rsidR="00007EC1" w:rsidRDefault="00007EC1" w:rsidP="00007EC1">
      <w:pPr>
        <w:rPr>
          <w:rFonts w:asciiTheme="majorHAnsi" w:hAnsiTheme="majorHAnsi"/>
        </w:rPr>
      </w:pPr>
      <w:r>
        <w:rPr>
          <w:rFonts w:asciiTheme="majorHAnsi" w:hAnsiTheme="majorHAnsi"/>
        </w:rPr>
        <w:t xml:space="preserve">   bool formationIsReservoir( int formationIndex </w:t>
      </w:r>
      <w:r w:rsidRPr="00007EC1">
        <w:rPr>
          <w:rFonts w:asciiTheme="majorHAnsi" w:hAnsiTheme="majorHAnsi"/>
        </w:rPr>
        <w:t>);</w:t>
      </w:r>
    </w:p>
    <w:p w:rsidR="00671D4B" w:rsidRDefault="00671D4B" w:rsidP="00007EC1">
      <w:pPr>
        <w:rPr>
          <w:rFonts w:asciiTheme="majorHAnsi" w:hAnsiTheme="majorHAnsi"/>
        </w:rPr>
      </w:pPr>
    </w:p>
    <w:p w:rsidR="00671D4B" w:rsidRDefault="00671D4B" w:rsidP="00671D4B">
      <w:pPr>
        <w:rPr>
          <w:rFonts w:asciiTheme="majorHAnsi" w:hAnsiTheme="majorHAnsi"/>
        </w:rPr>
      </w:pPr>
      <w:r>
        <w:rPr>
          <w:rFonts w:asciiTheme="majorHAnsi" w:hAnsiTheme="majorHAnsi"/>
        </w:rPr>
        <w:t xml:space="preserve">The surfaces are not so simple.  The existing definitions in </w:t>
      </w:r>
      <w:r w:rsidRPr="00671D4B">
        <w:rPr>
          <w:rFonts w:asciiTheme="majorHAnsi" w:hAnsiTheme="majorHAnsi"/>
        </w:rPr>
        <w:t>RGFault</w:t>
      </w:r>
      <w:r>
        <w:rPr>
          <w:rFonts w:asciiTheme="majorHAnsi" w:hAnsiTheme="majorHAnsi"/>
        </w:rPr>
        <w:t>.h were never implemented and will be removed. We need a new class RGSurface, that stores the oriented polygons. The faults (front and back), horizons and bounding surfaces are then defined as such a surface.</w:t>
      </w:r>
    </w:p>
    <w:p w:rsidR="00AA55C0" w:rsidRDefault="00AA55C0" w:rsidP="00671D4B">
      <w:pPr>
        <w:rPr>
          <w:rFonts w:asciiTheme="majorHAnsi" w:hAnsiTheme="majorHAnsi"/>
        </w:rPr>
      </w:pPr>
    </w:p>
    <w:p w:rsidR="00AA55C0" w:rsidRDefault="00AA55C0" w:rsidP="00671D4B">
      <w:pPr>
        <w:rPr>
          <w:rFonts w:asciiTheme="majorHAnsi" w:hAnsiTheme="majorHAnsi"/>
        </w:rPr>
      </w:pPr>
      <w:r>
        <w:rPr>
          <w:rFonts w:asciiTheme="majorHAnsi" w:hAnsiTheme="majorHAnsi"/>
        </w:rPr>
        <w:t xml:space="preserve">Finally we need to implement the link between formations and surfaces. Here we could either specify which surfaces bound a formation, or the other way around. </w:t>
      </w:r>
    </w:p>
    <w:p w:rsidR="00007EC1" w:rsidRDefault="00007EC1" w:rsidP="00007EC1">
      <w:pPr>
        <w:rPr>
          <w:rFonts w:asciiTheme="majorHAnsi" w:hAnsiTheme="majorHAnsi"/>
        </w:rPr>
      </w:pPr>
    </w:p>
    <w:p w:rsidR="00007EC1" w:rsidRPr="00007EC1" w:rsidRDefault="00007EC1" w:rsidP="00007EC1">
      <w:pPr>
        <w:rPr>
          <w:rFonts w:asciiTheme="majorHAnsi" w:hAnsiTheme="majorHAnsi"/>
          <w:b/>
        </w:rPr>
      </w:pPr>
    </w:p>
    <w:sectPr w:rsidR="00007EC1" w:rsidRPr="00007EC1" w:rsidSect="002D5EE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45692E"/>
    <w:multiLevelType w:val="hybridMultilevel"/>
    <w:tmpl w:val="8ADEE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DE5AFB"/>
    <w:multiLevelType w:val="hybridMultilevel"/>
    <w:tmpl w:val="4462C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7101FB"/>
    <w:multiLevelType w:val="hybridMultilevel"/>
    <w:tmpl w:val="3E885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484B0A"/>
    <w:multiLevelType w:val="hybridMultilevel"/>
    <w:tmpl w:val="EECC8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054C5E"/>
    <w:multiLevelType w:val="hybridMultilevel"/>
    <w:tmpl w:val="E1E22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2854"/>
    <w:rsid w:val="00007EC1"/>
    <w:rsid w:val="002A7619"/>
    <w:rsid w:val="002D0417"/>
    <w:rsid w:val="002D5EEB"/>
    <w:rsid w:val="005B4FBE"/>
    <w:rsid w:val="00671D4B"/>
    <w:rsid w:val="00926A18"/>
    <w:rsid w:val="009C2854"/>
    <w:rsid w:val="00A717F9"/>
    <w:rsid w:val="00A71834"/>
    <w:rsid w:val="00AA55C0"/>
    <w:rsid w:val="00C05638"/>
    <w:rsid w:val="00DA1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E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7F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Shell</Company>
  <LinksUpToDate>false</LinksUpToDate>
  <CharactersWithSpaces>2840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Hans.Molenaar</dc:creator>
  <cp:lastModifiedBy>Peter Sliepenbeek</cp:lastModifiedBy>
  <cp:revision>2</cp:revision>
  <dcterms:created xsi:type="dcterms:W3CDTF">2013-05-06T11:38:00Z</dcterms:created>
  <dcterms:modified xsi:type="dcterms:W3CDTF">2013-05-06T11:38:00Z</dcterms:modified>
</cp:coreProperties>
</file>