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0E5" w:rsidRDefault="00D405C8" w:rsidP="00B43691">
      <w:pPr>
        <w:pStyle w:val="Title"/>
      </w:pPr>
      <w:r>
        <w:t>Geomec OIV implementation</w:t>
      </w:r>
    </w:p>
    <w:p w:rsidR="002F42FA" w:rsidRDefault="002F42FA" w:rsidP="00840D74">
      <w:pPr>
        <w:pStyle w:val="Heading1"/>
      </w:pPr>
      <w:r>
        <w:t>Introduction</w:t>
      </w:r>
    </w:p>
    <w:p w:rsidR="002F42FA" w:rsidRDefault="002F42FA">
      <w:r>
        <w:t xml:space="preserve">The Open Inventor (OIV) visualization module for Geomec uses the MeshViz XLM library to display meshes and surfaces. </w:t>
      </w:r>
      <w:r w:rsidR="0088571C">
        <w:t>MeshViz XLM has numerous options for extracting and visualizing volume meshes (tetrahedral, hexahedral, etc.), such as skin, isosurface, slice and vector field rendering.</w:t>
      </w:r>
    </w:p>
    <w:p w:rsidR="0088571C" w:rsidRDefault="0088571C">
      <w:r>
        <w:t xml:space="preserve">MeshViz XLM provides interfaces that users need to implement, in order to give MeshViz access to their data. Instead of copying data into an intermediate format the MeshViz understand, users tell MeshViz how to retrieve their data through these interfaces. This eliminates the need to copy data, which </w:t>
      </w:r>
      <w:r w:rsidR="007E5292">
        <w:t>has its benefits when working with large data sets.</w:t>
      </w:r>
    </w:p>
    <w:p w:rsidR="00A43A63" w:rsidRDefault="007E5292">
      <w:r>
        <w:t xml:space="preserve">Extensive online documentation on Open Inventor is available at </w:t>
      </w:r>
      <w:hyperlink r:id="rId7" w:history="1">
        <w:r w:rsidR="00A43A63" w:rsidRPr="00165BF8">
          <w:rPr>
            <w:rStyle w:val="Hyperlink"/>
          </w:rPr>
          <w:t>http://oivdoc93.vsg3d.com/</w:t>
        </w:r>
      </w:hyperlink>
      <w:r>
        <w:t xml:space="preserve">. Volume 2 of the Open Inventor Mentor goes into more detail on MeshViz XLM at </w:t>
      </w:r>
      <w:hyperlink r:id="rId8" w:history="1">
        <w:r w:rsidR="00A43A63" w:rsidRPr="00165BF8">
          <w:rPr>
            <w:rStyle w:val="Hyperlink"/>
          </w:rPr>
          <w:t>http://oivdoc93.vsg3d.com/content/chapter-2-meshviz-xlm</w:t>
        </w:r>
      </w:hyperlink>
      <w:r>
        <w:t>.</w:t>
      </w:r>
    </w:p>
    <w:p w:rsidR="00D405C8" w:rsidRDefault="00D405C8" w:rsidP="00840D74">
      <w:pPr>
        <w:pStyle w:val="Heading1"/>
      </w:pPr>
      <w:r>
        <w:t>MeshViz XLM interface</w:t>
      </w:r>
    </w:p>
    <w:p w:rsidR="00824246" w:rsidRDefault="00633255">
      <w:r>
        <w:t>MeshViz provides several interfaces that can be implemented in order to visualize different mesh types, but all of them define at least the following</w:t>
      </w:r>
    </w:p>
    <w:p w:rsidR="00633255" w:rsidRDefault="00633255" w:rsidP="0092780E">
      <w:pPr>
        <w:pStyle w:val="ListParagraph"/>
        <w:numPr>
          <w:ilvl w:val="0"/>
          <w:numId w:val="3"/>
        </w:numPr>
      </w:pPr>
      <w:r>
        <w:t>A geometry interface that provides access to the coordinates of the mesh vertices</w:t>
      </w:r>
    </w:p>
    <w:p w:rsidR="00633255" w:rsidRDefault="00633255" w:rsidP="0092780E">
      <w:pPr>
        <w:pStyle w:val="ListParagraph"/>
        <w:numPr>
          <w:ilvl w:val="0"/>
          <w:numId w:val="3"/>
        </w:numPr>
      </w:pPr>
      <w:r>
        <w:t>A topology interface that provides access to indivual cells. The main topology categories are structured (e.g. IJK) and unstructured (e.g. tetrahedral, hexahedral)</w:t>
      </w:r>
      <w:r w:rsidR="0092780E">
        <w:t>.</w:t>
      </w:r>
    </w:p>
    <w:p w:rsidR="0092780E" w:rsidRDefault="0023730A" w:rsidP="0092780E">
      <w:r>
        <w:t xml:space="preserve">Property data can be provided by implementing a suitable </w:t>
      </w:r>
      <w:r w:rsidRPr="00D930FD">
        <w:rPr>
          <w:i/>
        </w:rPr>
        <w:t>MiDataSet</w:t>
      </w:r>
      <w:r>
        <w:t>-based interface.</w:t>
      </w:r>
    </w:p>
    <w:p w:rsidR="0023730A" w:rsidRDefault="0023730A" w:rsidP="0092780E">
      <w:r>
        <w:t xml:space="preserve">These interfaces are </w:t>
      </w:r>
      <w:r w:rsidR="00FB226A">
        <w:t xml:space="preserve">only used to specify the data </w:t>
      </w:r>
      <w:r w:rsidR="00FE26BC">
        <w:t xml:space="preserve">needed </w:t>
      </w:r>
      <w:r w:rsidR="00FB226A">
        <w:t>for rendering; in order to actually render something, one or more render nodes need to be added to the scenegraph, such as</w:t>
      </w:r>
    </w:p>
    <w:p w:rsidR="00FB226A" w:rsidRDefault="00FB226A" w:rsidP="00FB226A">
      <w:pPr>
        <w:pStyle w:val="ListParagraph"/>
        <w:numPr>
          <w:ilvl w:val="0"/>
          <w:numId w:val="4"/>
        </w:numPr>
      </w:pPr>
      <w:r w:rsidRPr="00D930FD">
        <w:rPr>
          <w:i/>
        </w:rPr>
        <w:t>MoMeshSkin</w:t>
      </w:r>
      <w:r>
        <w:t xml:space="preserve"> – renders the skin of the mesh, i.e. all polygons that belong to only a single cell</w:t>
      </w:r>
    </w:p>
    <w:p w:rsidR="00FB226A" w:rsidRDefault="00FB226A" w:rsidP="00FB226A">
      <w:pPr>
        <w:pStyle w:val="ListParagraph"/>
        <w:numPr>
          <w:ilvl w:val="0"/>
          <w:numId w:val="4"/>
        </w:numPr>
      </w:pPr>
      <w:r w:rsidRPr="00D930FD">
        <w:rPr>
          <w:i/>
        </w:rPr>
        <w:t>MoMeshPlaneSlice</w:t>
      </w:r>
      <w:r>
        <w:t xml:space="preserve"> – renders a planar cross section through the mesh</w:t>
      </w:r>
    </w:p>
    <w:p w:rsidR="00FB226A" w:rsidRDefault="00FB226A" w:rsidP="00FB226A">
      <w:pPr>
        <w:pStyle w:val="ListParagraph"/>
        <w:numPr>
          <w:ilvl w:val="0"/>
          <w:numId w:val="4"/>
        </w:numPr>
      </w:pPr>
      <w:r w:rsidRPr="00D930FD">
        <w:rPr>
          <w:i/>
        </w:rPr>
        <w:t>MoMeshIsosurface</w:t>
      </w:r>
      <w:r>
        <w:t xml:space="preserve"> – renders an isosurface based on the property values on the mesh</w:t>
      </w:r>
    </w:p>
    <w:p w:rsidR="00A43A63" w:rsidRDefault="00A43A63" w:rsidP="00840D74">
      <w:pPr>
        <w:pStyle w:val="Heading1"/>
      </w:pPr>
      <w:r>
        <w:t>Mapping Geomec data to OIV</w:t>
      </w:r>
    </w:p>
    <w:p w:rsidR="00637484" w:rsidRDefault="00637484" w:rsidP="00637484">
      <w:r>
        <w:t xml:space="preserve">The geometry of a mesh is provided by an instance of </w:t>
      </w:r>
      <w:r w:rsidRPr="00D930FD">
        <w:rPr>
          <w:i/>
        </w:rPr>
        <w:t>OIDIGeometryI</w:t>
      </w:r>
      <w:r>
        <w:t xml:space="preserve">, which implements the MeshViz interface </w:t>
      </w:r>
      <w:r w:rsidRPr="00D930FD">
        <w:rPr>
          <w:i/>
        </w:rPr>
        <w:t>MiGeometryI</w:t>
      </w:r>
      <w:r>
        <w:t xml:space="preserve">. It wraps a </w:t>
      </w:r>
      <w:r w:rsidRPr="00D930FD">
        <w:rPr>
          <w:i/>
        </w:rPr>
        <w:t>geo::IElementSet</w:t>
      </w:r>
      <w:r>
        <w:t xml:space="preserve"> from which it gets the coordinates of the mesh vertices.</w:t>
      </w:r>
    </w:p>
    <w:p w:rsidR="0072674F" w:rsidRPr="00637484" w:rsidRDefault="0072674F" w:rsidP="00637484">
      <w:r w:rsidRPr="00D930FD">
        <w:rPr>
          <w:i/>
        </w:rPr>
        <w:lastRenderedPageBreak/>
        <w:t>OIDIMeshTemplate</w:t>
      </w:r>
      <w:r>
        <w:t xml:space="preserve"> is the generic class that is used to represent all possible meshes. It is templated on the mesh type, cell type and topology type. </w:t>
      </w:r>
      <w:r w:rsidRPr="00D930FD">
        <w:rPr>
          <w:i/>
        </w:rPr>
        <w:t>OIDIMeshVU</w:t>
      </w:r>
      <w:r>
        <w:t xml:space="preserve"> and </w:t>
      </w:r>
      <w:r w:rsidRPr="00D930FD">
        <w:rPr>
          <w:i/>
        </w:rPr>
        <w:t>OIDIMeshSU</w:t>
      </w:r>
      <w:r>
        <w:t xml:space="preserve"> are specific implementations for volume and surface meshes, respectively.</w:t>
      </w:r>
    </w:p>
    <w:p w:rsidR="001426B7" w:rsidRDefault="003D7AF6" w:rsidP="001426B7">
      <w:pPr>
        <w:keepNext/>
        <w:ind w:left="720" w:hanging="720"/>
      </w:pPr>
      <w:r>
        <w:rPr>
          <w:noProof/>
        </w:rPr>
        <w:drawing>
          <wp:inline distT="0" distB="0" distL="0" distR="0" wp14:anchorId="1F285142" wp14:editId="68C21130">
            <wp:extent cx="5629275" cy="5105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_uml.png"/>
                    <pic:cNvPicPr/>
                  </pic:nvPicPr>
                  <pic:blipFill>
                    <a:blip r:embed="rId9">
                      <a:extLst>
                        <a:ext uri="{28A0092B-C50C-407E-A947-70E740481C1C}">
                          <a14:useLocalDpi xmlns:a14="http://schemas.microsoft.com/office/drawing/2010/main" val="0"/>
                        </a:ext>
                      </a:extLst>
                    </a:blip>
                    <a:stretch>
                      <a:fillRect/>
                    </a:stretch>
                  </pic:blipFill>
                  <pic:spPr>
                    <a:xfrm>
                      <a:off x="0" y="0"/>
                      <a:ext cx="5629275" cy="5105400"/>
                    </a:xfrm>
                    <a:prstGeom prst="rect">
                      <a:avLst/>
                    </a:prstGeom>
                  </pic:spPr>
                </pic:pic>
              </a:graphicData>
            </a:graphic>
          </wp:inline>
        </w:drawing>
      </w:r>
    </w:p>
    <w:p w:rsidR="00DF235C" w:rsidRDefault="001426B7" w:rsidP="001426B7">
      <w:pPr>
        <w:pStyle w:val="Caption"/>
      </w:pPr>
      <w:r>
        <w:t xml:space="preserve">Figure </w:t>
      </w:r>
      <w:r>
        <w:fldChar w:fldCharType="begin"/>
      </w:r>
      <w:r>
        <w:instrText xml:space="preserve"> SEQ Figure \* ARABIC </w:instrText>
      </w:r>
      <w:r>
        <w:fldChar w:fldCharType="separate"/>
      </w:r>
      <w:r w:rsidR="0051605A">
        <w:rPr>
          <w:noProof/>
        </w:rPr>
        <w:t>1</w:t>
      </w:r>
      <w:r>
        <w:fldChar w:fldCharType="end"/>
      </w:r>
      <w:r>
        <w:t xml:space="preserve"> Classes involved in storing mesh data</w:t>
      </w:r>
    </w:p>
    <w:p w:rsidR="00180AA6" w:rsidRDefault="00A73B72" w:rsidP="0029561D">
      <w:r w:rsidRPr="00163B8D">
        <w:rPr>
          <w:i/>
        </w:rPr>
        <w:t>OIDISet</w:t>
      </w:r>
      <w:r>
        <w:t xml:space="preserve"> maintains a mapping from Geomec </w:t>
      </w:r>
      <w:r w:rsidRPr="00163B8D">
        <w:rPr>
          <w:i/>
        </w:rPr>
        <w:t>COpenGLNodes</w:t>
      </w:r>
      <w:r>
        <w:t xml:space="preserve"> to the corresponding </w:t>
      </w:r>
      <w:r w:rsidRPr="00163B8D">
        <w:rPr>
          <w:i/>
        </w:rPr>
        <w:t>OIDIMesh</w:t>
      </w:r>
      <w:r>
        <w:t xml:space="preserve"> instances. Whenever a new </w:t>
      </w:r>
      <w:r w:rsidRPr="00163B8D">
        <w:rPr>
          <w:i/>
        </w:rPr>
        <w:t>COpenGLNode</w:t>
      </w:r>
      <w:r>
        <w:t xml:space="preserve"> is added, it instances an appropriate </w:t>
      </w:r>
      <w:r w:rsidRPr="00163B8D">
        <w:rPr>
          <w:i/>
        </w:rPr>
        <w:t>OIDIMesh</w:t>
      </w:r>
      <w:r>
        <w:t xml:space="preserve"> subclass for it using a visitor pattern.</w:t>
      </w:r>
      <w:r w:rsidR="00EE340E">
        <w:t xml:space="preserve"> </w:t>
      </w:r>
    </w:p>
    <w:p w:rsidR="00ED5C37" w:rsidRDefault="00ED5C37" w:rsidP="00840D74">
      <w:pPr>
        <w:pStyle w:val="Heading1"/>
      </w:pPr>
      <w:r>
        <w:t>OIDIMeshNodeManager</w:t>
      </w:r>
    </w:p>
    <w:p w:rsidR="00FB2662" w:rsidRDefault="00FB2662" w:rsidP="00FB2662">
      <w:r w:rsidRPr="00163B8D">
        <w:rPr>
          <w:i/>
        </w:rPr>
        <w:t>OIDIMeshNodeManager</w:t>
      </w:r>
      <w:r>
        <w:t xml:space="preserve"> is the central component in the OIV visualization. As the name implies, it manages all volume and surface meshes, the OIV representations of cross sections and well paths, and property data sets. It is also the endpoint for most UI events, such as enabling or disabling clipping, </w:t>
      </w:r>
      <w:r>
        <w:lastRenderedPageBreak/>
        <w:t>contour lines or formation outlines, setting the vector scale, switching between per-element and per-node properties, etc.</w:t>
      </w:r>
    </w:p>
    <w:p w:rsidR="00FB2662" w:rsidRPr="00FB2662" w:rsidRDefault="00FB2662" w:rsidP="00FB2662">
      <w:r w:rsidRPr="00203F00">
        <w:rPr>
          <w:i/>
        </w:rPr>
        <w:t>OIDIMeshNodeManager</w:t>
      </w:r>
      <w:r>
        <w:t xml:space="preserve"> is derived from the Open Inventor class </w:t>
      </w:r>
      <w:r w:rsidRPr="000829CB">
        <w:rPr>
          <w:i/>
        </w:rPr>
        <w:t>SoSeparator</w:t>
      </w:r>
      <w:r>
        <w:t xml:space="preserve">, and is basically </w:t>
      </w:r>
      <w:r w:rsidR="00997A21">
        <w:t>a scenegraph with functions to manage the internal nodes.</w:t>
      </w:r>
    </w:p>
    <w:p w:rsidR="007A303B" w:rsidRDefault="007A303B" w:rsidP="007A303B">
      <w:r w:rsidRPr="00203F00">
        <w:rPr>
          <w:i/>
        </w:rPr>
        <w:t>OIDIMeshNodeManager</w:t>
      </w:r>
      <w:r>
        <w:t xml:space="preserve"> also manages the data sets used for scalar, vector and tensor properties, and keeps track of where they are used. To select a data set, mesh nodes use an integer id which is equal to the index of the desired data set in the </w:t>
      </w:r>
      <w:r w:rsidR="00E3475D">
        <w:t xml:space="preserve">current traversal state. </w:t>
      </w:r>
    </w:p>
    <w:p w:rsidR="00CA5C8C" w:rsidRDefault="00CA5C8C" w:rsidP="007A303B">
      <w:r>
        <w:t xml:space="preserve">Most of the work in creating and assigning data sets takes place in the function </w:t>
      </w:r>
      <w:r w:rsidRPr="00FB2A55">
        <w:rPr>
          <w:i/>
        </w:rPr>
        <w:t>OnValueComponentChanged().</w:t>
      </w:r>
      <w:r>
        <w:t xml:space="preserve"> This is a large and compli</w:t>
      </w:r>
      <w:r w:rsidR="00FB2A55">
        <w:t xml:space="preserve">cated function that is called when an </w:t>
      </w:r>
      <w:r w:rsidR="00FB2A55" w:rsidRPr="00FB2A55">
        <w:rPr>
          <w:i/>
        </w:rPr>
        <w:t>IValueComponentBase</w:t>
      </w:r>
      <w:r w:rsidR="00FB2A55">
        <w:t xml:space="preserve"> – derived graphnode is connected to the scene. Depending on the type of the values (scalars, vectors or tensors), and the desired mapping (per-cell or per-node), it constructs the appropriate data sets, adds them to the scene graph, and sets the corresponding ids in the mesh nodes and cross sections.</w:t>
      </w:r>
    </w:p>
    <w:p w:rsidR="00163B8D" w:rsidRDefault="00E65F62" w:rsidP="007A303B">
      <w:r>
        <w:t xml:space="preserve">In order </w:t>
      </w:r>
      <w:r w:rsidR="00F92A9D">
        <w:t>to keep track of which data s</w:t>
      </w:r>
      <w:r>
        <w:t xml:space="preserve">ets are used with which meshes, </w:t>
      </w:r>
      <w:r w:rsidRPr="00E65F62">
        <w:rPr>
          <w:i/>
        </w:rPr>
        <w:t>OIDIMeshNodeManager</w:t>
      </w:r>
      <w:r>
        <w:t xml:space="preserve"> use the </w:t>
      </w:r>
      <w:r w:rsidRPr="00E65F62">
        <w:rPr>
          <w:i/>
        </w:rPr>
        <w:t>MeshInfo</w:t>
      </w:r>
      <w:r>
        <w:t xml:space="preserve"> structure.</w:t>
      </w:r>
    </w:p>
    <w:p w:rsidR="00F92A9D" w:rsidRDefault="00F92A9D" w:rsidP="00F92A9D">
      <w:pPr>
        <w:pStyle w:val="ListParagraph"/>
        <w:numPr>
          <w:ilvl w:val="0"/>
          <w:numId w:val="2"/>
        </w:numPr>
      </w:pPr>
      <w:r>
        <w:t>MeshInfo</w:t>
      </w:r>
    </w:p>
    <w:p w:rsidR="00F92A9D" w:rsidRDefault="00F92A9D" w:rsidP="00F92A9D">
      <w:pPr>
        <w:pStyle w:val="ListParagraph"/>
        <w:numPr>
          <w:ilvl w:val="1"/>
          <w:numId w:val="2"/>
        </w:numPr>
      </w:pPr>
      <w:r w:rsidRPr="002E50D2">
        <w:rPr>
          <w:i/>
        </w:rPr>
        <w:t>colorScalarSetId</w:t>
      </w:r>
      <w:r>
        <w:t xml:space="preserve"> – scalar set for mesh coloring</w:t>
      </w:r>
    </w:p>
    <w:p w:rsidR="00F92A9D" w:rsidRDefault="00F92A9D" w:rsidP="00F92A9D">
      <w:pPr>
        <w:pStyle w:val="ListParagraph"/>
        <w:numPr>
          <w:ilvl w:val="1"/>
          <w:numId w:val="2"/>
        </w:numPr>
      </w:pPr>
      <w:r w:rsidRPr="002E50D2">
        <w:rPr>
          <w:i/>
        </w:rPr>
        <w:t>isoScalarSetId</w:t>
      </w:r>
      <w:r>
        <w:t xml:space="preserve"> – scalar set for generating isolines on the mesh (</w:t>
      </w:r>
      <w:r w:rsidRPr="002E50D2">
        <w:rPr>
          <w:i/>
        </w:rPr>
        <w:t>MoMeshAnnotatedIsoline</w:t>
      </w:r>
      <w:r>
        <w:t>)</w:t>
      </w:r>
    </w:p>
    <w:p w:rsidR="00F92A9D" w:rsidRDefault="00F92A9D" w:rsidP="00F92A9D">
      <w:pPr>
        <w:pStyle w:val="ListParagraph"/>
        <w:numPr>
          <w:ilvl w:val="1"/>
          <w:numId w:val="2"/>
        </w:numPr>
      </w:pPr>
      <w:r w:rsidRPr="002E50D2">
        <w:rPr>
          <w:i/>
        </w:rPr>
        <w:t>vectorSetId</w:t>
      </w:r>
      <w:r>
        <w:t xml:space="preserve"> –vector set for </w:t>
      </w:r>
      <w:r w:rsidRPr="002E50D2">
        <w:rPr>
          <w:i/>
        </w:rPr>
        <w:t>MoMeshVector</w:t>
      </w:r>
    </w:p>
    <w:p w:rsidR="00F92A9D" w:rsidRDefault="00F92A9D" w:rsidP="00F92A9D">
      <w:pPr>
        <w:pStyle w:val="ListParagraph"/>
        <w:numPr>
          <w:ilvl w:val="1"/>
          <w:numId w:val="2"/>
        </w:numPr>
      </w:pPr>
      <w:r w:rsidRPr="002E50D2">
        <w:rPr>
          <w:i/>
        </w:rPr>
        <w:t>tensorSetId</w:t>
      </w:r>
      <w:r>
        <w:t xml:space="preserve"> – tensor set for </w:t>
      </w:r>
      <w:r w:rsidRPr="002E50D2">
        <w:rPr>
          <w:i/>
        </w:rPr>
        <w:t>MoMeshTensor</w:t>
      </w:r>
    </w:p>
    <w:p w:rsidR="00F92A9D" w:rsidRDefault="00F92A9D" w:rsidP="00F92A9D">
      <w:pPr>
        <w:pStyle w:val="ListParagraph"/>
        <w:numPr>
          <w:ilvl w:val="1"/>
          <w:numId w:val="2"/>
        </w:numPr>
      </w:pPr>
      <w:r w:rsidRPr="002E50D2">
        <w:rPr>
          <w:i/>
        </w:rPr>
        <w:t>tensorVectorSetId</w:t>
      </w:r>
      <w:r>
        <w:t xml:space="preserve"> – data set for </w:t>
      </w:r>
      <w:r w:rsidRPr="002E50D2">
        <w:rPr>
          <w:i/>
        </w:rPr>
        <w:t>MoMeshTensorVector</w:t>
      </w:r>
    </w:p>
    <w:p w:rsidR="00F92A9D" w:rsidRDefault="00F92A9D" w:rsidP="00F92A9D">
      <w:pPr>
        <w:pStyle w:val="ListParagraph"/>
        <w:numPr>
          <w:ilvl w:val="1"/>
          <w:numId w:val="2"/>
        </w:numPr>
      </w:pPr>
      <w:r w:rsidRPr="002E50D2">
        <w:rPr>
          <w:i/>
        </w:rPr>
        <w:t>eigenValueSignSetId</w:t>
      </w:r>
      <w:r>
        <w:t xml:space="preserve"> – data set for coloring </w:t>
      </w:r>
      <w:r w:rsidRPr="002E50D2">
        <w:rPr>
          <w:i/>
        </w:rPr>
        <w:t>MoMeshTensorVector</w:t>
      </w:r>
    </w:p>
    <w:p w:rsidR="00F92A9D" w:rsidRDefault="00F92A9D" w:rsidP="00F92A9D">
      <w:pPr>
        <w:pStyle w:val="ListParagraph"/>
        <w:numPr>
          <w:ilvl w:val="1"/>
          <w:numId w:val="2"/>
        </w:numPr>
      </w:pPr>
      <w:r w:rsidRPr="002E50D2">
        <w:rPr>
          <w:i/>
        </w:rPr>
        <w:t>beachballScalarSetId1</w:t>
      </w:r>
      <w:r>
        <w:t xml:space="preserve"> – first scalar set for beachball coloring</w:t>
      </w:r>
    </w:p>
    <w:p w:rsidR="00F92A9D" w:rsidRDefault="00F92A9D" w:rsidP="00F92A9D">
      <w:pPr>
        <w:pStyle w:val="ListParagraph"/>
        <w:numPr>
          <w:ilvl w:val="1"/>
          <w:numId w:val="2"/>
        </w:numPr>
      </w:pPr>
      <w:r w:rsidRPr="002E50D2">
        <w:rPr>
          <w:i/>
        </w:rPr>
        <w:t>beachballScalarSetId2</w:t>
      </w:r>
      <w:r>
        <w:t xml:space="preserve"> – second scalar set for beachball coloring</w:t>
      </w:r>
    </w:p>
    <w:p w:rsidR="00DD3BAC" w:rsidRDefault="00DD3BAC" w:rsidP="00DD3BAC">
      <w:r w:rsidRPr="002B0EFC">
        <w:rPr>
          <w:i/>
        </w:rPr>
        <w:t>OIDIMeshNodeManager</w:t>
      </w:r>
      <w:r>
        <w:t xml:space="preserve"> keeps a </w:t>
      </w:r>
      <w:r w:rsidRPr="002B0EFC">
        <w:rPr>
          <w:i/>
        </w:rPr>
        <w:t>MeshInfo</w:t>
      </w:r>
      <w:r>
        <w:t xml:space="preserve"> object for every </w:t>
      </w:r>
      <w:r w:rsidRPr="002B0EFC">
        <w:rPr>
          <w:i/>
        </w:rPr>
        <w:t>OIDIMesh</w:t>
      </w:r>
      <w:r>
        <w:t>, since a lot of this information is shared between formation nodes and cross section nodes.</w:t>
      </w:r>
    </w:p>
    <w:p w:rsidR="00D405C8" w:rsidRDefault="00D405C8" w:rsidP="00840D74">
      <w:pPr>
        <w:pStyle w:val="Heading1"/>
      </w:pPr>
      <w:r>
        <w:t>Formations</w:t>
      </w:r>
      <w:r w:rsidR="003F7F17">
        <w:t xml:space="preserve"> &amp; h</w:t>
      </w:r>
      <w:r w:rsidR="00E05925">
        <w:t>orizons</w:t>
      </w:r>
    </w:p>
    <w:p w:rsidR="00484369" w:rsidRDefault="00512ABF" w:rsidP="00484369">
      <w:r>
        <w:t xml:space="preserve">Formations and horizons are represented by the </w:t>
      </w:r>
      <w:r w:rsidRPr="00CA5C8C">
        <w:rPr>
          <w:i/>
        </w:rPr>
        <w:t>OIDIVolumeMeshNode</w:t>
      </w:r>
      <w:r>
        <w:t xml:space="preserve"> and </w:t>
      </w:r>
      <w:r w:rsidRPr="00CA5C8C">
        <w:rPr>
          <w:i/>
        </w:rPr>
        <w:t>OIDISurfaceMeshNode</w:t>
      </w:r>
      <w:r>
        <w:t xml:space="preserve">, respectively. Common functionality is provided by the base class </w:t>
      </w:r>
      <w:r w:rsidR="00484369" w:rsidRPr="00CA5C8C">
        <w:rPr>
          <w:i/>
        </w:rPr>
        <w:t>OIDIMeshNode</w:t>
      </w:r>
      <w:r>
        <w:t>, which takes care of the properties that are shared by both, such as</w:t>
      </w:r>
    </w:p>
    <w:p w:rsidR="00484369" w:rsidRDefault="00512ABF" w:rsidP="00484369">
      <w:pPr>
        <w:pStyle w:val="ListParagraph"/>
        <w:numPr>
          <w:ilvl w:val="0"/>
          <w:numId w:val="1"/>
        </w:numPr>
      </w:pPr>
      <w:r>
        <w:t>The c</w:t>
      </w:r>
      <w:r w:rsidR="00484369">
        <w:t>ell filter</w:t>
      </w:r>
      <w:r>
        <w:t xml:space="preserve"> for vector, tensors and tensor vectors</w:t>
      </w:r>
      <w:r w:rsidR="00AD4DB3">
        <w:t xml:space="preserve"> (to show a subset of these properties, controlled by the ‘decimate’slider in the UI)</w:t>
      </w:r>
    </w:p>
    <w:p w:rsidR="00484369" w:rsidRDefault="00484369" w:rsidP="00484369">
      <w:pPr>
        <w:pStyle w:val="ListParagraph"/>
        <w:numPr>
          <w:ilvl w:val="0"/>
          <w:numId w:val="1"/>
        </w:numPr>
      </w:pPr>
      <w:r>
        <w:t>Vectors</w:t>
      </w:r>
      <w:r w:rsidR="00512ABF">
        <w:t xml:space="preserve"> (</w:t>
      </w:r>
      <w:r w:rsidR="00512ABF" w:rsidRPr="00CA5C8C">
        <w:rPr>
          <w:i/>
        </w:rPr>
        <w:t>MoMeshVector</w:t>
      </w:r>
      <w:r w:rsidR="00512ABF">
        <w:t>)</w:t>
      </w:r>
    </w:p>
    <w:p w:rsidR="00484369" w:rsidRDefault="00484369" w:rsidP="00484369">
      <w:pPr>
        <w:pStyle w:val="ListParagraph"/>
        <w:numPr>
          <w:ilvl w:val="0"/>
          <w:numId w:val="1"/>
        </w:numPr>
      </w:pPr>
      <w:r>
        <w:t>Tensors</w:t>
      </w:r>
      <w:r w:rsidR="00512ABF">
        <w:t xml:space="preserve"> (</w:t>
      </w:r>
      <w:r w:rsidR="00512ABF" w:rsidRPr="00CA5C8C">
        <w:rPr>
          <w:i/>
        </w:rPr>
        <w:t>MoMeshTensor</w:t>
      </w:r>
      <w:r w:rsidR="00AD4DB3">
        <w:t>, also known as ‘beachballs’</w:t>
      </w:r>
      <w:r w:rsidR="00512ABF">
        <w:t>)</w:t>
      </w:r>
    </w:p>
    <w:p w:rsidR="00484369" w:rsidRDefault="00484369" w:rsidP="00484369">
      <w:pPr>
        <w:pStyle w:val="ListParagraph"/>
        <w:numPr>
          <w:ilvl w:val="0"/>
          <w:numId w:val="1"/>
        </w:numPr>
      </w:pPr>
      <w:r>
        <w:lastRenderedPageBreak/>
        <w:t>Tensorvectors</w:t>
      </w:r>
      <w:r w:rsidR="005F051F">
        <w:t xml:space="preserve"> (</w:t>
      </w:r>
      <w:r w:rsidR="005F051F" w:rsidRPr="00CA5C8C">
        <w:rPr>
          <w:i/>
        </w:rPr>
        <w:t>MoMeshTensorVector</w:t>
      </w:r>
      <w:r w:rsidR="00986044">
        <w:t>, double-sided vectors that show compressive or tensile stresses in a certain direction</w:t>
      </w:r>
      <w:r w:rsidR="00512ABF">
        <w:t>)</w:t>
      </w:r>
    </w:p>
    <w:p w:rsidR="00C409F6" w:rsidRDefault="00C409F6" w:rsidP="00C409F6">
      <w:r>
        <w:t xml:space="preserve">The mesh data for every </w:t>
      </w:r>
      <w:r w:rsidRPr="00CA5C8C">
        <w:rPr>
          <w:i/>
        </w:rPr>
        <w:t>OIDMeshNode</w:t>
      </w:r>
      <w:r>
        <w:t xml:space="preserve"> is prov</w:t>
      </w:r>
      <w:r w:rsidR="000A3E13">
        <w:t xml:space="preserve">ided by an instance of </w:t>
      </w:r>
      <w:r w:rsidR="000A3E13" w:rsidRPr="00CA5C8C">
        <w:rPr>
          <w:i/>
        </w:rPr>
        <w:t>OIDIMesh</w:t>
      </w:r>
      <w:r w:rsidR="000A3E13">
        <w:t xml:space="preserve">, all of which are managed by an </w:t>
      </w:r>
      <w:r w:rsidR="000A3E13" w:rsidRPr="00CA5C8C">
        <w:rPr>
          <w:i/>
        </w:rPr>
        <w:t>OIDISet</w:t>
      </w:r>
      <w:r w:rsidR="000A3E13">
        <w:t>.</w:t>
      </w:r>
    </w:p>
    <w:p w:rsidR="001426B7" w:rsidRDefault="005F051F" w:rsidP="001426B7">
      <w:pPr>
        <w:keepNext/>
        <w:jc w:val="center"/>
      </w:pPr>
      <w:r>
        <w:rPr>
          <w:noProof/>
        </w:rPr>
        <w:drawing>
          <wp:inline distT="0" distB="0" distL="0" distR="0" wp14:anchorId="7E440337" wp14:editId="123C4DEB">
            <wp:extent cx="3190875" cy="2514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dimeshnode_uml.png"/>
                    <pic:cNvPicPr/>
                  </pic:nvPicPr>
                  <pic:blipFill>
                    <a:blip r:embed="rId10">
                      <a:extLst>
                        <a:ext uri="{28A0092B-C50C-407E-A947-70E740481C1C}">
                          <a14:useLocalDpi xmlns:a14="http://schemas.microsoft.com/office/drawing/2010/main" val="0"/>
                        </a:ext>
                      </a:extLst>
                    </a:blip>
                    <a:stretch>
                      <a:fillRect/>
                    </a:stretch>
                  </pic:blipFill>
                  <pic:spPr>
                    <a:xfrm>
                      <a:off x="0" y="0"/>
                      <a:ext cx="3190875" cy="2514600"/>
                    </a:xfrm>
                    <a:prstGeom prst="rect">
                      <a:avLst/>
                    </a:prstGeom>
                  </pic:spPr>
                </pic:pic>
              </a:graphicData>
            </a:graphic>
          </wp:inline>
        </w:drawing>
      </w:r>
    </w:p>
    <w:p w:rsidR="005F051F" w:rsidRDefault="001426B7" w:rsidP="001426B7">
      <w:pPr>
        <w:pStyle w:val="Caption"/>
        <w:jc w:val="center"/>
      </w:pPr>
      <w:r>
        <w:t xml:space="preserve">Figure </w:t>
      </w:r>
      <w:r>
        <w:fldChar w:fldCharType="begin"/>
      </w:r>
      <w:r>
        <w:instrText xml:space="preserve"> SEQ Figure \* ARABIC </w:instrText>
      </w:r>
      <w:r>
        <w:fldChar w:fldCharType="separate"/>
      </w:r>
      <w:r w:rsidR="0051605A">
        <w:rPr>
          <w:noProof/>
        </w:rPr>
        <w:t>2</w:t>
      </w:r>
      <w:r>
        <w:fldChar w:fldCharType="end"/>
      </w:r>
      <w:r>
        <w:t xml:space="preserve"> Class diagram for mesh nodes</w:t>
      </w:r>
    </w:p>
    <w:p w:rsidR="00960E0F" w:rsidRDefault="00960E0F" w:rsidP="00960E0F">
      <w:pPr>
        <w:pStyle w:val="Heading2"/>
      </w:pPr>
      <w:r>
        <w:t>Formation</w:t>
      </w:r>
    </w:p>
    <w:p w:rsidR="00484369" w:rsidRDefault="00960E0F" w:rsidP="00484369">
      <w:r w:rsidRPr="00061600">
        <w:rPr>
          <w:i/>
        </w:rPr>
        <w:t>OIDIVolumeMeshNode</w:t>
      </w:r>
      <w:r>
        <w:t xml:space="preserve"> is used to display formations. It uses the OIV </w:t>
      </w:r>
      <w:r w:rsidRPr="00061600">
        <w:rPr>
          <w:i/>
        </w:rPr>
        <w:t>MoMeshSkin</w:t>
      </w:r>
      <w:r>
        <w:t xml:space="preserve"> class to render only the outer skin of the formation mesh, i.e. it renders all polygons that belong to only a single cell.</w:t>
      </w:r>
    </w:p>
    <w:p w:rsidR="00A43A63" w:rsidRDefault="00696946" w:rsidP="00696946">
      <w:r>
        <w:t xml:space="preserve">A </w:t>
      </w:r>
      <w:r w:rsidRPr="00696946">
        <w:rPr>
          <w:i/>
        </w:rPr>
        <w:t>MoMeshAnnotatedIsoline</w:t>
      </w:r>
      <w:r>
        <w:t xml:space="preserve"> instance is used in case the user wants to display the isolines for a certain property on the mesh. This can be the same property that is used for the coloring, or it can be a separate one.</w:t>
      </w:r>
    </w:p>
    <w:p w:rsidR="00960E0F" w:rsidRDefault="00960E0F" w:rsidP="00960E0F">
      <w:pPr>
        <w:pStyle w:val="Heading2"/>
      </w:pPr>
      <w:r>
        <w:t>Horizon</w:t>
      </w:r>
    </w:p>
    <w:p w:rsidR="0064660A" w:rsidRDefault="00061600" w:rsidP="00696946">
      <w:r>
        <w:t xml:space="preserve">Horizons are represented by </w:t>
      </w:r>
      <w:r w:rsidR="0064660A" w:rsidRPr="00696946">
        <w:rPr>
          <w:i/>
        </w:rPr>
        <w:t>OIDISurfaceMeshNode</w:t>
      </w:r>
      <w:r w:rsidR="00484369">
        <w:t xml:space="preserve"> </w:t>
      </w:r>
      <w:r>
        <w:t xml:space="preserve">instances. A </w:t>
      </w:r>
      <w:r w:rsidRPr="00696946">
        <w:rPr>
          <w:i/>
        </w:rPr>
        <w:t>MoMeshSurface</w:t>
      </w:r>
      <w:r>
        <w:t xml:space="preserve"> takes care of the actual rendering.</w:t>
      </w:r>
      <w:r w:rsidR="00696946">
        <w:t xml:space="preserve"> Otherwise its characteristics are very similar to those of </w:t>
      </w:r>
      <w:r w:rsidR="00696946" w:rsidRPr="00696946">
        <w:rPr>
          <w:i/>
        </w:rPr>
        <w:t>OIDIVolumeMeshNode</w:t>
      </w:r>
      <w:r w:rsidR="00696946">
        <w:t>.</w:t>
      </w:r>
    </w:p>
    <w:p w:rsidR="00696946" w:rsidRDefault="00696946" w:rsidP="00696946">
      <w:r>
        <w:t xml:space="preserve">Like </w:t>
      </w:r>
      <w:r w:rsidRPr="00C77C5F">
        <w:rPr>
          <w:i/>
        </w:rPr>
        <w:t>OIDIVolumeMeshNode</w:t>
      </w:r>
      <w:r>
        <w:t xml:space="preserve">, </w:t>
      </w:r>
      <w:r w:rsidRPr="00C77C5F">
        <w:rPr>
          <w:i/>
        </w:rPr>
        <w:t>OIDISurfaceMeshNode</w:t>
      </w:r>
      <w:r>
        <w:t xml:space="preserve"> also contains a </w:t>
      </w:r>
      <w:r w:rsidRPr="00C77C5F">
        <w:rPr>
          <w:i/>
        </w:rPr>
        <w:t>MoMeshAnnotatedIsoline</w:t>
      </w:r>
      <w:r>
        <w:t xml:space="preserve"> node</w:t>
      </w:r>
      <w:r w:rsidR="00C77C5F">
        <w:t xml:space="preserve"> to enable isoline rendering on the surface.</w:t>
      </w:r>
    </w:p>
    <w:p w:rsidR="00D405C8" w:rsidRDefault="00D405C8" w:rsidP="00840D74">
      <w:pPr>
        <w:pStyle w:val="Heading1"/>
      </w:pPr>
      <w:r>
        <w:t>Cross sections</w:t>
      </w:r>
    </w:p>
    <w:p w:rsidR="009C475E" w:rsidRDefault="007D4315" w:rsidP="00E92ED1">
      <w:r>
        <w:t xml:space="preserve">Cross sections are built using </w:t>
      </w:r>
      <w:r w:rsidR="00E92ED1">
        <w:t xml:space="preserve">multiple </w:t>
      </w:r>
      <w:r>
        <w:t xml:space="preserve">OIV </w:t>
      </w:r>
      <w:r w:rsidRPr="00F5224C">
        <w:rPr>
          <w:i/>
        </w:rPr>
        <w:t>MoMeshPlaneSlice</w:t>
      </w:r>
      <w:r>
        <w:t xml:space="preserve"> primitive</w:t>
      </w:r>
      <w:r w:rsidR="00E92ED1">
        <w:t xml:space="preserve">s, one for each formation in the mesh. </w:t>
      </w:r>
      <w:r w:rsidR="0070548A">
        <w:t>Using the same plane equation for all subsections, the illu</w:t>
      </w:r>
      <w:r w:rsidR="001841A9">
        <w:t>sion of a single cross section object is created.</w:t>
      </w:r>
      <w:r w:rsidR="00030CF7">
        <w:t xml:space="preserve"> The composite cross section object is called </w:t>
      </w:r>
      <w:r w:rsidR="00030CF7" w:rsidRPr="00F5224C">
        <w:rPr>
          <w:i/>
        </w:rPr>
        <w:t>MeshCrossSection</w:t>
      </w:r>
      <w:r w:rsidR="00030CF7">
        <w:t xml:space="preserve">, and it’s made up of </w:t>
      </w:r>
      <w:r w:rsidR="00555ED1">
        <w:t xml:space="preserve">several </w:t>
      </w:r>
      <w:r w:rsidR="00030CF7" w:rsidRPr="00F5224C">
        <w:rPr>
          <w:i/>
        </w:rPr>
        <w:t>FormationCrossSection</w:t>
      </w:r>
      <w:r w:rsidR="00030CF7">
        <w:t xml:space="preserve"> objects.</w:t>
      </w:r>
    </w:p>
    <w:p w:rsidR="001426B7" w:rsidRDefault="009C475E" w:rsidP="001426B7">
      <w:pPr>
        <w:keepNext/>
      </w:pPr>
      <w:r>
        <w:rPr>
          <w:noProof/>
        </w:rPr>
        <w:lastRenderedPageBreak/>
        <w:drawing>
          <wp:inline distT="0" distB="0" distL="0" distR="0" wp14:anchorId="1AE885E7" wp14:editId="6565BBD4">
            <wp:extent cx="5925377" cy="4134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section.png"/>
                    <pic:cNvPicPr/>
                  </pic:nvPicPr>
                  <pic:blipFill>
                    <a:blip r:embed="rId11">
                      <a:extLst>
                        <a:ext uri="{28A0092B-C50C-407E-A947-70E740481C1C}">
                          <a14:useLocalDpi xmlns:a14="http://schemas.microsoft.com/office/drawing/2010/main" val="0"/>
                        </a:ext>
                      </a:extLst>
                    </a:blip>
                    <a:stretch>
                      <a:fillRect/>
                    </a:stretch>
                  </pic:blipFill>
                  <pic:spPr>
                    <a:xfrm>
                      <a:off x="0" y="0"/>
                      <a:ext cx="5925377" cy="4134427"/>
                    </a:xfrm>
                    <a:prstGeom prst="rect">
                      <a:avLst/>
                    </a:prstGeom>
                  </pic:spPr>
                </pic:pic>
              </a:graphicData>
            </a:graphic>
          </wp:inline>
        </w:drawing>
      </w:r>
    </w:p>
    <w:p w:rsidR="009C475E" w:rsidRDefault="001426B7" w:rsidP="001426B7">
      <w:pPr>
        <w:pStyle w:val="Caption"/>
      </w:pPr>
      <w:r>
        <w:t xml:space="preserve">Figure </w:t>
      </w:r>
      <w:r>
        <w:fldChar w:fldCharType="begin"/>
      </w:r>
      <w:r>
        <w:instrText xml:space="preserve"> SEQ Figure \* ARABIC </w:instrText>
      </w:r>
      <w:r>
        <w:fldChar w:fldCharType="separate"/>
      </w:r>
      <w:r w:rsidR="0051605A">
        <w:rPr>
          <w:noProof/>
        </w:rPr>
        <w:t>3</w:t>
      </w:r>
      <w:r>
        <w:fldChar w:fldCharType="end"/>
      </w:r>
      <w:r>
        <w:t xml:space="preserve"> A cross section with formation outlines, and clipping enabled</w:t>
      </w:r>
    </w:p>
    <w:p w:rsidR="008A3670" w:rsidRDefault="008A3670" w:rsidP="008A3670">
      <w:pPr>
        <w:pStyle w:val="Heading2"/>
      </w:pPr>
      <w:r>
        <w:t>Structure</w:t>
      </w:r>
    </w:p>
    <w:p w:rsidR="00030CF7" w:rsidRDefault="00307E0F" w:rsidP="00E92ED1">
      <w:r>
        <w:t>Tree structure</w:t>
      </w:r>
      <w:r w:rsidR="008C2C1B">
        <w:t xml:space="preserve"> with a single </w:t>
      </w:r>
      <w:r w:rsidR="008C2C1B" w:rsidRPr="00F5224C">
        <w:rPr>
          <w:i/>
        </w:rPr>
        <w:t>FormationCrossSection</w:t>
      </w:r>
      <w:r w:rsidR="008C2C1B">
        <w:t>:</w:t>
      </w:r>
    </w:p>
    <w:p w:rsidR="00307E0F" w:rsidRDefault="00307E0F" w:rsidP="00A0495A">
      <w:pPr>
        <w:pStyle w:val="ListParagraph"/>
        <w:numPr>
          <w:ilvl w:val="0"/>
          <w:numId w:val="5"/>
        </w:numPr>
      </w:pPr>
      <w:r>
        <w:t>MeshCrossSection</w:t>
      </w:r>
    </w:p>
    <w:p w:rsidR="00A0495A" w:rsidRDefault="00A0495A" w:rsidP="00A0495A">
      <w:pPr>
        <w:pStyle w:val="ListParagraph"/>
        <w:numPr>
          <w:ilvl w:val="1"/>
          <w:numId w:val="5"/>
        </w:numPr>
      </w:pPr>
      <w:r>
        <w:t>SoGroup</w:t>
      </w:r>
    </w:p>
    <w:p w:rsidR="00A0495A" w:rsidRDefault="00A0495A" w:rsidP="00A0495A">
      <w:pPr>
        <w:pStyle w:val="ListParagraph"/>
        <w:numPr>
          <w:ilvl w:val="2"/>
          <w:numId w:val="5"/>
        </w:numPr>
      </w:pPr>
      <w:r>
        <w:t>FormationCrossSection</w:t>
      </w:r>
    </w:p>
    <w:p w:rsidR="00A0495A" w:rsidRDefault="00A0495A" w:rsidP="00A0495A">
      <w:pPr>
        <w:pStyle w:val="ListParagraph"/>
        <w:numPr>
          <w:ilvl w:val="3"/>
          <w:numId w:val="5"/>
        </w:numPr>
      </w:pPr>
      <w:r>
        <w:t>SoSeparator</w:t>
      </w:r>
    </w:p>
    <w:p w:rsidR="00A0495A" w:rsidRDefault="00A0495A" w:rsidP="00A0495A">
      <w:pPr>
        <w:pStyle w:val="ListParagraph"/>
        <w:numPr>
          <w:ilvl w:val="4"/>
          <w:numId w:val="5"/>
        </w:numPr>
      </w:pPr>
      <w:r>
        <w:t>MoMesh</w:t>
      </w:r>
    </w:p>
    <w:p w:rsidR="00A0495A" w:rsidRDefault="00A0495A" w:rsidP="00A0495A">
      <w:pPr>
        <w:pStyle w:val="ListParagraph"/>
        <w:numPr>
          <w:ilvl w:val="4"/>
          <w:numId w:val="5"/>
        </w:numPr>
      </w:pPr>
      <w:r>
        <w:t>MoMaterial</w:t>
      </w:r>
    </w:p>
    <w:p w:rsidR="00A0495A" w:rsidRDefault="00A0495A" w:rsidP="00A0495A">
      <w:pPr>
        <w:pStyle w:val="ListParagraph"/>
        <w:numPr>
          <w:ilvl w:val="4"/>
          <w:numId w:val="5"/>
        </w:numPr>
      </w:pPr>
      <w:r>
        <w:t>MoDrawStyle</w:t>
      </w:r>
    </w:p>
    <w:p w:rsidR="00A0495A" w:rsidRDefault="00A0495A" w:rsidP="00A0495A">
      <w:pPr>
        <w:pStyle w:val="ListParagraph"/>
        <w:numPr>
          <w:ilvl w:val="4"/>
          <w:numId w:val="5"/>
        </w:numPr>
      </w:pPr>
      <w:r>
        <w:t>MoMeshPlaneSlice</w:t>
      </w:r>
    </w:p>
    <w:p w:rsidR="00A0495A" w:rsidRDefault="00A0495A" w:rsidP="00A0495A">
      <w:pPr>
        <w:pStyle w:val="ListParagraph"/>
        <w:numPr>
          <w:ilvl w:val="3"/>
          <w:numId w:val="5"/>
        </w:numPr>
      </w:pPr>
      <w:r>
        <w:t>SoSeparator</w:t>
      </w:r>
    </w:p>
    <w:p w:rsidR="00A0495A" w:rsidRDefault="00A0495A" w:rsidP="00A0495A">
      <w:pPr>
        <w:pStyle w:val="ListParagraph"/>
        <w:numPr>
          <w:ilvl w:val="4"/>
          <w:numId w:val="5"/>
        </w:numPr>
      </w:pPr>
      <w:r>
        <w:t>MoMesh</w:t>
      </w:r>
    </w:p>
    <w:p w:rsidR="00A0495A" w:rsidRDefault="00A0495A" w:rsidP="00A0495A">
      <w:pPr>
        <w:pStyle w:val="ListParagraph"/>
        <w:numPr>
          <w:ilvl w:val="4"/>
          <w:numId w:val="5"/>
        </w:numPr>
      </w:pPr>
      <w:r>
        <w:t>SoSeparator</w:t>
      </w:r>
    </w:p>
    <w:p w:rsidR="008C2C1B" w:rsidRDefault="008C2C1B" w:rsidP="008C2C1B">
      <w:pPr>
        <w:pStyle w:val="ListParagraph"/>
        <w:numPr>
          <w:ilvl w:val="5"/>
          <w:numId w:val="5"/>
        </w:numPr>
      </w:pPr>
      <w:r>
        <w:t>SoSwitch</w:t>
      </w:r>
    </w:p>
    <w:p w:rsidR="008C2C1B" w:rsidRDefault="008C2C1B" w:rsidP="008C2C1B">
      <w:pPr>
        <w:pStyle w:val="ListParagraph"/>
        <w:numPr>
          <w:ilvl w:val="6"/>
          <w:numId w:val="5"/>
        </w:numPr>
      </w:pPr>
      <w:r>
        <w:t>MoCellFilter</w:t>
      </w:r>
    </w:p>
    <w:p w:rsidR="008C2C1B" w:rsidRDefault="008C2C1B" w:rsidP="008C2C1B">
      <w:pPr>
        <w:pStyle w:val="ListParagraph"/>
        <w:numPr>
          <w:ilvl w:val="5"/>
          <w:numId w:val="5"/>
        </w:numPr>
      </w:pPr>
      <w:r>
        <w:t>SoSwitch</w:t>
      </w:r>
    </w:p>
    <w:p w:rsidR="008C2C1B" w:rsidRDefault="008C2C1B" w:rsidP="008C2C1B">
      <w:pPr>
        <w:pStyle w:val="ListParagraph"/>
        <w:numPr>
          <w:ilvl w:val="6"/>
          <w:numId w:val="5"/>
        </w:numPr>
      </w:pPr>
      <w:r>
        <w:t>MoMeshVector</w:t>
      </w:r>
    </w:p>
    <w:p w:rsidR="008C2C1B" w:rsidRDefault="008C2C1B" w:rsidP="008C2C1B">
      <w:pPr>
        <w:pStyle w:val="ListParagraph"/>
        <w:numPr>
          <w:ilvl w:val="5"/>
          <w:numId w:val="5"/>
        </w:numPr>
      </w:pPr>
      <w:r>
        <w:lastRenderedPageBreak/>
        <w:t>SoSwitch</w:t>
      </w:r>
    </w:p>
    <w:p w:rsidR="008C2C1B" w:rsidRDefault="008C2C1B" w:rsidP="008C2C1B">
      <w:pPr>
        <w:pStyle w:val="ListParagraph"/>
        <w:numPr>
          <w:ilvl w:val="6"/>
          <w:numId w:val="5"/>
        </w:numPr>
      </w:pPr>
      <w:r>
        <w:t>MoLevelColorMapping</w:t>
      </w:r>
    </w:p>
    <w:p w:rsidR="008C2C1B" w:rsidRDefault="008C2C1B" w:rsidP="008C2C1B">
      <w:pPr>
        <w:pStyle w:val="ListParagraph"/>
        <w:numPr>
          <w:ilvl w:val="6"/>
          <w:numId w:val="5"/>
        </w:numPr>
      </w:pPr>
      <w:r>
        <w:t>MoMeshTensorVector</w:t>
      </w:r>
    </w:p>
    <w:p w:rsidR="00A0495A" w:rsidRDefault="00A0495A" w:rsidP="00A0495A">
      <w:pPr>
        <w:pStyle w:val="ListParagraph"/>
        <w:numPr>
          <w:ilvl w:val="4"/>
          <w:numId w:val="5"/>
        </w:numPr>
      </w:pPr>
      <w:r>
        <w:t>MoMaterial</w:t>
      </w:r>
    </w:p>
    <w:p w:rsidR="00A0495A" w:rsidRDefault="00A0495A" w:rsidP="00A0495A">
      <w:pPr>
        <w:pStyle w:val="ListParagraph"/>
        <w:numPr>
          <w:ilvl w:val="4"/>
          <w:numId w:val="5"/>
        </w:numPr>
      </w:pPr>
      <w:r>
        <w:t>MoDrawStyle</w:t>
      </w:r>
    </w:p>
    <w:p w:rsidR="00A0495A" w:rsidRDefault="00A0495A" w:rsidP="00A0495A">
      <w:pPr>
        <w:pStyle w:val="ListParagraph"/>
        <w:numPr>
          <w:ilvl w:val="4"/>
          <w:numId w:val="5"/>
        </w:numPr>
      </w:pPr>
      <w:r>
        <w:t>SoSwitch</w:t>
      </w:r>
    </w:p>
    <w:p w:rsidR="008C2C1B" w:rsidRDefault="008C2C1B" w:rsidP="008C2C1B">
      <w:pPr>
        <w:pStyle w:val="ListParagraph"/>
        <w:numPr>
          <w:ilvl w:val="5"/>
          <w:numId w:val="5"/>
        </w:numPr>
      </w:pPr>
      <w:r>
        <w:t>MoMeshIsoline</w:t>
      </w:r>
    </w:p>
    <w:p w:rsidR="00A0495A" w:rsidRDefault="00A0495A" w:rsidP="00A0495A">
      <w:pPr>
        <w:pStyle w:val="ListParagraph"/>
        <w:numPr>
          <w:ilvl w:val="4"/>
          <w:numId w:val="5"/>
        </w:numPr>
      </w:pPr>
      <w:r>
        <w:t>SoSwitch</w:t>
      </w:r>
    </w:p>
    <w:p w:rsidR="008C2C1B" w:rsidRDefault="008C2C1B" w:rsidP="008C2C1B">
      <w:pPr>
        <w:pStyle w:val="ListParagraph"/>
        <w:numPr>
          <w:ilvl w:val="5"/>
          <w:numId w:val="5"/>
        </w:numPr>
      </w:pPr>
      <w:r>
        <w:t>SoDrawStyle</w:t>
      </w:r>
    </w:p>
    <w:p w:rsidR="008C2C1B" w:rsidRDefault="008C2C1B" w:rsidP="008C2C1B">
      <w:pPr>
        <w:pStyle w:val="ListParagraph"/>
        <w:numPr>
          <w:ilvl w:val="5"/>
          <w:numId w:val="5"/>
        </w:numPr>
      </w:pPr>
      <w:r>
        <w:t>MoMeshOutline</w:t>
      </w:r>
    </w:p>
    <w:p w:rsidR="00A0495A" w:rsidRDefault="00A0495A" w:rsidP="00A0495A">
      <w:pPr>
        <w:pStyle w:val="ListParagraph"/>
        <w:numPr>
          <w:ilvl w:val="1"/>
          <w:numId w:val="5"/>
        </w:numPr>
      </w:pPr>
      <w:r>
        <w:t>SoClipPlane</w:t>
      </w:r>
    </w:p>
    <w:p w:rsidR="00071524" w:rsidRDefault="00071524" w:rsidP="00E92ED1">
      <w:r>
        <w:t>Cross sections can display scalar properties using a color mapping, and a separate scalar property can be set for the display of isolines (</w:t>
      </w:r>
      <w:r w:rsidRPr="00F5224C">
        <w:rPr>
          <w:i/>
        </w:rPr>
        <w:t>MoMeshIsoline</w:t>
      </w:r>
      <w:r>
        <w:t xml:space="preserve">). A </w:t>
      </w:r>
      <w:r w:rsidRPr="00F5224C">
        <w:rPr>
          <w:i/>
        </w:rPr>
        <w:t>MoMeshOutline</w:t>
      </w:r>
      <w:r>
        <w:t xml:space="preserve"> node is used for showing formation outlines on the mesh.</w:t>
      </w:r>
    </w:p>
    <w:p w:rsidR="00F5224C" w:rsidRDefault="00F5224C" w:rsidP="00E92ED1">
      <w:r>
        <w:t xml:space="preserve">The first </w:t>
      </w:r>
      <w:r w:rsidRPr="00F5224C">
        <w:rPr>
          <w:i/>
        </w:rPr>
        <w:t>MoMesh</w:t>
      </w:r>
      <w:r>
        <w:t xml:space="preserve"> node in the tree provides the basic mesh data from which the cross section mesh is extracted. This is the same mesh as used for the corresponding formation node.</w:t>
      </w:r>
    </w:p>
    <w:p w:rsidR="008A3670" w:rsidRDefault="008A3670" w:rsidP="00E92ED1">
      <w:r>
        <w:t xml:space="preserve">The second </w:t>
      </w:r>
      <w:r w:rsidRPr="00555ED1">
        <w:rPr>
          <w:i/>
        </w:rPr>
        <w:t>MoMesh</w:t>
      </w:r>
      <w:r>
        <w:t xml:space="preserve"> node in the tree represents the actual cross section mesh, which is retrieved using the </w:t>
      </w:r>
      <w:r w:rsidRPr="00555ED1">
        <w:rPr>
          <w:i/>
        </w:rPr>
        <w:t>MoMesh::connectFrom()</w:t>
      </w:r>
      <w:r>
        <w:t xml:space="preserve"> function with the </w:t>
      </w:r>
      <w:r w:rsidRPr="00555ED1">
        <w:rPr>
          <w:i/>
        </w:rPr>
        <w:t>MoMeshPlaneSlice</w:t>
      </w:r>
      <w:r>
        <w:t xml:space="preserve"> instance as the argument. This </w:t>
      </w:r>
      <w:r w:rsidR="00B43691">
        <w:t xml:space="preserve">new </w:t>
      </w:r>
      <w:r w:rsidR="00B43691" w:rsidRPr="00555ED1">
        <w:rPr>
          <w:i/>
        </w:rPr>
        <w:t>MoMesh</w:t>
      </w:r>
      <w:r w:rsidR="00B43691">
        <w:t xml:space="preserve"> is then used as the base mesh on which vectors, tensor vectors, isolines and formation outlines are rendered.</w:t>
      </w:r>
    </w:p>
    <w:p w:rsidR="008A3670" w:rsidRDefault="008A3670" w:rsidP="008A3670">
      <w:pPr>
        <w:pStyle w:val="Heading2"/>
      </w:pPr>
      <w:r>
        <w:t>Clipping</w:t>
      </w:r>
    </w:p>
    <w:p w:rsidR="00071524" w:rsidRDefault="00071524" w:rsidP="00E92ED1">
      <w:r>
        <w:t xml:space="preserve">Cross sections also have the ability to clip away everything on one side of the plane. A </w:t>
      </w:r>
      <w:r w:rsidRPr="00555ED1">
        <w:rPr>
          <w:i/>
        </w:rPr>
        <w:t>SoClipPlane</w:t>
      </w:r>
      <w:r>
        <w:t xml:space="preserve"> node is added to the subgraph to achieve this. This node is the last one in the cross section graph, to prevent it from clipping the cross section itself.</w:t>
      </w:r>
    </w:p>
    <w:p w:rsidR="00071524" w:rsidRDefault="00071524" w:rsidP="00E92ED1">
      <w:r>
        <w:t xml:space="preserve">Since a cross section with clipping enabled needs to clip all other geometry in the scene, it is important that that particular cross section is </w:t>
      </w:r>
      <w:r w:rsidR="00030CF7">
        <w:t>traversed before the nodes it needs to clip. For this reason the cross section group is placed in the scenegraph before the mesh group, but within the cross section group the clipping node will also need to be the first one. This requires rearranging some of the nodes in that group when another cross section has its clip plane enabled.</w:t>
      </w:r>
    </w:p>
    <w:p w:rsidR="00D405C8" w:rsidRDefault="00E05925" w:rsidP="00840D74">
      <w:pPr>
        <w:pStyle w:val="Heading1"/>
      </w:pPr>
      <w:r>
        <w:t>Well paths</w:t>
      </w:r>
    </w:p>
    <w:p w:rsidR="007030AA" w:rsidRDefault="00B42BE4" w:rsidP="007030AA">
      <w:r>
        <w:t xml:space="preserve">Well paths are visualized using the </w:t>
      </w:r>
      <w:r w:rsidRPr="00B42BE4">
        <w:rPr>
          <w:i/>
        </w:rPr>
        <w:t>SoExtrusion</w:t>
      </w:r>
      <w:r>
        <w:t xml:space="preserve"> class. A circular cross section is extruded along the well path, creating a tubular shape.</w:t>
      </w:r>
      <w:r w:rsidR="00AE6823">
        <w:t xml:space="preserve"> Each well section is also annotated with its name and a set of arrows showing the section bounds. The implementation is done using only the regular OIV classes, no MeshViz XLM components are used in the construction of well visualizations.</w:t>
      </w:r>
    </w:p>
    <w:p w:rsidR="001426B7" w:rsidRDefault="00AE6823" w:rsidP="001426B7">
      <w:pPr>
        <w:keepNext/>
      </w:pPr>
      <w:r>
        <w:rPr>
          <w:noProof/>
        </w:rPr>
        <w:lastRenderedPageBreak/>
        <w:drawing>
          <wp:inline distT="0" distB="0" distL="0" distR="0" wp14:anchorId="6B873069" wp14:editId="3C591EA3">
            <wp:extent cx="5458587" cy="397248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s.png"/>
                    <pic:cNvPicPr/>
                  </pic:nvPicPr>
                  <pic:blipFill>
                    <a:blip r:embed="rId12">
                      <a:extLst>
                        <a:ext uri="{28A0092B-C50C-407E-A947-70E740481C1C}">
                          <a14:useLocalDpi xmlns:a14="http://schemas.microsoft.com/office/drawing/2010/main" val="0"/>
                        </a:ext>
                      </a:extLst>
                    </a:blip>
                    <a:stretch>
                      <a:fillRect/>
                    </a:stretch>
                  </pic:blipFill>
                  <pic:spPr>
                    <a:xfrm>
                      <a:off x="0" y="0"/>
                      <a:ext cx="5458587" cy="3972480"/>
                    </a:xfrm>
                    <a:prstGeom prst="rect">
                      <a:avLst/>
                    </a:prstGeom>
                  </pic:spPr>
                </pic:pic>
              </a:graphicData>
            </a:graphic>
          </wp:inline>
        </w:drawing>
      </w:r>
    </w:p>
    <w:p w:rsidR="00AE6823" w:rsidRPr="007030AA" w:rsidRDefault="001426B7" w:rsidP="001426B7">
      <w:pPr>
        <w:pStyle w:val="Caption"/>
      </w:pPr>
      <w:r>
        <w:t xml:space="preserve">Figure </w:t>
      </w:r>
      <w:r>
        <w:fldChar w:fldCharType="begin"/>
      </w:r>
      <w:r>
        <w:instrText xml:space="preserve"> SEQ Figure \* ARABIC </w:instrText>
      </w:r>
      <w:r>
        <w:fldChar w:fldCharType="separate"/>
      </w:r>
      <w:r w:rsidR="0051605A">
        <w:rPr>
          <w:noProof/>
        </w:rPr>
        <w:t>4</w:t>
      </w:r>
      <w:r>
        <w:fldChar w:fldCharType="end"/>
      </w:r>
      <w:r>
        <w:t xml:space="preserve"> Well paths showing formation sections</w:t>
      </w:r>
    </w:p>
    <w:p w:rsidR="00FF6BA1" w:rsidRDefault="00FF6BA1" w:rsidP="00840D74">
      <w:pPr>
        <w:pStyle w:val="Heading1"/>
      </w:pPr>
      <w:r>
        <w:t>Property data sets</w:t>
      </w:r>
    </w:p>
    <w:p w:rsidR="002E5B71" w:rsidRDefault="007B38A3" w:rsidP="007B38A3">
      <w:r>
        <w:t xml:space="preserve">Various types of properties can be visualized on a mesh: </w:t>
      </w:r>
    </w:p>
    <w:p w:rsidR="002E5B71" w:rsidRDefault="007B38A3" w:rsidP="002E5B71">
      <w:pPr>
        <w:pStyle w:val="ListParagraph"/>
        <w:numPr>
          <w:ilvl w:val="0"/>
          <w:numId w:val="9"/>
        </w:numPr>
      </w:pPr>
      <w:r w:rsidRPr="002835D2">
        <w:rPr>
          <w:b/>
        </w:rPr>
        <w:t>Scalar properties</w:t>
      </w:r>
      <w:r>
        <w:t xml:space="preserve"> can be used together with a colormap to assign colors to individual cells or nodes. </w:t>
      </w:r>
    </w:p>
    <w:p w:rsidR="002E5B71" w:rsidRDefault="002E5B71" w:rsidP="002E5B71">
      <w:pPr>
        <w:pStyle w:val="ListParagraph"/>
        <w:numPr>
          <w:ilvl w:val="0"/>
          <w:numId w:val="9"/>
        </w:numPr>
      </w:pPr>
      <w:r w:rsidRPr="002835D2">
        <w:rPr>
          <w:b/>
        </w:rPr>
        <w:t>V</w:t>
      </w:r>
      <w:r w:rsidR="007B38A3" w:rsidRPr="002835D2">
        <w:rPr>
          <w:b/>
        </w:rPr>
        <w:t>ector properties</w:t>
      </w:r>
      <w:r w:rsidR="007B38A3">
        <w:t xml:space="preserve"> can be rendered using arrows to represent the vectors. </w:t>
      </w:r>
    </w:p>
    <w:p w:rsidR="007B38A3" w:rsidRDefault="007B38A3" w:rsidP="002E5B71">
      <w:pPr>
        <w:pStyle w:val="ListParagraph"/>
        <w:numPr>
          <w:ilvl w:val="0"/>
          <w:numId w:val="9"/>
        </w:numPr>
      </w:pPr>
      <w:r w:rsidRPr="002835D2">
        <w:rPr>
          <w:b/>
        </w:rPr>
        <w:t>Tensor properties</w:t>
      </w:r>
      <w:r>
        <w:t xml:space="preserve"> can be rendered using a beachball representation, </w:t>
      </w:r>
      <w:r w:rsidR="005F13ED">
        <w:t xml:space="preserve">or as vectors </w:t>
      </w:r>
      <w:r w:rsidR="008F28EA">
        <w:t xml:space="preserve">when stresses or strains </w:t>
      </w:r>
      <w:r w:rsidR="002835D2">
        <w:t xml:space="preserve">at a point on a surface </w:t>
      </w:r>
      <w:r w:rsidR="008F28EA">
        <w:t>are to be visualized.</w:t>
      </w:r>
    </w:p>
    <w:p w:rsidR="002835D2" w:rsidRDefault="002835D2" w:rsidP="002835D2">
      <w:r>
        <w:t xml:space="preserve">All data set implementations ultimately derive from the generic OIV interface </w:t>
      </w:r>
      <w:r w:rsidRPr="0067415B">
        <w:rPr>
          <w:i/>
        </w:rPr>
        <w:t>MiDataSetI&lt;T&gt;</w:t>
      </w:r>
      <w:r>
        <w:t xml:space="preserve">. </w:t>
      </w:r>
      <w:r w:rsidRPr="0067415B">
        <w:rPr>
          <w:i/>
        </w:rPr>
        <w:t>OIDIDataSetI&lt;T&gt;</w:t>
      </w:r>
      <w:r>
        <w:t xml:space="preserve"> does most of the heavy lifting for </w:t>
      </w:r>
      <w:r w:rsidRPr="0067415B">
        <w:rPr>
          <w:i/>
        </w:rPr>
        <w:t>OIDIScalarSetI</w:t>
      </w:r>
      <w:r>
        <w:t xml:space="preserve">, </w:t>
      </w:r>
      <w:r w:rsidRPr="0067415B">
        <w:rPr>
          <w:i/>
        </w:rPr>
        <w:t>OIDITensorSetI</w:t>
      </w:r>
      <w:r>
        <w:t xml:space="preserve"> and </w:t>
      </w:r>
      <w:r w:rsidRPr="0067415B">
        <w:rPr>
          <w:i/>
        </w:rPr>
        <w:t>OIDIVectorSetI</w:t>
      </w:r>
      <w:r>
        <w:t xml:space="preserve">. </w:t>
      </w:r>
      <w:r w:rsidRPr="0067415B">
        <w:rPr>
          <w:i/>
        </w:rPr>
        <w:t>OIDITensorVectorSignSetI</w:t>
      </w:r>
      <w:r>
        <w:t xml:space="preserve"> and </w:t>
      </w:r>
      <w:r w:rsidRPr="0067415B">
        <w:rPr>
          <w:i/>
        </w:rPr>
        <w:t>OIDITensorVectorSetI</w:t>
      </w:r>
      <w:r>
        <w:t xml:space="preserve"> are special cases: both use a </w:t>
      </w:r>
      <w:r w:rsidRPr="0067415B">
        <w:rPr>
          <w:i/>
        </w:rPr>
        <w:t>OIDITensorSetI</w:t>
      </w:r>
      <w:r>
        <w:t xml:space="preserve"> and a normal vector to generate their values.</w:t>
      </w:r>
    </w:p>
    <w:p w:rsidR="001426B7" w:rsidRDefault="00F61F1E" w:rsidP="001426B7">
      <w:pPr>
        <w:keepNext/>
      </w:pPr>
      <w:r>
        <w:rPr>
          <w:noProof/>
        </w:rPr>
        <w:lastRenderedPageBreak/>
        <w:drawing>
          <wp:inline distT="0" distB="0" distL="0" distR="0" wp14:anchorId="173BAAC8" wp14:editId="67137B78">
            <wp:extent cx="5076825" cy="3324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didataset.png"/>
                    <pic:cNvPicPr/>
                  </pic:nvPicPr>
                  <pic:blipFill>
                    <a:blip r:embed="rId13">
                      <a:extLst>
                        <a:ext uri="{28A0092B-C50C-407E-A947-70E740481C1C}">
                          <a14:useLocalDpi xmlns:a14="http://schemas.microsoft.com/office/drawing/2010/main" val="0"/>
                        </a:ext>
                      </a:extLst>
                    </a:blip>
                    <a:stretch>
                      <a:fillRect/>
                    </a:stretch>
                  </pic:blipFill>
                  <pic:spPr>
                    <a:xfrm>
                      <a:off x="0" y="0"/>
                      <a:ext cx="5076825" cy="3324225"/>
                    </a:xfrm>
                    <a:prstGeom prst="rect">
                      <a:avLst/>
                    </a:prstGeom>
                  </pic:spPr>
                </pic:pic>
              </a:graphicData>
            </a:graphic>
          </wp:inline>
        </w:drawing>
      </w:r>
    </w:p>
    <w:p w:rsidR="00F61F1E" w:rsidRDefault="001426B7" w:rsidP="001426B7">
      <w:pPr>
        <w:pStyle w:val="Caption"/>
      </w:pPr>
      <w:r>
        <w:t xml:space="preserve">Figure </w:t>
      </w:r>
      <w:r>
        <w:fldChar w:fldCharType="begin"/>
      </w:r>
      <w:r>
        <w:instrText xml:space="preserve"> SEQ Figure \* ARABIC </w:instrText>
      </w:r>
      <w:r>
        <w:fldChar w:fldCharType="separate"/>
      </w:r>
      <w:r w:rsidR="0051605A">
        <w:rPr>
          <w:noProof/>
        </w:rPr>
        <w:t>5</w:t>
      </w:r>
      <w:r>
        <w:fldChar w:fldCharType="end"/>
      </w:r>
      <w:r>
        <w:t xml:space="preserve"> Class diagram for property data sets</w:t>
      </w:r>
    </w:p>
    <w:p w:rsidR="000F29E1" w:rsidRDefault="00EA412F" w:rsidP="007B38A3">
      <w:r>
        <w:t xml:space="preserve">Data sets are inserted in the scenegraph to become part of the render state. Rendering primitives like </w:t>
      </w:r>
      <w:r w:rsidRPr="00EA412F">
        <w:rPr>
          <w:i/>
        </w:rPr>
        <w:t>MoMeshSkin</w:t>
      </w:r>
      <w:r>
        <w:t xml:space="preserve"> are then able to reference specific data sets by means of an index, such as </w:t>
      </w:r>
      <w:r w:rsidRPr="00EA412F">
        <w:rPr>
          <w:i/>
        </w:rPr>
        <w:t>colorScalarSetId</w:t>
      </w:r>
      <w:r>
        <w:t xml:space="preserve"> for scalar data sets. </w:t>
      </w:r>
    </w:p>
    <w:p w:rsidR="0067415B" w:rsidRDefault="0067415B" w:rsidP="0067415B">
      <w:pPr>
        <w:pStyle w:val="Heading2"/>
      </w:pPr>
      <w:r>
        <w:t>Scalar properties</w:t>
      </w:r>
    </w:p>
    <w:p w:rsidR="009E2CD2" w:rsidRPr="009E2CD2" w:rsidRDefault="009E2CD2" w:rsidP="009E2CD2">
      <w:r w:rsidRPr="009E2CD2">
        <w:rPr>
          <w:i/>
        </w:rPr>
        <w:t>OIDIScalarSetI</w:t>
      </w:r>
      <w:r>
        <w:t xml:space="preserve"> is used to store scalar properties such as temperature, porosity, etc. </w:t>
      </w:r>
      <w:r w:rsidR="00F95511">
        <w:t xml:space="preserve">One way of visualizing scalar properties is to color the mesh according to their values, using color maps. </w:t>
      </w:r>
      <w:r w:rsidR="009B59AF">
        <w:t xml:space="preserve">Open Inventor provides several color mapping classes, but the most common one is </w:t>
      </w:r>
      <w:r w:rsidR="009B59AF" w:rsidRPr="009B59AF">
        <w:rPr>
          <w:i/>
        </w:rPr>
        <w:t>MoLinearColorMapping</w:t>
      </w:r>
      <w:r w:rsidR="009B59AF">
        <w:t>. This class creates a color mapping defined by a set of scalar values and their corresponding colors, linearly interpolating colors for values between the given ones.</w:t>
      </w:r>
    </w:p>
    <w:p w:rsidR="0067415B" w:rsidRPr="0067415B" w:rsidRDefault="009B59AF" w:rsidP="0067415B">
      <w:r>
        <w:t xml:space="preserve">Another way to display scalar properties is by mapping isolines onto the mesh. </w:t>
      </w:r>
      <w:r w:rsidR="00026C92" w:rsidRPr="00D93F6A">
        <w:rPr>
          <w:i/>
        </w:rPr>
        <w:t>MoMeshIsoline</w:t>
      </w:r>
      <w:r w:rsidR="00026C92">
        <w:t xml:space="preserve"> </w:t>
      </w:r>
      <w:r w:rsidR="00D93F6A">
        <w:t>and</w:t>
      </w:r>
      <w:r w:rsidR="00026C92">
        <w:t xml:space="preserve"> </w:t>
      </w:r>
      <w:r w:rsidR="00026C92" w:rsidRPr="00D93F6A">
        <w:rPr>
          <w:i/>
        </w:rPr>
        <w:t>MoMeshAnnotatedIsoline</w:t>
      </w:r>
      <w:r w:rsidR="00D93F6A">
        <w:t xml:space="preserve"> are the OIV classes that take a scalar set id and render isolines on a surface mesh.</w:t>
      </w:r>
      <w:r w:rsidR="00ED1B83">
        <w:t xml:space="preserve"> Since formations are represented by volume meshes, adding isolines to a formation requires adding a second </w:t>
      </w:r>
      <w:r w:rsidR="00ED1B83" w:rsidRPr="00ED1B83">
        <w:rPr>
          <w:i/>
        </w:rPr>
        <w:t>MoMesh</w:t>
      </w:r>
      <w:r w:rsidR="00ED1B83">
        <w:t xml:space="preserve"> node to the scenegraph, and setting it to represent the surface mesh extracted by </w:t>
      </w:r>
      <w:r w:rsidR="00ED1B83" w:rsidRPr="00ED1B83">
        <w:rPr>
          <w:i/>
        </w:rPr>
        <w:t>MoMeshSkin</w:t>
      </w:r>
      <w:r w:rsidR="00ED1B83">
        <w:t xml:space="preserve">, by using the </w:t>
      </w:r>
      <w:r w:rsidR="00ED1B83" w:rsidRPr="00ED1B83">
        <w:rPr>
          <w:i/>
        </w:rPr>
        <w:t>MoMesh::connectFrom()</w:t>
      </w:r>
      <w:r w:rsidR="00ED1B83">
        <w:t xml:space="preserve"> method.</w:t>
      </w:r>
    </w:p>
    <w:p w:rsidR="0067415B" w:rsidRDefault="0067415B" w:rsidP="0067415B">
      <w:pPr>
        <w:pStyle w:val="Heading2"/>
      </w:pPr>
      <w:r>
        <w:t>Vector properties</w:t>
      </w:r>
    </w:p>
    <w:p w:rsidR="002B7FE7" w:rsidRDefault="00407A14" w:rsidP="002B7FE7">
      <w:r>
        <w:t xml:space="preserve">Properties such as displacements are stored as vectors. They can be visualized using </w:t>
      </w:r>
      <w:r w:rsidRPr="00095F38">
        <w:rPr>
          <w:i/>
        </w:rPr>
        <w:t>MoMeshVector</w:t>
      </w:r>
      <w:r>
        <w:t xml:space="preserve">, using </w:t>
      </w:r>
      <w:r w:rsidRPr="00095F38">
        <w:rPr>
          <w:i/>
        </w:rPr>
        <w:t>OIDIVectorSetI</w:t>
      </w:r>
      <w:r>
        <w:t xml:space="preserve"> as the data set type.</w:t>
      </w:r>
      <w:r w:rsidR="00341B31">
        <w:t xml:space="preserve"> The size of the vectors can be controlled via the </w:t>
      </w:r>
      <w:r w:rsidR="00341B31" w:rsidRPr="00095F38">
        <w:rPr>
          <w:i/>
        </w:rPr>
        <w:t>scaleFactor</w:t>
      </w:r>
      <w:r w:rsidR="00341B31">
        <w:t xml:space="preserve"> field on </w:t>
      </w:r>
      <w:r w:rsidR="00341B31" w:rsidRPr="00F95511">
        <w:rPr>
          <w:i/>
        </w:rPr>
        <w:t>MoMeshVector</w:t>
      </w:r>
      <w:r w:rsidR="00341B31">
        <w:t>.</w:t>
      </w:r>
    </w:p>
    <w:p w:rsidR="00341B31" w:rsidRDefault="00341B31" w:rsidP="002B7FE7">
      <w:r>
        <w:t>When working with large, dense meshes, showing a vector on eve</w:t>
      </w:r>
      <w:r w:rsidR="00F621E8">
        <w:t xml:space="preserve">ry cell or node quickly becomes impractical. In cases like this, a </w:t>
      </w:r>
      <w:r w:rsidR="00F621E8" w:rsidRPr="00095F38">
        <w:rPr>
          <w:i/>
        </w:rPr>
        <w:t>MoCellFilter</w:t>
      </w:r>
      <w:r w:rsidR="00F621E8">
        <w:t xml:space="preserve"> can be used to show only a subset of the vectors. The cell </w:t>
      </w:r>
      <w:r w:rsidR="00F621E8">
        <w:lastRenderedPageBreak/>
        <w:t xml:space="preserve">filter uses an instance of </w:t>
      </w:r>
      <w:r w:rsidR="00F621E8" w:rsidRPr="00095F38">
        <w:rPr>
          <w:i/>
        </w:rPr>
        <w:t>DecimatingCellFilterI</w:t>
      </w:r>
      <w:r w:rsidR="00F621E8">
        <w:t>, which takes as a parameter the fraction of vectors that should be visible.</w:t>
      </w:r>
    </w:p>
    <w:p w:rsidR="001426B7" w:rsidRDefault="00984355" w:rsidP="001426B7">
      <w:pPr>
        <w:keepNext/>
      </w:pPr>
      <w:r>
        <w:rPr>
          <w:noProof/>
        </w:rPr>
        <w:drawing>
          <wp:inline distT="0" distB="0" distL="0" distR="0" wp14:anchorId="080BC7E1" wp14:editId="46FFC2CD">
            <wp:extent cx="4772691" cy="3324689"/>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ctors.png"/>
                    <pic:cNvPicPr/>
                  </pic:nvPicPr>
                  <pic:blipFill>
                    <a:blip r:embed="rId14">
                      <a:extLst>
                        <a:ext uri="{28A0092B-C50C-407E-A947-70E740481C1C}">
                          <a14:useLocalDpi xmlns:a14="http://schemas.microsoft.com/office/drawing/2010/main" val="0"/>
                        </a:ext>
                      </a:extLst>
                    </a:blip>
                    <a:stretch>
                      <a:fillRect/>
                    </a:stretch>
                  </pic:blipFill>
                  <pic:spPr>
                    <a:xfrm>
                      <a:off x="0" y="0"/>
                      <a:ext cx="4772691" cy="3324689"/>
                    </a:xfrm>
                    <a:prstGeom prst="rect">
                      <a:avLst/>
                    </a:prstGeom>
                  </pic:spPr>
                </pic:pic>
              </a:graphicData>
            </a:graphic>
          </wp:inline>
        </w:drawing>
      </w:r>
    </w:p>
    <w:p w:rsidR="00984355" w:rsidRPr="002B7FE7" w:rsidRDefault="001426B7" w:rsidP="001426B7">
      <w:pPr>
        <w:pStyle w:val="Caption"/>
      </w:pPr>
      <w:r>
        <w:t xml:space="preserve">Figure </w:t>
      </w:r>
      <w:r>
        <w:fldChar w:fldCharType="begin"/>
      </w:r>
      <w:r>
        <w:instrText xml:space="preserve"> SEQ Figure \* ARABIC </w:instrText>
      </w:r>
      <w:r>
        <w:fldChar w:fldCharType="separate"/>
      </w:r>
      <w:r w:rsidR="0051605A">
        <w:rPr>
          <w:noProof/>
        </w:rPr>
        <w:t>6</w:t>
      </w:r>
      <w:r>
        <w:fldChar w:fldCharType="end"/>
      </w:r>
      <w:r>
        <w:t xml:space="preserve"> Rendering displacement vectors</w:t>
      </w:r>
    </w:p>
    <w:p w:rsidR="0067415B" w:rsidRDefault="0067415B" w:rsidP="0067415B">
      <w:pPr>
        <w:pStyle w:val="Heading2"/>
      </w:pPr>
      <w:r>
        <w:t>Tensor properties</w:t>
      </w:r>
    </w:p>
    <w:p w:rsidR="00176023" w:rsidRDefault="002B7FE7" w:rsidP="002B7FE7">
      <w:r>
        <w:t>Stresses and strains are represented with tensors</w:t>
      </w:r>
      <w:r w:rsidR="00407A14">
        <w:t xml:space="preserve">, stored in an </w:t>
      </w:r>
      <w:r w:rsidR="00407A14" w:rsidRPr="00095F38">
        <w:rPr>
          <w:i/>
        </w:rPr>
        <w:t>OIDITensorSetI</w:t>
      </w:r>
      <w:r>
        <w:t xml:space="preserve">. Since Open Inventor has no built-in way of visualizing tensors, 2 custom solutions have been developed. </w:t>
      </w:r>
    </w:p>
    <w:p w:rsidR="002B7FE7" w:rsidRPr="002B7FE7" w:rsidRDefault="00F40A7D" w:rsidP="002B7FE7">
      <w:r>
        <w:t xml:space="preserve">The first, called “tensor vectors”, can be used </w:t>
      </w:r>
      <w:r w:rsidR="000255BA">
        <w:t xml:space="preserve">to display </w:t>
      </w:r>
      <w:r w:rsidR="00D63DE3">
        <w:t xml:space="preserve">various tensor attributes as vectors, such as the </w:t>
      </w:r>
      <w:r w:rsidR="000255BA">
        <w:t>principal directions of a tensor</w:t>
      </w:r>
      <w:r w:rsidR="00D63DE3">
        <w:t xml:space="preserve">, or </w:t>
      </w:r>
      <w:r w:rsidR="000255BA">
        <w:t xml:space="preserve"> </w:t>
      </w:r>
      <w:r w:rsidR="00176023">
        <w:t>the stress vector on a planar cross section through the formation. Different colors can be assigned to indicate compressive and tensile stresses.</w:t>
      </w:r>
      <w:r w:rsidR="00EA65A4">
        <w:t xml:space="preserve"> When displaying stress vectors on a cross section, </w:t>
      </w:r>
      <w:r w:rsidR="00EA65A4" w:rsidRPr="00EA65A4">
        <w:rPr>
          <w:i/>
        </w:rPr>
        <w:t>OIDITensorVectorSetI</w:t>
      </w:r>
      <w:r w:rsidR="00EA65A4">
        <w:t xml:space="preserve"> and </w:t>
      </w:r>
      <w:r w:rsidR="00EA65A4" w:rsidRPr="00EA65A4">
        <w:rPr>
          <w:i/>
        </w:rPr>
        <w:t>OIDITensorVectorSignSetI</w:t>
      </w:r>
      <w:r w:rsidR="00EA65A4">
        <w:t xml:space="preserve"> are used to generate vectors and scalars from the tensor set using the normal vector of the cross section plane.</w:t>
      </w:r>
    </w:p>
    <w:p w:rsidR="00176023" w:rsidRDefault="00176023" w:rsidP="0067415B">
      <w:r>
        <w:t>The second way of visualizing tensors involves the rendering of “beach balls”,</w:t>
      </w:r>
      <w:r w:rsidR="00407A14">
        <w:t xml:space="preserve"> small colored spheres </w:t>
      </w:r>
      <w:r>
        <w:t xml:space="preserve"> </w:t>
      </w:r>
      <w:r w:rsidR="00407A14">
        <w:t>oriented in such a way that they show the principal directions of the tensors.</w:t>
      </w:r>
    </w:p>
    <w:p w:rsidR="00B435A1" w:rsidRDefault="00B435A1" w:rsidP="00840D74">
      <w:pPr>
        <w:pStyle w:val="Heading1"/>
      </w:pPr>
      <w:r>
        <w:t>Tensor vectors</w:t>
      </w:r>
    </w:p>
    <w:p w:rsidR="000255BA" w:rsidRDefault="001841A9" w:rsidP="001841A9">
      <w:r w:rsidRPr="00555ED1">
        <w:rPr>
          <w:i/>
        </w:rPr>
        <w:t>MoMeshTensorVector</w:t>
      </w:r>
      <w:r w:rsidR="006A39B8">
        <w:t xml:space="preserve"> is a custom OpenInventor </w:t>
      </w:r>
      <w:r w:rsidR="00252DB4">
        <w:t xml:space="preserve">render </w:t>
      </w:r>
      <w:r w:rsidR="006A39B8">
        <w:t xml:space="preserve">node that </w:t>
      </w:r>
      <w:r w:rsidR="00252DB4">
        <w:t xml:space="preserve">is used to </w:t>
      </w:r>
      <w:r w:rsidR="009C5349">
        <w:t xml:space="preserve">display a “double-sided” </w:t>
      </w:r>
      <w:r w:rsidR="000255BA">
        <w:t xml:space="preserve">vector showing </w:t>
      </w:r>
      <w:r w:rsidR="00D63DE3">
        <w:t xml:space="preserve">the magnitude in </w:t>
      </w:r>
      <w:r w:rsidR="000255BA">
        <w:t xml:space="preserve">one of the principal directions of the tensor, or in the case of a planar cross section, </w:t>
      </w:r>
    </w:p>
    <w:p w:rsidR="00D74ABF" w:rsidRDefault="00D74ABF" w:rsidP="001841A9">
      <w:r>
        <w:t>It uses 2 data sets:</w:t>
      </w:r>
    </w:p>
    <w:p w:rsidR="00D74ABF" w:rsidRDefault="00D74ABF" w:rsidP="00D74ABF">
      <w:pPr>
        <w:pStyle w:val="ListParagraph"/>
        <w:numPr>
          <w:ilvl w:val="0"/>
          <w:numId w:val="8"/>
        </w:numPr>
      </w:pPr>
      <w:r>
        <w:lastRenderedPageBreak/>
        <w:t xml:space="preserve">A scalar data set (using </w:t>
      </w:r>
      <w:r w:rsidRPr="008E03FA">
        <w:rPr>
          <w:i/>
        </w:rPr>
        <w:t>colorScalarSetId</w:t>
      </w:r>
      <w:r>
        <w:t xml:space="preserve">) </w:t>
      </w:r>
      <w:r w:rsidR="00187FDB">
        <w:t xml:space="preserve">to select the </w:t>
      </w:r>
      <w:r w:rsidR="00256CF2">
        <w:t xml:space="preserve">values used for coloring the vectors. In most cases this will be </w:t>
      </w:r>
      <w:r w:rsidR="00AE6823">
        <w:t xml:space="preserve">used </w:t>
      </w:r>
      <w:r w:rsidR="00256CF2">
        <w:t xml:space="preserve">to differentiate between tensile </w:t>
      </w:r>
      <w:r w:rsidR="00AE6823">
        <w:t xml:space="preserve">(red) </w:t>
      </w:r>
      <w:r w:rsidR="00256CF2">
        <w:t xml:space="preserve">and compressive </w:t>
      </w:r>
      <w:r w:rsidR="00AE6823">
        <w:t xml:space="preserve">(green) stresses, by using the signs of the tensor eigenvalues and an instance of </w:t>
      </w:r>
      <w:r w:rsidR="00AE6823" w:rsidRPr="00AE6823">
        <w:rPr>
          <w:i/>
        </w:rPr>
        <w:t>MoLevelColorMapping</w:t>
      </w:r>
      <w:r w:rsidR="00AE6823">
        <w:t>.</w:t>
      </w:r>
    </w:p>
    <w:p w:rsidR="00D74ABF" w:rsidRDefault="00D74ABF" w:rsidP="00D74ABF">
      <w:pPr>
        <w:pStyle w:val="ListParagraph"/>
        <w:numPr>
          <w:ilvl w:val="0"/>
          <w:numId w:val="8"/>
        </w:numPr>
      </w:pPr>
      <w:r>
        <w:t xml:space="preserve">A vector data set (using </w:t>
      </w:r>
      <w:r w:rsidRPr="008E03FA">
        <w:rPr>
          <w:i/>
        </w:rPr>
        <w:t>vectorSetId</w:t>
      </w:r>
      <w:r>
        <w:t>)</w:t>
      </w:r>
      <w:r w:rsidR="00256CF2">
        <w:t xml:space="preserve"> for the actual vector data. This will usually be a </w:t>
      </w:r>
      <w:r w:rsidR="00AE6823" w:rsidRPr="00AE6823">
        <w:rPr>
          <w:i/>
        </w:rPr>
        <w:t>OIDIVectorSetI</w:t>
      </w:r>
      <w:r w:rsidR="00AE6823">
        <w:t xml:space="preserve"> containing vectors for one of the principal directions of the tensors, or in the case of a cross section, an </w:t>
      </w:r>
      <w:r w:rsidR="00256CF2" w:rsidRPr="008E03FA">
        <w:rPr>
          <w:i/>
        </w:rPr>
        <w:t>OIDITensorVectorSetI</w:t>
      </w:r>
      <w:r w:rsidR="00256CF2">
        <w:t xml:space="preserve">, which generates vectors based on a </w:t>
      </w:r>
      <w:r w:rsidR="00256CF2" w:rsidRPr="008E03FA">
        <w:rPr>
          <w:i/>
        </w:rPr>
        <w:t>OIDITensorVectorSetI</w:t>
      </w:r>
      <w:r w:rsidR="00256CF2">
        <w:t xml:space="preserve"> and a surface normal vector.</w:t>
      </w:r>
    </w:p>
    <w:p w:rsidR="00D74ABF" w:rsidRPr="001841A9" w:rsidRDefault="00256CF2" w:rsidP="001841A9">
      <w:r>
        <w:t xml:space="preserve">The </w:t>
      </w:r>
      <w:r w:rsidRPr="008E03FA">
        <w:rPr>
          <w:i/>
        </w:rPr>
        <w:t>MoMeshTensorVector</w:t>
      </w:r>
      <w:r>
        <w:t xml:space="preserve"> class itself is a subclass of </w:t>
      </w:r>
      <w:r w:rsidRPr="008E03FA">
        <w:rPr>
          <w:i/>
        </w:rPr>
        <w:t>SoGroup</w:t>
      </w:r>
      <w:r>
        <w:t xml:space="preserve">, and just builds a small scenegraph composed of 2 </w:t>
      </w:r>
      <w:r w:rsidRPr="008E03FA">
        <w:rPr>
          <w:i/>
        </w:rPr>
        <w:t>MoMeshVector</w:t>
      </w:r>
      <w:r>
        <w:t xml:space="preserve"> instances, a forward and a reverse vector.  Both vector nodes refer to the same data set, with the reverse vector using a negative scale factor to point it in the opposite direction. </w:t>
      </w:r>
    </w:p>
    <w:p w:rsidR="00B435A1" w:rsidRDefault="00B435A1" w:rsidP="00840D74">
      <w:pPr>
        <w:pStyle w:val="Heading1"/>
      </w:pPr>
      <w:r>
        <w:t>Beachballs</w:t>
      </w:r>
    </w:p>
    <w:p w:rsidR="003D3639" w:rsidRDefault="003D3639" w:rsidP="003D3639">
      <w:r>
        <w:t xml:space="preserve">The ‘beachball’ visualization of tensor properties is a custom OIV extension that uses OpenGL for rendering. The integration with MeshViz is done using a set of classes </w:t>
      </w:r>
      <w:r w:rsidR="003A5DE3">
        <w:t>that are designed to work in a similar way as the existing interfaces for displaying vector properties. The following features are supported:</w:t>
      </w:r>
    </w:p>
    <w:p w:rsidR="003A5DE3" w:rsidRDefault="003A5DE3" w:rsidP="003A5DE3">
      <w:pPr>
        <w:pStyle w:val="ListParagraph"/>
        <w:numPr>
          <w:ilvl w:val="0"/>
          <w:numId w:val="6"/>
        </w:numPr>
      </w:pPr>
      <w:r>
        <w:t>PER_CELL and PER_NODE rendering</w:t>
      </w:r>
    </w:p>
    <w:p w:rsidR="003A5DE3" w:rsidRDefault="003A5DE3" w:rsidP="003A5DE3">
      <w:pPr>
        <w:pStyle w:val="ListParagraph"/>
        <w:numPr>
          <w:ilvl w:val="0"/>
          <w:numId w:val="6"/>
        </w:numPr>
      </w:pPr>
      <w:r>
        <w:t>Works on unstructured volume and surface meshes</w:t>
      </w:r>
    </w:p>
    <w:p w:rsidR="003A5DE3" w:rsidRDefault="003A5DE3" w:rsidP="003A5DE3">
      <w:pPr>
        <w:pStyle w:val="ListParagraph"/>
        <w:numPr>
          <w:ilvl w:val="0"/>
          <w:numId w:val="6"/>
        </w:numPr>
      </w:pPr>
      <w:r>
        <w:t>Takes the current cell filter into account</w:t>
      </w:r>
    </w:p>
    <w:p w:rsidR="00396BF4" w:rsidRDefault="00396BF4" w:rsidP="003A5DE3">
      <w:pPr>
        <w:pStyle w:val="ListParagraph"/>
        <w:numPr>
          <w:ilvl w:val="0"/>
          <w:numId w:val="6"/>
        </w:numPr>
      </w:pPr>
      <w:r>
        <w:t>Supports clipping with a single clip plane</w:t>
      </w:r>
    </w:p>
    <w:p w:rsidR="003A5DE3" w:rsidRDefault="003A5DE3" w:rsidP="003A5DE3">
      <w:pPr>
        <w:pStyle w:val="ListParagraph"/>
        <w:numPr>
          <w:ilvl w:val="0"/>
          <w:numId w:val="6"/>
        </w:numPr>
      </w:pPr>
      <w:r>
        <w:t xml:space="preserve">Can use 2 scalar sets and a color map for coloring </w:t>
      </w:r>
    </w:p>
    <w:p w:rsidR="003A5DE3" w:rsidRDefault="003A5DE3" w:rsidP="003A5DE3">
      <w:pPr>
        <w:pStyle w:val="ListParagraph"/>
        <w:numPr>
          <w:ilvl w:val="0"/>
          <w:numId w:val="6"/>
        </w:numPr>
      </w:pPr>
      <w:r>
        <w:t>Allows scaling of the beachballs without rebuilding the mesh</w:t>
      </w:r>
    </w:p>
    <w:p w:rsidR="001426B7" w:rsidRDefault="009C475E" w:rsidP="001426B7">
      <w:pPr>
        <w:keepNext/>
      </w:pPr>
      <w:r>
        <w:rPr>
          <w:noProof/>
        </w:rPr>
        <w:drawing>
          <wp:inline distT="0" distB="0" distL="0" distR="0" wp14:anchorId="3134FDE4" wp14:editId="58FCE340">
            <wp:extent cx="3229200" cy="2599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chballs.png"/>
                    <pic:cNvPicPr/>
                  </pic:nvPicPr>
                  <pic:blipFill>
                    <a:blip r:embed="rId15">
                      <a:extLst>
                        <a:ext uri="{28A0092B-C50C-407E-A947-70E740481C1C}">
                          <a14:useLocalDpi xmlns:a14="http://schemas.microsoft.com/office/drawing/2010/main" val="0"/>
                        </a:ext>
                      </a:extLst>
                    </a:blip>
                    <a:stretch>
                      <a:fillRect/>
                    </a:stretch>
                  </pic:blipFill>
                  <pic:spPr>
                    <a:xfrm>
                      <a:off x="0" y="0"/>
                      <a:ext cx="3229200" cy="2599200"/>
                    </a:xfrm>
                    <a:prstGeom prst="rect">
                      <a:avLst/>
                    </a:prstGeom>
                  </pic:spPr>
                </pic:pic>
              </a:graphicData>
            </a:graphic>
          </wp:inline>
        </w:drawing>
      </w:r>
    </w:p>
    <w:p w:rsidR="009C475E" w:rsidRDefault="001426B7" w:rsidP="001426B7">
      <w:pPr>
        <w:pStyle w:val="Caption"/>
      </w:pPr>
      <w:r>
        <w:t xml:space="preserve">Figure </w:t>
      </w:r>
      <w:r>
        <w:fldChar w:fldCharType="begin"/>
      </w:r>
      <w:r>
        <w:instrText xml:space="preserve"> SEQ Figure \* ARABIC </w:instrText>
      </w:r>
      <w:r>
        <w:fldChar w:fldCharType="separate"/>
      </w:r>
      <w:r w:rsidR="0051605A">
        <w:rPr>
          <w:noProof/>
        </w:rPr>
        <w:t>7</w:t>
      </w:r>
      <w:r>
        <w:fldChar w:fldCharType="end"/>
      </w:r>
      <w:r>
        <w:t xml:space="preserve"> Rendering tensors as beachballs</w:t>
      </w:r>
    </w:p>
    <w:p w:rsidR="003A5DE3" w:rsidRDefault="003A5DE3" w:rsidP="003A5DE3">
      <w:pPr>
        <w:pStyle w:val="Heading2"/>
      </w:pPr>
      <w:r>
        <w:lastRenderedPageBreak/>
        <w:t>OpenGL</w:t>
      </w:r>
    </w:p>
    <w:p w:rsidR="003A5DE3" w:rsidRDefault="003A5DE3" w:rsidP="003A5DE3">
      <w:r>
        <w:t xml:space="preserve">In order to allow efficient rendering of potentially large numbers of beach balls, an OpenGL technique called </w:t>
      </w:r>
      <w:r w:rsidRPr="003A5DE3">
        <w:rPr>
          <w:i/>
        </w:rPr>
        <w:t>instancing</w:t>
      </w:r>
      <w:r>
        <w:t xml:space="preserve"> is used. Using this technique, a single beachball mesh is drawn multiple times with different parameters (position, orientation) using only a single drawcall.</w:t>
      </w:r>
    </w:p>
    <w:p w:rsidR="00D408B4" w:rsidRDefault="00D408B4" w:rsidP="003A5DE3">
      <w:r>
        <w:t>The resulting code creates 2 vertex buffer objects (VBOs): one for the geometry of a single beachball, and one with the parameters for each individual instance.</w:t>
      </w:r>
      <w:r w:rsidR="00F72BDC">
        <w:t xml:space="preserve"> A texture is created for the colormap, if any.</w:t>
      </w:r>
    </w:p>
    <w:p w:rsidR="00D408B4" w:rsidRDefault="00396BF4" w:rsidP="003A5DE3">
      <w:r>
        <w:t xml:space="preserve">Instanced rendering requires the use of shaders; a vertex shader to handle vertex transformation and clipping, and a fragment shader that assigns the final color to each rendered pixel (fragment). Since much of Open Inventor is still built on the </w:t>
      </w:r>
      <w:r w:rsidR="00F72BDC">
        <w:t xml:space="preserve">old fixed pipeline functionality of OpenGL, some render state needs to be retrieved using the </w:t>
      </w:r>
      <w:r w:rsidR="00F72BDC" w:rsidRPr="00F34CF7">
        <w:rPr>
          <w:i/>
        </w:rPr>
        <w:t>glGetXXX</w:t>
      </w:r>
      <w:r w:rsidR="00F72BDC">
        <w:t xml:space="preserve"> functions, and passed to the shader, such as the current modelview and projection matrices, current lighting direction, etc.</w:t>
      </w:r>
    </w:p>
    <w:p w:rsidR="003A5DE3" w:rsidRDefault="003A5DE3" w:rsidP="003A5DE3">
      <w:pPr>
        <w:pStyle w:val="Heading2"/>
      </w:pPr>
      <w:r>
        <w:t>MeshViz extensions</w:t>
      </w:r>
    </w:p>
    <w:p w:rsidR="00007D52" w:rsidRPr="00007D52" w:rsidRDefault="00007D52" w:rsidP="00007D52">
      <w:r>
        <w:t>The integration with MeshViz is done through the following classes:</w:t>
      </w:r>
    </w:p>
    <w:p w:rsidR="00007D52" w:rsidRDefault="00007D52" w:rsidP="00007D52">
      <w:pPr>
        <w:pStyle w:val="ListParagraph"/>
        <w:numPr>
          <w:ilvl w:val="0"/>
          <w:numId w:val="7"/>
        </w:numPr>
      </w:pPr>
      <w:r w:rsidRPr="00F34CF7">
        <w:rPr>
          <w:i/>
        </w:rPr>
        <w:t>MoMeshTensor</w:t>
      </w:r>
      <w:r w:rsidR="00931316">
        <w:t xml:space="preserve"> – the render node, works with the currently active MoTensorSet</w:t>
      </w:r>
    </w:p>
    <w:p w:rsidR="00007D52" w:rsidRDefault="00007D52" w:rsidP="00007D52">
      <w:pPr>
        <w:pStyle w:val="ListParagraph"/>
        <w:numPr>
          <w:ilvl w:val="0"/>
          <w:numId w:val="7"/>
        </w:numPr>
      </w:pPr>
      <w:r w:rsidRPr="00F34CF7">
        <w:rPr>
          <w:i/>
        </w:rPr>
        <w:t>MoTensorSet</w:t>
      </w:r>
      <w:r w:rsidR="00931316">
        <w:t xml:space="preserve"> – node containing a tensor data set, which is a MiDataSetI&lt;CTensor&gt;</w:t>
      </w:r>
    </w:p>
    <w:p w:rsidR="00007D52" w:rsidRDefault="00007D52" w:rsidP="00007D52">
      <w:pPr>
        <w:pStyle w:val="ListParagraph"/>
        <w:numPr>
          <w:ilvl w:val="0"/>
          <w:numId w:val="7"/>
        </w:numPr>
      </w:pPr>
      <w:r w:rsidRPr="00F34CF7">
        <w:rPr>
          <w:i/>
        </w:rPr>
        <w:t>MoTensorSetElement</w:t>
      </w:r>
      <w:r w:rsidR="00931316">
        <w:t xml:space="preserve"> – used to store / retrieve a tensor set in / from the scenegraph state</w:t>
      </w:r>
    </w:p>
    <w:p w:rsidR="00007D52" w:rsidRPr="00007D52" w:rsidRDefault="00007D52" w:rsidP="00007D52">
      <w:r>
        <w:t>These are modelled after the corresponding classes for displaying vector properties</w:t>
      </w:r>
      <w:r w:rsidR="00931316">
        <w:t xml:space="preserve">. Adding beachballs to the scene is done by inserting one or more </w:t>
      </w:r>
      <w:r w:rsidR="00931316" w:rsidRPr="00F34CF7">
        <w:rPr>
          <w:i/>
        </w:rPr>
        <w:t>MoTensorSet</w:t>
      </w:r>
      <w:r w:rsidR="00931316">
        <w:t xml:space="preserve"> nodes containing the tensor data, and </w:t>
      </w:r>
      <w:r w:rsidR="00F34CF7">
        <w:t xml:space="preserve">a </w:t>
      </w:r>
      <w:r w:rsidR="00F34CF7" w:rsidRPr="00F34CF7">
        <w:rPr>
          <w:i/>
        </w:rPr>
        <w:t>MoMeshTensor</w:t>
      </w:r>
      <w:r w:rsidR="00F34CF7">
        <w:t xml:space="preserve"> node for the actual rendering. This works similar to rendering of vector properties, where one or more vector data sets are added, using a </w:t>
      </w:r>
      <w:r w:rsidR="00F34CF7" w:rsidRPr="00F34CF7">
        <w:rPr>
          <w:i/>
        </w:rPr>
        <w:t>MoMeshVector</w:t>
      </w:r>
      <w:r w:rsidR="00F34CF7">
        <w:t xml:space="preserve"> for display. The </w:t>
      </w:r>
      <w:r w:rsidR="00F34CF7" w:rsidRPr="00F34CF7">
        <w:rPr>
          <w:i/>
        </w:rPr>
        <w:t>MoTensorSetElement</w:t>
      </w:r>
      <w:r w:rsidR="00F34CF7">
        <w:t xml:space="preserve"> class is only used internally.</w:t>
      </w:r>
    </w:p>
    <w:p w:rsidR="003A5DE3" w:rsidRDefault="003A5DE3" w:rsidP="003A5DE3">
      <w:pPr>
        <w:pStyle w:val="Heading2"/>
      </w:pPr>
      <w:r>
        <w:t>Issues</w:t>
      </w:r>
    </w:p>
    <w:p w:rsidR="003A5DE3" w:rsidRDefault="00F72BDC" w:rsidP="003D3639">
      <w:r>
        <w:t>Mixing Open Inventor rendering with straight OpenGL is quite tricky. The major issue is leaking of render state; when custom OpenGL code fails to reset certain render states which throw off subsequent Open Inventor rendering, or vice versa.</w:t>
      </w:r>
      <w:r w:rsidR="00C80BF3">
        <w:t xml:space="preserve"> Examples are certain buffers that are still enabled, or the transparency mode that was set.</w:t>
      </w:r>
    </w:p>
    <w:p w:rsidR="00F72BDC" w:rsidRDefault="00C80BF3" w:rsidP="003D3639">
      <w:r>
        <w:t xml:space="preserve">Another issue encountered during the development of this feature was that instanced rendering apparently does not work with display lists. This would normally not be a problem, but it turns out that Open Inventor still uses display lists when a </w:t>
      </w:r>
      <w:r w:rsidRPr="00F34CF7">
        <w:rPr>
          <w:i/>
        </w:rPr>
        <w:t>SoSeparator</w:t>
      </w:r>
      <w:r>
        <w:t xml:space="preserve"> node has its </w:t>
      </w:r>
      <w:r w:rsidRPr="00F34CF7">
        <w:rPr>
          <w:i/>
        </w:rPr>
        <w:t>renderCaching</w:t>
      </w:r>
      <w:r>
        <w:t xml:space="preserve"> variable set to true. Unfortunately, this is the default setting, so when using the beachball visualization, every </w:t>
      </w:r>
      <w:r w:rsidRPr="00F34CF7">
        <w:rPr>
          <w:i/>
        </w:rPr>
        <w:t>SoSeparator</w:t>
      </w:r>
      <w:r>
        <w:t xml:space="preserve"> ancestor node of </w:t>
      </w:r>
      <w:r w:rsidRPr="00F34CF7">
        <w:rPr>
          <w:i/>
        </w:rPr>
        <w:t>MoMeshTensor</w:t>
      </w:r>
      <w:r>
        <w:t xml:space="preserve"> needs to have </w:t>
      </w:r>
      <w:r w:rsidRPr="00F34CF7">
        <w:rPr>
          <w:i/>
        </w:rPr>
        <w:t>renderCaching</w:t>
      </w:r>
      <w:r>
        <w:t xml:space="preserve"> disabled.</w:t>
      </w:r>
    </w:p>
    <w:p w:rsidR="00CB3845" w:rsidRDefault="00CB3845" w:rsidP="00CB3845">
      <w:pPr>
        <w:pStyle w:val="Heading1"/>
      </w:pPr>
      <w:r>
        <w:t>IvTune</w:t>
      </w:r>
    </w:p>
    <w:p w:rsidR="00CB3845" w:rsidRDefault="00CB3845" w:rsidP="003D3639">
      <w:r>
        <w:t xml:space="preserve">When working with Open Inventor, it is occasionally very convenient to look at </w:t>
      </w:r>
      <w:r w:rsidRPr="00275336">
        <w:rPr>
          <w:i/>
        </w:rPr>
        <w:t>IvTune</w:t>
      </w:r>
      <w:r>
        <w:t>. This is an external tool that allows you to inspect the current scenegraph, and modify parameters that are exposed as fields in OIV classes.</w:t>
      </w:r>
    </w:p>
    <w:p w:rsidR="0051605A" w:rsidRDefault="00CB3845" w:rsidP="0051605A">
      <w:pPr>
        <w:keepNext/>
      </w:pPr>
      <w:r>
        <w:rPr>
          <w:noProof/>
        </w:rPr>
        <w:lastRenderedPageBreak/>
        <w:drawing>
          <wp:inline distT="0" distB="0" distL="0" distR="0" wp14:anchorId="2B6864D1" wp14:editId="5EF06517">
            <wp:extent cx="5943600" cy="4718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tune.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718685"/>
                    </a:xfrm>
                    <a:prstGeom prst="rect">
                      <a:avLst/>
                    </a:prstGeom>
                  </pic:spPr>
                </pic:pic>
              </a:graphicData>
            </a:graphic>
          </wp:inline>
        </w:drawing>
      </w:r>
      <w:bookmarkStart w:id="0" w:name="_GoBack"/>
      <w:bookmarkEnd w:id="0"/>
    </w:p>
    <w:p w:rsidR="00CB3845" w:rsidRDefault="0051605A" w:rsidP="0051605A">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The IvTune window</w:t>
      </w:r>
    </w:p>
    <w:p w:rsidR="00CB3845" w:rsidRDefault="00CB3845" w:rsidP="003D3639">
      <w:r>
        <w:t xml:space="preserve">Enabling the use of IvTune is done by uncommenting a </w:t>
      </w:r>
      <w:r w:rsidRPr="00275336">
        <w:rPr>
          <w:rFonts w:ascii="Courier New" w:hAnsi="Courier New" w:cs="Courier New"/>
        </w:rPr>
        <w:t>#define</w:t>
      </w:r>
      <w:r>
        <w:t xml:space="preserve"> in the code, so regular users are prevented from messing with the scenegraph. In </w:t>
      </w:r>
      <w:r w:rsidRPr="00275336">
        <w:rPr>
          <w:rFonts w:ascii="Courier New" w:hAnsi="Courier New" w:cs="Courier New"/>
        </w:rPr>
        <w:t>OpenInventorEventsHandler.cpp</w:t>
      </w:r>
      <w:r>
        <w:t xml:space="preserve">, make sure that the line </w:t>
      </w:r>
    </w:p>
    <w:p w:rsidR="00CB3845" w:rsidRPr="00CB3845" w:rsidRDefault="00CB3845" w:rsidP="00CB3845">
      <w:pPr>
        <w:ind w:left="720"/>
        <w:rPr>
          <w:rFonts w:ascii="Courier New" w:hAnsi="Courier New" w:cs="Courier New"/>
        </w:rPr>
      </w:pPr>
      <w:r w:rsidRPr="00CB3845">
        <w:rPr>
          <w:rFonts w:ascii="Courier New" w:hAnsi="Courier New" w:cs="Courier New"/>
        </w:rPr>
        <w:t>#define USE_IVTUNE</w:t>
      </w:r>
    </w:p>
    <w:p w:rsidR="00CB3845" w:rsidRDefault="00CB3845" w:rsidP="003D3639">
      <w:r>
        <w:t xml:space="preserve">is uncommented, </w:t>
      </w:r>
      <w:r w:rsidR="00275336">
        <w:t xml:space="preserve">then </w:t>
      </w:r>
      <w:r>
        <w:t>recompile, and when opening an Open Inventor scene IvTune should be automatically displayed.</w:t>
      </w:r>
    </w:p>
    <w:sectPr w:rsidR="00CB3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B51EF"/>
    <w:multiLevelType w:val="hybridMultilevel"/>
    <w:tmpl w:val="25A8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134F80"/>
    <w:multiLevelType w:val="hybridMultilevel"/>
    <w:tmpl w:val="3D2C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B15629"/>
    <w:multiLevelType w:val="hybridMultilevel"/>
    <w:tmpl w:val="4DB8E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E62288B"/>
    <w:multiLevelType w:val="hybridMultilevel"/>
    <w:tmpl w:val="46FC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050929"/>
    <w:multiLevelType w:val="hybridMultilevel"/>
    <w:tmpl w:val="50A41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D142FD"/>
    <w:multiLevelType w:val="hybridMultilevel"/>
    <w:tmpl w:val="A3687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2713C7"/>
    <w:multiLevelType w:val="hybridMultilevel"/>
    <w:tmpl w:val="F42C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927505"/>
    <w:multiLevelType w:val="hybridMultilevel"/>
    <w:tmpl w:val="1CE6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9C10EB"/>
    <w:multiLevelType w:val="hybridMultilevel"/>
    <w:tmpl w:val="69B8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7"/>
  </w:num>
  <w:num w:numId="4">
    <w:abstractNumId w:val="1"/>
  </w:num>
  <w:num w:numId="5">
    <w:abstractNumId w:val="2"/>
  </w:num>
  <w:num w:numId="6">
    <w:abstractNumId w:val="8"/>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5C8"/>
    <w:rsid w:val="00007A2C"/>
    <w:rsid w:val="00007D52"/>
    <w:rsid w:val="000255BA"/>
    <w:rsid w:val="00026C92"/>
    <w:rsid w:val="00030CF7"/>
    <w:rsid w:val="000335FD"/>
    <w:rsid w:val="00057910"/>
    <w:rsid w:val="00061600"/>
    <w:rsid w:val="00071524"/>
    <w:rsid w:val="000829CB"/>
    <w:rsid w:val="000844C7"/>
    <w:rsid w:val="00095F38"/>
    <w:rsid w:val="000A3E13"/>
    <w:rsid w:val="000F29E1"/>
    <w:rsid w:val="001426B7"/>
    <w:rsid w:val="00163B8D"/>
    <w:rsid w:val="00176023"/>
    <w:rsid w:val="00180AA6"/>
    <w:rsid w:val="001841A9"/>
    <w:rsid w:val="00187FDB"/>
    <w:rsid w:val="0019420D"/>
    <w:rsid w:val="00203F00"/>
    <w:rsid w:val="0023730A"/>
    <w:rsid w:val="002410E5"/>
    <w:rsid w:val="00252DB4"/>
    <w:rsid w:val="00256CF2"/>
    <w:rsid w:val="00275336"/>
    <w:rsid w:val="002835D2"/>
    <w:rsid w:val="0029561D"/>
    <w:rsid w:val="002B0EFC"/>
    <w:rsid w:val="002B7FE7"/>
    <w:rsid w:val="002E50D2"/>
    <w:rsid w:val="002E5B71"/>
    <w:rsid w:val="002F42FA"/>
    <w:rsid w:val="00307E0F"/>
    <w:rsid w:val="00341B31"/>
    <w:rsid w:val="003471A6"/>
    <w:rsid w:val="00396BF4"/>
    <w:rsid w:val="003A5DE3"/>
    <w:rsid w:val="003C0523"/>
    <w:rsid w:val="003D3639"/>
    <w:rsid w:val="003D7AF6"/>
    <w:rsid w:val="003F7F17"/>
    <w:rsid w:val="00407A14"/>
    <w:rsid w:val="004720C7"/>
    <w:rsid w:val="00484369"/>
    <w:rsid w:val="0049426C"/>
    <w:rsid w:val="004C7F29"/>
    <w:rsid w:val="004E4501"/>
    <w:rsid w:val="00512ABF"/>
    <w:rsid w:val="0051605A"/>
    <w:rsid w:val="00555ED1"/>
    <w:rsid w:val="0056713C"/>
    <w:rsid w:val="005F051F"/>
    <w:rsid w:val="005F13ED"/>
    <w:rsid w:val="00603D78"/>
    <w:rsid w:val="00633255"/>
    <w:rsid w:val="00637484"/>
    <w:rsid w:val="0064660A"/>
    <w:rsid w:val="0067415B"/>
    <w:rsid w:val="00696946"/>
    <w:rsid w:val="006A39B8"/>
    <w:rsid w:val="007030AA"/>
    <w:rsid w:val="0070548A"/>
    <w:rsid w:val="0072674F"/>
    <w:rsid w:val="007919BB"/>
    <w:rsid w:val="007A303B"/>
    <w:rsid w:val="007B38A3"/>
    <w:rsid w:val="007D4315"/>
    <w:rsid w:val="007D7497"/>
    <w:rsid w:val="007E5292"/>
    <w:rsid w:val="00824246"/>
    <w:rsid w:val="00840D74"/>
    <w:rsid w:val="00855B60"/>
    <w:rsid w:val="0088571C"/>
    <w:rsid w:val="008A3670"/>
    <w:rsid w:val="008C2C1B"/>
    <w:rsid w:val="008E03FA"/>
    <w:rsid w:val="008E6B6C"/>
    <w:rsid w:val="008F28EA"/>
    <w:rsid w:val="00901F1D"/>
    <w:rsid w:val="0092780E"/>
    <w:rsid w:val="00931316"/>
    <w:rsid w:val="00960E0F"/>
    <w:rsid w:val="00984355"/>
    <w:rsid w:val="00986044"/>
    <w:rsid w:val="00997A21"/>
    <w:rsid w:val="009B59AF"/>
    <w:rsid w:val="009C475E"/>
    <w:rsid w:val="009C5349"/>
    <w:rsid w:val="009D3C2A"/>
    <w:rsid w:val="009E2CD2"/>
    <w:rsid w:val="00A0495A"/>
    <w:rsid w:val="00A23804"/>
    <w:rsid w:val="00A43A63"/>
    <w:rsid w:val="00A73B72"/>
    <w:rsid w:val="00A94B2A"/>
    <w:rsid w:val="00AD4DB3"/>
    <w:rsid w:val="00AE6823"/>
    <w:rsid w:val="00B42BE4"/>
    <w:rsid w:val="00B435A1"/>
    <w:rsid w:val="00B43691"/>
    <w:rsid w:val="00B4722C"/>
    <w:rsid w:val="00BF6E0D"/>
    <w:rsid w:val="00C14601"/>
    <w:rsid w:val="00C409F6"/>
    <w:rsid w:val="00C545FA"/>
    <w:rsid w:val="00C672C5"/>
    <w:rsid w:val="00C77C5F"/>
    <w:rsid w:val="00C80BF3"/>
    <w:rsid w:val="00CA5C8C"/>
    <w:rsid w:val="00CB3845"/>
    <w:rsid w:val="00CC2320"/>
    <w:rsid w:val="00D405C8"/>
    <w:rsid w:val="00D408B4"/>
    <w:rsid w:val="00D62B4D"/>
    <w:rsid w:val="00D63DE3"/>
    <w:rsid w:val="00D74ABF"/>
    <w:rsid w:val="00D75FB1"/>
    <w:rsid w:val="00D930FD"/>
    <w:rsid w:val="00D93F6A"/>
    <w:rsid w:val="00DD3BAC"/>
    <w:rsid w:val="00DF235C"/>
    <w:rsid w:val="00E0320D"/>
    <w:rsid w:val="00E05925"/>
    <w:rsid w:val="00E2034F"/>
    <w:rsid w:val="00E271D3"/>
    <w:rsid w:val="00E3475D"/>
    <w:rsid w:val="00E65F62"/>
    <w:rsid w:val="00E80D5C"/>
    <w:rsid w:val="00E84CD8"/>
    <w:rsid w:val="00E92ED1"/>
    <w:rsid w:val="00EA412F"/>
    <w:rsid w:val="00EA65A4"/>
    <w:rsid w:val="00ED1B83"/>
    <w:rsid w:val="00ED5C37"/>
    <w:rsid w:val="00EE340E"/>
    <w:rsid w:val="00F34CF7"/>
    <w:rsid w:val="00F40A7D"/>
    <w:rsid w:val="00F5224C"/>
    <w:rsid w:val="00F61F1E"/>
    <w:rsid w:val="00F621E8"/>
    <w:rsid w:val="00F72BDC"/>
    <w:rsid w:val="00F92A9D"/>
    <w:rsid w:val="00F95511"/>
    <w:rsid w:val="00FB226A"/>
    <w:rsid w:val="00FB2662"/>
    <w:rsid w:val="00FB2A55"/>
    <w:rsid w:val="00FE26BC"/>
    <w:rsid w:val="00FF6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0D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36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71D3"/>
    <w:pPr>
      <w:ind w:left="720"/>
      <w:contextualSpacing/>
    </w:pPr>
  </w:style>
  <w:style w:type="character" w:styleId="Hyperlink">
    <w:name w:val="Hyperlink"/>
    <w:basedOn w:val="DefaultParagraphFont"/>
    <w:uiPriority w:val="99"/>
    <w:unhideWhenUsed/>
    <w:rsid w:val="00A43A63"/>
    <w:rPr>
      <w:color w:val="0000FF" w:themeColor="hyperlink"/>
      <w:u w:val="single"/>
    </w:rPr>
  </w:style>
  <w:style w:type="character" w:customStyle="1" w:styleId="Heading1Char">
    <w:name w:val="Heading 1 Char"/>
    <w:basedOn w:val="DefaultParagraphFont"/>
    <w:link w:val="Heading1"/>
    <w:uiPriority w:val="9"/>
    <w:rsid w:val="00840D7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F2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35C"/>
    <w:rPr>
      <w:rFonts w:ascii="Tahoma" w:hAnsi="Tahoma" w:cs="Tahoma"/>
      <w:sz w:val="16"/>
      <w:szCs w:val="16"/>
    </w:rPr>
  </w:style>
  <w:style w:type="paragraph" w:styleId="NormalWeb">
    <w:name w:val="Normal (Web)"/>
    <w:basedOn w:val="Normal"/>
    <w:uiPriority w:val="99"/>
    <w:semiHidden/>
    <w:unhideWhenUsed/>
    <w:rsid w:val="00307E0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8A367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436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36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1426B7"/>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0D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36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71D3"/>
    <w:pPr>
      <w:ind w:left="720"/>
      <w:contextualSpacing/>
    </w:pPr>
  </w:style>
  <w:style w:type="character" w:styleId="Hyperlink">
    <w:name w:val="Hyperlink"/>
    <w:basedOn w:val="DefaultParagraphFont"/>
    <w:uiPriority w:val="99"/>
    <w:unhideWhenUsed/>
    <w:rsid w:val="00A43A63"/>
    <w:rPr>
      <w:color w:val="0000FF" w:themeColor="hyperlink"/>
      <w:u w:val="single"/>
    </w:rPr>
  </w:style>
  <w:style w:type="character" w:customStyle="1" w:styleId="Heading1Char">
    <w:name w:val="Heading 1 Char"/>
    <w:basedOn w:val="DefaultParagraphFont"/>
    <w:link w:val="Heading1"/>
    <w:uiPriority w:val="9"/>
    <w:rsid w:val="00840D7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F2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35C"/>
    <w:rPr>
      <w:rFonts w:ascii="Tahoma" w:hAnsi="Tahoma" w:cs="Tahoma"/>
      <w:sz w:val="16"/>
      <w:szCs w:val="16"/>
    </w:rPr>
  </w:style>
  <w:style w:type="paragraph" w:styleId="NormalWeb">
    <w:name w:val="Normal (Web)"/>
    <w:basedOn w:val="Normal"/>
    <w:uiPriority w:val="99"/>
    <w:semiHidden/>
    <w:unhideWhenUsed/>
    <w:rsid w:val="00307E0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8A367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436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36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1426B7"/>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ivdoc93.vsg3d.com/content/chapter-2-meshviz-xl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oivdoc93.vsg3d.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B8F0C-8C4C-4522-BC74-2AE024EAD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5886</TotalTime>
  <Pages>1</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Shell</Company>
  <LinksUpToDate>false</LinksUpToDate>
  <CharactersWithSpaces>17607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Serge.Van-Der-Ree</dc:creator>
  <cp:lastModifiedBy>Serge.Van-Der-Ree</cp:lastModifiedBy>
  <cp:revision>27</cp:revision>
  <dcterms:created xsi:type="dcterms:W3CDTF">2015-01-05T13:16:00Z</dcterms:created>
  <dcterms:modified xsi:type="dcterms:W3CDTF">2015-01-09T15:56:00Z</dcterms:modified>
</cp:coreProperties>
</file>