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70463A" w:rsidRPr="007A16C2" w14:paraId="7E85270E" w14:textId="77777777" w:rsidTr="0070463A">
        <w:trPr>
          <w:cantSplit/>
          <w:trHeight w:val="851"/>
          <w:jc w:val="center"/>
        </w:trPr>
        <w:tc>
          <w:tcPr>
            <w:tcW w:w="4814" w:type="dxa"/>
            <w:tcBorders>
              <w:bottom w:val="single" w:sz="4" w:space="0" w:color="000000"/>
            </w:tcBorders>
          </w:tcPr>
          <w:p w14:paraId="3E311C59" w14:textId="77777777" w:rsidR="0070463A" w:rsidRPr="007A16C2" w:rsidRDefault="0070463A" w:rsidP="005912D0">
            <w:pPr>
              <w:spacing w:before="100" w:beforeAutospacing="1"/>
              <w:outlineLvl w:val="0"/>
              <w:rPr>
                <w:rFonts w:asciiTheme="minorHAnsi" w:eastAsia="Times New Roman" w:hAnsiTheme="minorHAnsi" w:cs="Times New Roman"/>
                <w:lang w:val="fr-FR" w:eastAsia="fr-FR"/>
              </w:rPr>
            </w:pPr>
            <w:r w:rsidRPr="007A16C2">
              <w:rPr>
                <w:rFonts w:asciiTheme="minorHAnsi" w:eastAsia="Times New Roman" w:hAnsiTheme="minorHAnsi" w:cs="Times New Roman"/>
                <w:lang w:val="fr-FR" w:eastAsia="fr-FR"/>
              </w:rPr>
              <w:t>5ème Année Génie Informatique DS</w:t>
            </w:r>
          </w:p>
          <w:p w14:paraId="7D1949F6" w14:textId="77777777" w:rsidR="0070463A" w:rsidRPr="007A16C2" w:rsidRDefault="0070463A" w:rsidP="005912D0">
            <w:pPr>
              <w:spacing w:afterAutospacing="1"/>
              <w:outlineLvl w:val="0"/>
              <w:rPr>
                <w:rFonts w:asciiTheme="minorHAnsi" w:eastAsia="Times New Roman" w:hAnsiTheme="minorHAnsi" w:cs="Times New Roman"/>
                <w:kern w:val="36"/>
                <w:sz w:val="36"/>
                <w:szCs w:val="36"/>
                <w:lang w:val="fr-FR" w:eastAsia="fr-FR"/>
              </w:rPr>
            </w:pPr>
            <w:r w:rsidRPr="007A16C2">
              <w:rPr>
                <w:rFonts w:asciiTheme="minorHAnsi" w:eastAsia="Times New Roman" w:hAnsiTheme="minorHAnsi" w:cs="Times New Roman"/>
                <w:lang w:val="fr-FR" w:eastAsia="fr-FR"/>
              </w:rPr>
              <w:t>Année Universitaire 2026-2027</w:t>
            </w:r>
          </w:p>
        </w:tc>
        <w:tc>
          <w:tcPr>
            <w:tcW w:w="4814" w:type="dxa"/>
            <w:tcBorders>
              <w:bottom w:val="single" w:sz="4" w:space="0" w:color="000000"/>
            </w:tcBorders>
          </w:tcPr>
          <w:p w14:paraId="4E375515" w14:textId="77777777" w:rsidR="0070463A" w:rsidRPr="0070463A" w:rsidRDefault="0070463A" w:rsidP="005912D0">
            <w:pPr>
              <w:spacing w:before="100" w:beforeAutospacing="1"/>
              <w:jc w:val="right"/>
              <w:outlineLvl w:val="0"/>
              <w:rPr>
                <w:rFonts w:asciiTheme="minorHAnsi" w:eastAsia="Times New Roman" w:hAnsiTheme="minorHAnsi" w:cs="Times New Roman"/>
                <w:lang w:eastAsia="fr-FR"/>
              </w:rPr>
            </w:pPr>
            <w:r w:rsidRPr="0070463A">
              <w:rPr>
                <w:rFonts w:asciiTheme="minorHAnsi" w:eastAsia="Times New Roman" w:hAnsiTheme="minorHAnsi" w:cs="Times New Roman"/>
                <w:lang w:eastAsia="fr-FR"/>
              </w:rPr>
              <w:t xml:space="preserve">Prompt engineering &amp; </w:t>
            </w:r>
            <w:proofErr w:type="gramStart"/>
            <w:r w:rsidRPr="0070463A">
              <w:rPr>
                <w:rFonts w:asciiTheme="minorHAnsi" w:eastAsia="Times New Roman" w:hAnsiTheme="minorHAnsi" w:cs="Times New Roman"/>
                <w:lang w:eastAsia="fr-FR"/>
              </w:rPr>
              <w:t>agentic</w:t>
            </w:r>
            <w:proofErr w:type="gramEnd"/>
            <w:r w:rsidRPr="0070463A">
              <w:rPr>
                <w:rFonts w:asciiTheme="minorHAnsi" w:eastAsia="Times New Roman" w:hAnsiTheme="minorHAnsi" w:cs="Times New Roman"/>
                <w:lang w:eastAsia="fr-FR"/>
              </w:rPr>
              <w:t xml:space="preserve"> IA</w:t>
            </w:r>
          </w:p>
          <w:p w14:paraId="3BC7E411" w14:textId="77777777" w:rsidR="0070463A" w:rsidRPr="007A16C2" w:rsidRDefault="0070463A" w:rsidP="005912D0">
            <w:pPr>
              <w:jc w:val="right"/>
              <w:outlineLvl w:val="0"/>
              <w:rPr>
                <w:rFonts w:asciiTheme="minorHAnsi" w:eastAsia="Times New Roman" w:hAnsiTheme="minorHAnsi" w:cs="Times New Roman"/>
                <w:kern w:val="36"/>
                <w:sz w:val="36"/>
                <w:szCs w:val="36"/>
                <w:lang w:val="fr-FR" w:eastAsia="fr-FR"/>
              </w:rPr>
            </w:pPr>
            <w:r w:rsidRPr="0070463A">
              <w:rPr>
                <w:rFonts w:asciiTheme="minorHAnsi" w:eastAsia="Times New Roman" w:hAnsiTheme="minorHAnsi" w:cs="Times New Roman"/>
                <w:lang w:eastAsia="fr-FR"/>
              </w:rPr>
              <w:t xml:space="preserve">Dr. Ing. </w:t>
            </w:r>
            <w:r w:rsidRPr="007A16C2">
              <w:rPr>
                <w:rFonts w:asciiTheme="minorHAnsi" w:eastAsia="Times New Roman" w:hAnsiTheme="minorHAnsi" w:cs="Times New Roman"/>
                <w:lang w:val="fr-FR" w:eastAsia="fr-FR"/>
              </w:rPr>
              <w:t>Rihab LAAJILI</w:t>
            </w:r>
          </w:p>
        </w:tc>
      </w:tr>
      <w:tr w:rsidR="0070463A" w:rsidRPr="007A16C2" w14:paraId="0941D980" w14:textId="77777777" w:rsidTr="0070463A">
        <w:trPr>
          <w:cantSplit/>
          <w:jc w:val="center"/>
        </w:trPr>
        <w:tc>
          <w:tcPr>
            <w:tcW w:w="9628" w:type="dxa"/>
            <w:gridSpan w:val="2"/>
          </w:tcPr>
          <w:p w14:paraId="55383DD8" w14:textId="77777777" w:rsidR="0070463A" w:rsidRDefault="0070463A" w:rsidP="0070463A">
            <w:pPr>
              <w:spacing w:after="0"/>
              <w:jc w:val="center"/>
              <w:outlineLvl w:val="0"/>
              <w:rPr>
                <w:rFonts w:asciiTheme="minorHAnsi" w:eastAsia="Times New Roman" w:hAnsiTheme="minorHAnsi" w:cs="Times New Roman"/>
                <w:b/>
                <w:bCs/>
                <w:kern w:val="36"/>
                <w:sz w:val="36"/>
                <w:szCs w:val="36"/>
                <w:lang w:val="fr-FR" w:eastAsia="fr-FR"/>
              </w:rPr>
            </w:pPr>
            <w:r w:rsidRPr="007A16C2">
              <w:rPr>
                <w:rFonts w:asciiTheme="minorHAnsi" w:eastAsia="Times New Roman" w:hAnsiTheme="minorHAnsi" w:cs="Times New Roman"/>
                <w:b/>
                <w:bCs/>
                <w:kern w:val="36"/>
                <w:sz w:val="36"/>
                <w:szCs w:val="36"/>
                <w:lang w:val="fr-FR" w:eastAsia="fr-FR"/>
              </w:rPr>
              <w:t>TP1 : Prise en main des LLM</w:t>
            </w:r>
          </w:p>
          <w:p w14:paraId="69A967C0" w14:textId="77777777" w:rsidR="0070463A" w:rsidRDefault="0070463A" w:rsidP="005912D0">
            <w:pPr>
              <w:spacing w:afterAutospacing="1"/>
              <w:jc w:val="center"/>
              <w:outlineLvl w:val="0"/>
              <w:rPr>
                <w:rFonts w:asciiTheme="minorHAnsi" w:eastAsia="Times New Roman" w:hAnsiTheme="minorHAnsi" w:cs="Times New Roman"/>
                <w:b/>
                <w:bCs/>
                <w:kern w:val="36"/>
                <w:sz w:val="36"/>
                <w:szCs w:val="36"/>
                <w:lang w:val="fr-FR" w:eastAsia="fr-FR"/>
              </w:rPr>
            </w:pPr>
            <w:r>
              <w:rPr>
                <w:rFonts w:asciiTheme="minorHAnsi" w:eastAsia="Times New Roman" w:hAnsiTheme="minorHAnsi" w:cs="Times New Roman"/>
                <w:b/>
                <w:bCs/>
                <w:kern w:val="36"/>
                <w:sz w:val="36"/>
                <w:szCs w:val="36"/>
                <w:lang w:val="fr-FR" w:eastAsia="fr-FR"/>
              </w:rPr>
              <w:t>Fiche réponse</w:t>
            </w:r>
          </w:p>
          <w:p w14:paraId="22FE1A40" w14:textId="77777777" w:rsidR="0070463A" w:rsidRPr="007A16C2" w:rsidRDefault="0070463A" w:rsidP="005912D0">
            <w:pPr>
              <w:spacing w:afterAutospacing="1"/>
              <w:jc w:val="center"/>
              <w:outlineLvl w:val="0"/>
              <w:rPr>
                <w:rFonts w:asciiTheme="minorHAnsi" w:eastAsia="Times New Roman" w:hAnsiTheme="minorHAnsi" w:cs="Times New Roman"/>
                <w:b/>
                <w:bCs/>
                <w:kern w:val="36"/>
                <w:sz w:val="36"/>
                <w:szCs w:val="36"/>
                <w:lang w:val="fr-FR" w:eastAsia="fr-FR"/>
              </w:rPr>
            </w:pPr>
          </w:p>
        </w:tc>
      </w:tr>
    </w:tbl>
    <w:tbl>
      <w:tblPr>
        <w:tblStyle w:val="LightShading-Accent1"/>
        <w:tblW w:w="0" w:type="auto"/>
        <w:jc w:val="center"/>
        <w:tblBorders>
          <w:top w:val="none" w:sz="0" w:space="0" w:color="auto"/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3296"/>
        <w:gridCol w:w="3285"/>
        <w:gridCol w:w="3297"/>
      </w:tblGrid>
      <w:tr w:rsidR="0070463A" w:rsidRPr="001243E5" w14:paraId="7771463E" w14:textId="77777777" w:rsidTr="005912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E41CB95" w14:textId="5C155C51" w:rsidR="00A1286E" w:rsidRDefault="00000000">
            <w:proofErr w:type="spellStart"/>
            <w:r>
              <w:t>Étudiant</w:t>
            </w:r>
            <w:proofErr w:type="spellEnd"/>
            <w:r>
              <w:t>(e</w:t>
            </w:r>
            <w:proofErr w:type="gramStart"/>
            <w:r>
              <w:t>) :</w:t>
            </w:r>
            <w:proofErr w:type="gramEnd"/>
            <w:r>
              <w:t xml:space="preserve"> </w:t>
            </w:r>
            <w:r w:rsidR="008115ED">
              <w:t xml:space="preserve">Manel </w:t>
            </w:r>
            <w:proofErr w:type="spellStart"/>
            <w:r w:rsidR="008115ED">
              <w:t>Souissi</w:t>
            </w:r>
            <w:proofErr w:type="spellEnd"/>
          </w:p>
        </w:tc>
        <w:tc>
          <w:tcPr>
            <w:tcW w:w="332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D2BE2ED" w14:textId="77777777" w:rsidR="0070463A" w:rsidRPr="001243E5" w:rsidRDefault="0070463A" w:rsidP="005912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color w:val="auto"/>
                <w:kern w:val="36"/>
                <w:sz w:val="28"/>
                <w:szCs w:val="28"/>
                <w:lang w:eastAsia="fr-FR"/>
              </w:rPr>
            </w:pPr>
          </w:p>
        </w:tc>
        <w:tc>
          <w:tcPr>
            <w:tcW w:w="332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7AD8919" w14:textId="3A8375B4" w:rsidR="0070463A" w:rsidRPr="001243E5" w:rsidRDefault="0070463A" w:rsidP="005912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color w:val="auto"/>
                <w:kern w:val="36"/>
                <w:sz w:val="28"/>
                <w:szCs w:val="28"/>
                <w:lang w:eastAsia="fr-FR"/>
              </w:rPr>
            </w:pPr>
            <w:proofErr w:type="gramStart"/>
            <w:r w:rsidRPr="001243E5">
              <w:rPr>
                <w:rFonts w:asciiTheme="minorHAnsi" w:eastAsia="Times New Roman" w:hAnsiTheme="minorHAnsi" w:cs="Times New Roman"/>
                <w:color w:val="auto"/>
                <w:kern w:val="36"/>
                <w:sz w:val="28"/>
                <w:szCs w:val="28"/>
                <w:lang w:eastAsia="fr-FR"/>
              </w:rPr>
              <w:t>Groupe :</w:t>
            </w:r>
            <w:proofErr w:type="gramEnd"/>
            <w:r w:rsidRPr="001243E5">
              <w:rPr>
                <w:rFonts w:asciiTheme="minorHAnsi" w:eastAsia="Times New Roman" w:hAnsiTheme="minorHAnsi" w:cs="Times New Roman"/>
                <w:color w:val="auto"/>
                <w:kern w:val="36"/>
                <w:sz w:val="28"/>
                <w:szCs w:val="28"/>
                <w:lang w:eastAsia="fr-FR"/>
              </w:rPr>
              <w:t xml:space="preserve"> </w:t>
            </w:r>
            <w:r w:rsidR="008115ED">
              <w:rPr>
                <w:rFonts w:asciiTheme="minorHAnsi" w:eastAsia="Times New Roman" w:hAnsiTheme="minorHAnsi" w:cs="Times New Roman"/>
                <w:color w:val="auto"/>
                <w:kern w:val="36"/>
                <w:sz w:val="28"/>
                <w:szCs w:val="28"/>
                <w:lang w:eastAsia="fr-FR"/>
              </w:rPr>
              <w:t>3</w:t>
            </w:r>
          </w:p>
        </w:tc>
      </w:tr>
      <w:tr w:rsidR="0070463A" w:rsidRPr="001243E5" w14:paraId="422EEB8C" w14:textId="77777777" w:rsidTr="00591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4FA0A146" w14:textId="77777777" w:rsidR="0070463A" w:rsidRPr="001243E5" w:rsidRDefault="0070463A" w:rsidP="005912D0">
            <w:pPr>
              <w:rPr>
                <w:rFonts w:asciiTheme="minorHAnsi" w:hAnsiTheme="minorHAnsi"/>
              </w:rPr>
            </w:pPr>
          </w:p>
        </w:tc>
        <w:tc>
          <w:tcPr>
            <w:tcW w:w="3324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6057D1DF" w14:textId="77777777" w:rsidR="0070463A" w:rsidRPr="001243E5" w:rsidRDefault="0070463A" w:rsidP="005912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3324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241B30E1" w14:textId="77777777" w:rsidR="0070463A" w:rsidRPr="001243E5" w:rsidRDefault="0070463A" w:rsidP="005912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</w:tbl>
    <w:p w14:paraId="1D0F4276" w14:textId="77777777" w:rsidR="0070463A" w:rsidRDefault="0070463A">
      <w:pPr>
        <w:spacing w:after="0" w:line="84" w:lineRule="auto"/>
      </w:pPr>
    </w:p>
    <w:p w14:paraId="6D757238" w14:textId="77777777" w:rsidR="003E1FC8" w:rsidRPr="0070463A" w:rsidRDefault="00000000">
      <w:pPr>
        <w:spacing w:after="60"/>
        <w:rPr>
          <w:lang w:val="fr-FR"/>
        </w:rPr>
      </w:pPr>
      <w:r w:rsidRPr="0070463A">
        <w:rPr>
          <w:lang w:val="fr-FR"/>
        </w:rPr>
        <w:t>Consignes : répondre à toutes les questions à partir des résultats réellement observés. Réponses courtes, argumentées et précises. Ne jamais inscrire de clé API dans cette fiche.</w:t>
      </w:r>
    </w:p>
    <w:p w14:paraId="4DABC7E0" w14:textId="77777777" w:rsidR="003E1FC8" w:rsidRPr="0070463A" w:rsidRDefault="00000000">
      <w:pPr>
        <w:pStyle w:val="Heading1"/>
        <w:spacing w:before="0" w:after="60"/>
        <w:rPr>
          <w:lang w:val="fr-FR"/>
        </w:rPr>
      </w:pPr>
      <w:r w:rsidRPr="0070463A">
        <w:rPr>
          <w:lang w:val="fr-FR"/>
        </w:rPr>
        <w:t xml:space="preserve">A1 — Premier contact avec </w:t>
      </w:r>
      <w:proofErr w:type="spellStart"/>
      <w:r w:rsidRPr="0070463A">
        <w:rPr>
          <w:lang w:val="fr-FR"/>
        </w:rPr>
        <w:t>Ollama</w:t>
      </w:r>
      <w:proofErr w:type="spellEnd"/>
    </w:p>
    <w:p w14:paraId="521FCE31" w14:textId="77777777" w:rsidR="003E1FC8" w:rsidRPr="0070463A" w:rsidRDefault="00000000">
      <w:pPr>
        <w:keepNext/>
        <w:spacing w:after="60"/>
        <w:rPr>
          <w:lang w:val="fr-FR"/>
        </w:rPr>
      </w:pPr>
      <w:r w:rsidRPr="0070463A">
        <w:rPr>
          <w:b/>
          <w:color w:val="1C3362"/>
          <w:lang w:val="fr-FR"/>
        </w:rPr>
        <w:t xml:space="preserve">Q01. </w:t>
      </w:r>
      <w:r w:rsidRPr="0070463A">
        <w:rPr>
          <w:lang w:val="fr-FR"/>
        </w:rPr>
        <w:t>Comparer les deux réponses : identifier deux différences concrètes.</w:t>
      </w:r>
    </w:p>
    <w:p w14:paraId="29360445" w14:textId="77777777" w:rsidR="003E1FC8" w:rsidRPr="0070463A" w:rsidRDefault="00000000">
      <w:pPr>
        <w:spacing w:after="60"/>
        <w:rPr>
          <w:lang w:val="fr-FR"/>
        </w:rPr>
      </w:pPr>
      <w:r w:rsidRPr="008115ED">
        <w:rPr>
          <w:color w:val="1C3149"/>
          <w:sz w:val="17"/>
          <w:lang w:val="fr-FR"/>
        </w:rPr>
        <w:t xml:space="preserve">Qwen affiche une phase « </w:t>
      </w:r>
      <w:proofErr w:type="spellStart"/>
      <w:r w:rsidRPr="008115ED">
        <w:rPr>
          <w:color w:val="1C3149"/>
          <w:sz w:val="17"/>
          <w:lang w:val="fr-FR"/>
        </w:rPr>
        <w:t>Thinking</w:t>
      </w:r>
      <w:proofErr w:type="spellEnd"/>
      <w:r w:rsidRPr="008115ED">
        <w:rPr>
          <w:color w:val="1C3149"/>
          <w:sz w:val="17"/>
          <w:lang w:val="fr-FR"/>
        </w:rPr>
        <w:t xml:space="preserve"> » et termine par « réinventer les pieds », formulation incorrecte. Gemma répond directement et utilise l’analogie claire d’un traducteur.</w:t>
      </w:r>
    </w:p>
    <w:p w14:paraId="184E9613" w14:textId="77777777" w:rsidR="003E1FC8" w:rsidRPr="0070463A" w:rsidRDefault="003E1FC8">
      <w:pPr>
        <w:spacing w:after="0" w:line="84" w:lineRule="auto"/>
        <w:rPr>
          <w:lang w:val="fr-FR"/>
        </w:rPr>
      </w:pPr>
    </w:p>
    <w:p w14:paraId="19E00390" w14:textId="77777777" w:rsidR="003E1FC8" w:rsidRPr="0070463A" w:rsidRDefault="00000000">
      <w:pPr>
        <w:keepNext/>
        <w:spacing w:after="60"/>
        <w:rPr>
          <w:lang w:val="fr-FR"/>
        </w:rPr>
      </w:pPr>
      <w:r w:rsidRPr="0070463A">
        <w:rPr>
          <w:b/>
          <w:color w:val="1C3362"/>
          <w:lang w:val="fr-FR"/>
        </w:rPr>
        <w:t xml:space="preserve">Q02. </w:t>
      </w:r>
      <w:r w:rsidRPr="0070463A">
        <w:rPr>
          <w:lang w:val="fr-FR"/>
        </w:rPr>
        <w:t>En remplaçant qwen3:1.7b par llama3.1:8b, quels changements anticipez-vous en ressources et temps d’exécution ? Pourquoi ?</w:t>
      </w:r>
    </w:p>
    <w:p w14:paraId="41F568AE" w14:textId="77777777" w:rsidR="003E1FC8" w:rsidRPr="0070463A" w:rsidRDefault="00000000">
      <w:pPr>
        <w:spacing w:after="60"/>
        <w:rPr>
          <w:lang w:val="fr-FR"/>
        </w:rPr>
      </w:pPr>
      <w:r w:rsidRPr="008115ED">
        <w:rPr>
          <w:color w:val="1C3149"/>
          <w:sz w:val="17"/>
          <w:lang w:val="fr-FR"/>
        </w:rPr>
        <w:t>Llama 3.1 (8B) devrait nécessiter davantage de RAM/VRAM et prendre plus de temps que Qwen 3 (1.7B), car il comporte davantage de paramètres. Les mesures A6 confirment 90,65 s contre 19,44 s pour cette tâche.</w:t>
      </w:r>
    </w:p>
    <w:p w14:paraId="7EBDABFB" w14:textId="77777777" w:rsidR="003E1FC8" w:rsidRPr="0070463A" w:rsidRDefault="003E1FC8">
      <w:pPr>
        <w:spacing w:after="0" w:line="84" w:lineRule="auto"/>
        <w:rPr>
          <w:lang w:val="fr-FR"/>
        </w:rPr>
      </w:pPr>
    </w:p>
    <w:p w14:paraId="4D7BB50B" w14:textId="77777777" w:rsidR="003E1FC8" w:rsidRPr="0070463A" w:rsidRDefault="00000000">
      <w:pPr>
        <w:keepNext/>
        <w:spacing w:after="60"/>
        <w:rPr>
          <w:lang w:val="fr-FR"/>
        </w:rPr>
      </w:pPr>
      <w:r w:rsidRPr="0070463A">
        <w:rPr>
          <w:b/>
          <w:color w:val="1C3362"/>
          <w:lang w:val="fr-FR"/>
        </w:rPr>
        <w:t xml:space="preserve">Q03. </w:t>
      </w:r>
      <w:r w:rsidRPr="0070463A">
        <w:rPr>
          <w:lang w:val="fr-FR"/>
        </w:rPr>
        <w:t>Pourquoi aucun identifiant d’API cloud n’est-il nécessaire ici ?</w:t>
      </w:r>
    </w:p>
    <w:p w14:paraId="1DDD4063" w14:textId="77777777" w:rsidR="003E1FC8" w:rsidRPr="0070463A" w:rsidRDefault="00000000">
      <w:pPr>
        <w:spacing w:after="60"/>
        <w:rPr>
          <w:lang w:val="fr-FR"/>
        </w:rPr>
      </w:pPr>
      <w:proofErr w:type="spellStart"/>
      <w:r w:rsidRPr="008115ED">
        <w:rPr>
          <w:color w:val="1C3149"/>
          <w:sz w:val="17"/>
          <w:lang w:val="fr-FR"/>
        </w:rPr>
        <w:t>Ollama</w:t>
      </w:r>
      <w:proofErr w:type="spellEnd"/>
      <w:r w:rsidRPr="008115ED">
        <w:rPr>
          <w:color w:val="1C3149"/>
          <w:sz w:val="17"/>
          <w:lang w:val="fr-FR"/>
        </w:rPr>
        <w:t xml:space="preserve"> exécute des modèles téléchargés sur le PC ; aucune authentification auprès d’un fournisseur cloud n’est nécessaire.</w:t>
      </w:r>
    </w:p>
    <w:p w14:paraId="4BFBE431" w14:textId="77777777" w:rsidR="003E1FC8" w:rsidRPr="0070463A" w:rsidRDefault="003E1FC8">
      <w:pPr>
        <w:spacing w:after="0" w:line="84" w:lineRule="auto"/>
        <w:rPr>
          <w:lang w:val="fr-FR"/>
        </w:rPr>
      </w:pPr>
    </w:p>
    <w:p w14:paraId="196DF78E" w14:textId="77777777" w:rsidR="003E1FC8" w:rsidRPr="0070463A" w:rsidRDefault="003E1FC8">
      <w:pPr>
        <w:spacing w:after="0" w:line="84" w:lineRule="auto"/>
        <w:rPr>
          <w:lang w:val="fr-FR"/>
        </w:rPr>
      </w:pPr>
    </w:p>
    <w:p w14:paraId="2ABECE91" w14:textId="77777777" w:rsidR="003E1FC8" w:rsidRPr="0070463A" w:rsidRDefault="00000000">
      <w:pPr>
        <w:pStyle w:val="Heading1"/>
        <w:spacing w:before="0" w:after="60"/>
        <w:rPr>
          <w:lang w:val="fr-FR"/>
        </w:rPr>
      </w:pPr>
      <w:r w:rsidRPr="0070463A">
        <w:rPr>
          <w:lang w:val="fr-FR"/>
        </w:rPr>
        <w:t>A2 — Appel direct à l’API REST d’</w:t>
      </w:r>
      <w:proofErr w:type="spellStart"/>
      <w:r w:rsidRPr="0070463A">
        <w:rPr>
          <w:lang w:val="fr-FR"/>
        </w:rPr>
        <w:t>Ollama</w:t>
      </w:r>
      <w:proofErr w:type="spellEnd"/>
    </w:p>
    <w:p w14:paraId="75074B31" w14:textId="77777777" w:rsidR="003E1FC8" w:rsidRPr="0070463A" w:rsidRDefault="00000000">
      <w:pPr>
        <w:keepNext/>
        <w:spacing w:after="60"/>
        <w:rPr>
          <w:lang w:val="fr-FR"/>
        </w:rPr>
      </w:pPr>
      <w:r w:rsidRPr="0070463A">
        <w:rPr>
          <w:b/>
          <w:color w:val="1C3362"/>
          <w:lang w:val="fr-FR"/>
        </w:rPr>
        <w:t xml:space="preserve">Q04. </w:t>
      </w:r>
      <w:r w:rsidRPr="0070463A">
        <w:rPr>
          <w:lang w:val="fr-FR"/>
        </w:rPr>
        <w:t>Pourquoi la méthode POST convient-elle à l’envoi d’un prompt plutôt que GET ?</w:t>
      </w:r>
    </w:p>
    <w:p w14:paraId="33DC91AF" w14:textId="77777777" w:rsidR="003E1FC8" w:rsidRPr="0070463A" w:rsidRDefault="00000000">
      <w:pPr>
        <w:spacing w:after="60"/>
        <w:rPr>
          <w:lang w:val="fr-FR"/>
        </w:rPr>
      </w:pPr>
      <w:r w:rsidRPr="008115ED">
        <w:rPr>
          <w:color w:val="1C3149"/>
          <w:sz w:val="17"/>
          <w:lang w:val="fr-FR"/>
        </w:rPr>
        <w:t>POST transmet dans le corps de la requête un JSON contenant le prompt, le modèle et les paramètres. GET est principalement destiné à récupérer des ressources.</w:t>
      </w:r>
    </w:p>
    <w:p w14:paraId="2FCDBC38" w14:textId="77777777" w:rsidR="003E1FC8" w:rsidRPr="0070463A" w:rsidRDefault="003E1FC8">
      <w:pPr>
        <w:spacing w:after="0" w:line="84" w:lineRule="auto"/>
        <w:rPr>
          <w:lang w:val="fr-FR"/>
        </w:rPr>
      </w:pPr>
    </w:p>
    <w:p w14:paraId="02BA7B6D" w14:textId="77777777" w:rsidR="003E1FC8" w:rsidRPr="0070463A" w:rsidRDefault="00000000">
      <w:pPr>
        <w:keepNext/>
        <w:spacing w:after="60"/>
        <w:rPr>
          <w:lang w:val="fr-FR"/>
        </w:rPr>
      </w:pPr>
      <w:r w:rsidRPr="0070463A">
        <w:rPr>
          <w:b/>
          <w:color w:val="1C3362"/>
          <w:lang w:val="fr-FR"/>
        </w:rPr>
        <w:t xml:space="preserve">Q05. </w:t>
      </w:r>
      <w:r w:rsidRPr="0070463A">
        <w:rPr>
          <w:lang w:val="fr-FR"/>
        </w:rPr>
        <w:t>Que signifie localhost:11434 ? Où s’exécute le modèle ?</w:t>
      </w:r>
    </w:p>
    <w:p w14:paraId="471DB839" w14:textId="77777777" w:rsidR="003E1FC8" w:rsidRPr="0070463A" w:rsidRDefault="00000000">
      <w:pPr>
        <w:spacing w:after="60"/>
        <w:rPr>
          <w:lang w:val="fr-FR"/>
        </w:rPr>
      </w:pPr>
      <w:r w:rsidRPr="008115ED">
        <w:rPr>
          <w:color w:val="1C3149"/>
          <w:sz w:val="17"/>
          <w:lang w:val="fr-FR"/>
        </w:rPr>
        <w:t xml:space="preserve">« </w:t>
      </w:r>
      <w:proofErr w:type="gramStart"/>
      <w:r w:rsidRPr="008115ED">
        <w:rPr>
          <w:color w:val="1C3149"/>
          <w:sz w:val="17"/>
          <w:lang w:val="fr-FR"/>
        </w:rPr>
        <w:t>localhost</w:t>
      </w:r>
      <w:proofErr w:type="gramEnd"/>
      <w:r w:rsidRPr="008115ED">
        <w:rPr>
          <w:color w:val="1C3149"/>
          <w:sz w:val="17"/>
          <w:lang w:val="fr-FR"/>
        </w:rPr>
        <w:t xml:space="preserve"> » désigne le PC local ; « 11434 » est le port du serveur </w:t>
      </w:r>
      <w:proofErr w:type="spellStart"/>
      <w:r w:rsidRPr="008115ED">
        <w:rPr>
          <w:color w:val="1C3149"/>
          <w:sz w:val="17"/>
          <w:lang w:val="fr-FR"/>
        </w:rPr>
        <w:t>Ollama</w:t>
      </w:r>
      <w:proofErr w:type="spellEnd"/>
      <w:r w:rsidRPr="008115ED">
        <w:rPr>
          <w:color w:val="1C3149"/>
          <w:sz w:val="17"/>
          <w:lang w:val="fr-FR"/>
        </w:rPr>
        <w:t>. Le modèle s’exécute sur la machine locale.</w:t>
      </w:r>
    </w:p>
    <w:p w14:paraId="5A314251" w14:textId="77777777" w:rsidR="003E1FC8" w:rsidRPr="0070463A" w:rsidRDefault="003E1FC8">
      <w:pPr>
        <w:spacing w:after="0" w:line="84" w:lineRule="auto"/>
        <w:rPr>
          <w:lang w:val="fr-FR"/>
        </w:rPr>
      </w:pPr>
    </w:p>
    <w:p w14:paraId="2ECA0594" w14:textId="77777777" w:rsidR="003E1FC8" w:rsidRPr="0070463A" w:rsidRDefault="00000000">
      <w:pPr>
        <w:keepNext/>
        <w:spacing w:after="60"/>
        <w:rPr>
          <w:lang w:val="fr-FR"/>
        </w:rPr>
      </w:pPr>
      <w:r w:rsidRPr="0070463A">
        <w:rPr>
          <w:b/>
          <w:color w:val="1C3362"/>
          <w:lang w:val="fr-FR"/>
        </w:rPr>
        <w:t xml:space="preserve">Q06. </w:t>
      </w:r>
      <w:r w:rsidRPr="0070463A">
        <w:rPr>
          <w:lang w:val="fr-FR"/>
        </w:rPr>
        <w:t xml:space="preserve">Si </w:t>
      </w:r>
      <w:proofErr w:type="spellStart"/>
      <w:r w:rsidRPr="0070463A">
        <w:rPr>
          <w:lang w:val="fr-FR"/>
        </w:rPr>
        <w:t>stream</w:t>
      </w:r>
      <w:proofErr w:type="spellEnd"/>
      <w:r w:rsidRPr="0070463A">
        <w:rPr>
          <w:lang w:val="fr-FR"/>
        </w:rPr>
        <w:t xml:space="preserve"> passe à True, pourquoi </w:t>
      </w:r>
      <w:proofErr w:type="spellStart"/>
      <w:r w:rsidRPr="0070463A">
        <w:rPr>
          <w:lang w:val="fr-FR"/>
        </w:rPr>
        <w:t>response.json</w:t>
      </w:r>
      <w:proofErr w:type="spellEnd"/>
      <w:r w:rsidRPr="0070463A">
        <w:rPr>
          <w:lang w:val="fr-FR"/>
        </w:rPr>
        <w:t>() n’est-il plus adapté sans modifier le traitement de la réponse ?</w:t>
      </w:r>
    </w:p>
    <w:p w14:paraId="1744C4AD" w14:textId="77777777" w:rsidR="003E1FC8" w:rsidRPr="0070463A" w:rsidRDefault="00000000">
      <w:pPr>
        <w:spacing w:after="60"/>
        <w:rPr>
          <w:lang w:val="fr-FR"/>
        </w:rPr>
      </w:pPr>
      <w:r w:rsidRPr="008115ED">
        <w:rPr>
          <w:color w:val="1C3149"/>
          <w:sz w:val="17"/>
          <w:lang w:val="fr-FR"/>
        </w:rPr>
        <w:t xml:space="preserve">Avec </w:t>
      </w:r>
      <w:proofErr w:type="spellStart"/>
      <w:r w:rsidRPr="008115ED">
        <w:rPr>
          <w:color w:val="1C3149"/>
          <w:sz w:val="17"/>
          <w:lang w:val="fr-FR"/>
        </w:rPr>
        <w:t>stream</w:t>
      </w:r>
      <w:proofErr w:type="spellEnd"/>
      <w:r w:rsidRPr="008115ED">
        <w:rPr>
          <w:color w:val="1C3149"/>
          <w:sz w:val="17"/>
          <w:lang w:val="fr-FR"/>
        </w:rPr>
        <w:t xml:space="preserve">=True, </w:t>
      </w:r>
      <w:proofErr w:type="spellStart"/>
      <w:r w:rsidRPr="008115ED">
        <w:rPr>
          <w:color w:val="1C3149"/>
          <w:sz w:val="17"/>
          <w:lang w:val="fr-FR"/>
        </w:rPr>
        <w:t>Ollama</w:t>
      </w:r>
      <w:proofErr w:type="spellEnd"/>
      <w:r w:rsidRPr="008115ED">
        <w:rPr>
          <w:color w:val="1C3149"/>
          <w:sz w:val="17"/>
          <w:lang w:val="fr-FR"/>
        </w:rPr>
        <w:t xml:space="preserve"> renvoie plusieurs objets JSON successifs (flux), et non un document JSON unique. Il faut lire et décoder les éléments progressivement.</w:t>
      </w:r>
    </w:p>
    <w:p w14:paraId="4439E662" w14:textId="77777777" w:rsidR="003E1FC8" w:rsidRPr="0070463A" w:rsidRDefault="003E1FC8">
      <w:pPr>
        <w:spacing w:after="0" w:line="84" w:lineRule="auto"/>
        <w:rPr>
          <w:lang w:val="fr-FR"/>
        </w:rPr>
      </w:pPr>
    </w:p>
    <w:p w14:paraId="7C4806A7" w14:textId="77777777" w:rsidR="003E1FC8" w:rsidRPr="0070463A" w:rsidRDefault="00000000">
      <w:pPr>
        <w:keepNext/>
        <w:spacing w:after="60"/>
        <w:rPr>
          <w:lang w:val="fr-FR"/>
        </w:rPr>
      </w:pPr>
      <w:r w:rsidRPr="0070463A">
        <w:rPr>
          <w:b/>
          <w:color w:val="1C3362"/>
          <w:lang w:val="fr-FR"/>
        </w:rPr>
        <w:t xml:space="preserve">Q07. </w:t>
      </w:r>
      <w:r w:rsidRPr="0070463A">
        <w:rPr>
          <w:lang w:val="fr-FR"/>
        </w:rPr>
        <w:t>Si on affiche data["model"] au lieu de data["message"]["content"], quel résultat attend-on ?</w:t>
      </w:r>
    </w:p>
    <w:p w14:paraId="723438B0" w14:textId="77777777" w:rsidR="003E1FC8" w:rsidRPr="0070463A" w:rsidRDefault="00000000">
      <w:pPr>
        <w:spacing w:after="60"/>
        <w:rPr>
          <w:lang w:val="fr-FR"/>
        </w:rPr>
      </w:pPr>
      <w:r w:rsidRPr="008115ED">
        <w:rPr>
          <w:color w:val="1C3149"/>
          <w:sz w:val="17"/>
          <w:lang w:val="fr-FR"/>
        </w:rPr>
        <w:t>On affiche le nom du modèle (« qwen</w:t>
      </w:r>
      <w:proofErr w:type="gramStart"/>
      <w:r w:rsidRPr="008115ED">
        <w:rPr>
          <w:color w:val="1C3149"/>
          <w:sz w:val="17"/>
          <w:lang w:val="fr-FR"/>
        </w:rPr>
        <w:t>3:</w:t>
      </w:r>
      <w:proofErr w:type="gramEnd"/>
      <w:r w:rsidRPr="008115ED">
        <w:rPr>
          <w:color w:val="1C3149"/>
          <w:sz w:val="17"/>
          <w:lang w:val="fr-FR"/>
        </w:rPr>
        <w:t>1.7b »), et non le contenu de sa réponse.</w:t>
      </w:r>
    </w:p>
    <w:p w14:paraId="586FBA3D" w14:textId="77777777" w:rsidR="003E1FC8" w:rsidRPr="0070463A" w:rsidRDefault="003E1FC8">
      <w:pPr>
        <w:spacing w:after="0" w:line="84" w:lineRule="auto"/>
        <w:rPr>
          <w:lang w:val="fr-FR"/>
        </w:rPr>
      </w:pPr>
    </w:p>
    <w:p w14:paraId="51488B34" w14:textId="77777777" w:rsidR="003E1FC8" w:rsidRPr="0070463A" w:rsidRDefault="003E1FC8">
      <w:pPr>
        <w:spacing w:after="0" w:line="84" w:lineRule="auto"/>
        <w:rPr>
          <w:lang w:val="fr-FR"/>
        </w:rPr>
      </w:pPr>
    </w:p>
    <w:p w14:paraId="671129F2" w14:textId="77777777" w:rsidR="003E1FC8" w:rsidRPr="0070463A" w:rsidRDefault="00000000">
      <w:pPr>
        <w:pStyle w:val="Heading1"/>
        <w:spacing w:before="0" w:after="60"/>
        <w:rPr>
          <w:lang w:val="fr-FR"/>
        </w:rPr>
      </w:pPr>
      <w:r w:rsidRPr="0070463A">
        <w:rPr>
          <w:lang w:val="fr-FR"/>
        </w:rPr>
        <w:t xml:space="preserve">A3 — Interroger </w:t>
      </w:r>
      <w:proofErr w:type="spellStart"/>
      <w:r w:rsidRPr="0070463A">
        <w:rPr>
          <w:lang w:val="fr-FR"/>
        </w:rPr>
        <w:t>Ollama</w:t>
      </w:r>
      <w:proofErr w:type="spellEnd"/>
      <w:r w:rsidRPr="0070463A">
        <w:rPr>
          <w:lang w:val="fr-FR"/>
        </w:rPr>
        <w:t xml:space="preserve"> avec le SDK Python</w:t>
      </w:r>
    </w:p>
    <w:p w14:paraId="188323E0" w14:textId="77777777" w:rsidR="003E1FC8" w:rsidRPr="0070463A" w:rsidRDefault="00000000">
      <w:pPr>
        <w:keepNext/>
        <w:spacing w:after="60"/>
        <w:rPr>
          <w:lang w:val="fr-FR"/>
        </w:rPr>
      </w:pPr>
      <w:r w:rsidRPr="0070463A">
        <w:rPr>
          <w:b/>
          <w:color w:val="1C3362"/>
          <w:lang w:val="fr-FR"/>
        </w:rPr>
        <w:t xml:space="preserve">Q08. </w:t>
      </w:r>
      <w:r w:rsidRPr="0070463A">
        <w:rPr>
          <w:lang w:val="fr-FR"/>
        </w:rPr>
        <w:t>Quelles étapes de A2 sont prises en charge automatiquement par le SDK ?</w:t>
      </w:r>
    </w:p>
    <w:p w14:paraId="7A03FE9F" w14:textId="77777777" w:rsidR="003E1FC8" w:rsidRPr="0070463A" w:rsidRDefault="00000000">
      <w:pPr>
        <w:spacing w:after="60"/>
        <w:rPr>
          <w:lang w:val="fr-FR"/>
        </w:rPr>
      </w:pPr>
      <w:r w:rsidRPr="008115ED">
        <w:rPr>
          <w:color w:val="1C3149"/>
          <w:sz w:val="17"/>
          <w:lang w:val="fr-FR"/>
        </w:rPr>
        <w:t xml:space="preserve">Le SDK construit la requête HTTP, sérialise les messages, appelle l’API </w:t>
      </w:r>
      <w:proofErr w:type="spellStart"/>
      <w:r w:rsidRPr="008115ED">
        <w:rPr>
          <w:color w:val="1C3149"/>
          <w:sz w:val="17"/>
          <w:lang w:val="fr-FR"/>
        </w:rPr>
        <w:t>Ollama</w:t>
      </w:r>
      <w:proofErr w:type="spellEnd"/>
      <w:r w:rsidRPr="008115ED">
        <w:rPr>
          <w:color w:val="1C3149"/>
          <w:sz w:val="17"/>
          <w:lang w:val="fr-FR"/>
        </w:rPr>
        <w:t xml:space="preserve"> et convertit sa réponse en objet Python. Il évite l’utilisation explicite de </w:t>
      </w:r>
      <w:proofErr w:type="spellStart"/>
      <w:proofErr w:type="gramStart"/>
      <w:r w:rsidRPr="008115ED">
        <w:rPr>
          <w:color w:val="1C3149"/>
          <w:sz w:val="17"/>
          <w:lang w:val="fr-FR"/>
        </w:rPr>
        <w:t>requests.post</w:t>
      </w:r>
      <w:proofErr w:type="spellEnd"/>
      <w:r w:rsidRPr="008115ED">
        <w:rPr>
          <w:color w:val="1C3149"/>
          <w:sz w:val="17"/>
          <w:lang w:val="fr-FR"/>
        </w:rPr>
        <w:t>(</w:t>
      </w:r>
      <w:proofErr w:type="gramEnd"/>
      <w:r w:rsidRPr="008115ED">
        <w:rPr>
          <w:color w:val="1C3149"/>
          <w:sz w:val="17"/>
          <w:lang w:val="fr-FR"/>
        </w:rPr>
        <w:t xml:space="preserve">) et </w:t>
      </w:r>
      <w:proofErr w:type="spellStart"/>
      <w:proofErr w:type="gramStart"/>
      <w:r w:rsidRPr="008115ED">
        <w:rPr>
          <w:color w:val="1C3149"/>
          <w:sz w:val="17"/>
          <w:lang w:val="fr-FR"/>
        </w:rPr>
        <w:t>response.json</w:t>
      </w:r>
      <w:proofErr w:type="spellEnd"/>
      <w:proofErr w:type="gramEnd"/>
      <w:r w:rsidRPr="008115ED">
        <w:rPr>
          <w:color w:val="1C3149"/>
          <w:sz w:val="17"/>
          <w:lang w:val="fr-FR"/>
        </w:rPr>
        <w:t>().</w:t>
      </w:r>
    </w:p>
    <w:p w14:paraId="064C0716" w14:textId="77777777" w:rsidR="003E1FC8" w:rsidRPr="0070463A" w:rsidRDefault="003E1FC8">
      <w:pPr>
        <w:spacing w:after="0" w:line="84" w:lineRule="auto"/>
        <w:rPr>
          <w:lang w:val="fr-FR"/>
        </w:rPr>
      </w:pPr>
    </w:p>
    <w:p w14:paraId="2DB88B12" w14:textId="77777777" w:rsidR="003E1FC8" w:rsidRPr="0070463A" w:rsidRDefault="00000000">
      <w:pPr>
        <w:keepNext/>
        <w:spacing w:after="60"/>
        <w:rPr>
          <w:lang w:val="fr-FR"/>
        </w:rPr>
      </w:pPr>
      <w:r w:rsidRPr="0070463A">
        <w:rPr>
          <w:b/>
          <w:color w:val="1C3362"/>
          <w:lang w:val="fr-FR"/>
        </w:rPr>
        <w:t xml:space="preserve">Q09. </w:t>
      </w:r>
      <w:r w:rsidRPr="0070463A">
        <w:rPr>
          <w:lang w:val="fr-FR"/>
        </w:rPr>
        <w:t>Si MODEL devient gemma3:4b, faut-il modifier d’autres parties du code ?</w:t>
      </w:r>
    </w:p>
    <w:p w14:paraId="1BBBEE3C" w14:textId="77777777" w:rsidR="003E1FC8" w:rsidRPr="0070463A" w:rsidRDefault="00000000">
      <w:pPr>
        <w:spacing w:after="60"/>
        <w:rPr>
          <w:lang w:val="fr-FR"/>
        </w:rPr>
      </w:pPr>
      <w:r w:rsidRPr="008115ED">
        <w:rPr>
          <w:color w:val="1C3149"/>
          <w:sz w:val="17"/>
          <w:lang w:val="fr-FR"/>
        </w:rPr>
        <w:t>Non : il suffit de changer MODEL en « gemma</w:t>
      </w:r>
      <w:proofErr w:type="gramStart"/>
      <w:r w:rsidRPr="008115ED">
        <w:rPr>
          <w:color w:val="1C3149"/>
          <w:sz w:val="17"/>
          <w:lang w:val="fr-FR"/>
        </w:rPr>
        <w:t>3:</w:t>
      </w:r>
      <w:proofErr w:type="gramEnd"/>
      <w:r w:rsidRPr="008115ED">
        <w:rPr>
          <w:color w:val="1C3149"/>
          <w:sz w:val="17"/>
          <w:lang w:val="fr-FR"/>
        </w:rPr>
        <w:t>4b ». Lors du second test, Gemma a répondu avec le même code d’appel.</w:t>
      </w:r>
    </w:p>
    <w:p w14:paraId="13AF2C39" w14:textId="77777777" w:rsidR="003E1FC8" w:rsidRPr="0070463A" w:rsidRDefault="003E1FC8">
      <w:pPr>
        <w:spacing w:after="0" w:line="84" w:lineRule="auto"/>
        <w:rPr>
          <w:lang w:val="fr-FR"/>
        </w:rPr>
      </w:pPr>
    </w:p>
    <w:p w14:paraId="42403191" w14:textId="77777777" w:rsidR="003E1FC8" w:rsidRPr="0070463A" w:rsidRDefault="00000000">
      <w:pPr>
        <w:keepNext/>
        <w:spacing w:after="60"/>
        <w:rPr>
          <w:lang w:val="fr-FR"/>
        </w:rPr>
      </w:pPr>
      <w:r w:rsidRPr="0070463A">
        <w:rPr>
          <w:b/>
          <w:color w:val="1C3362"/>
          <w:lang w:val="fr-FR"/>
        </w:rPr>
        <w:t xml:space="preserve">Q10. </w:t>
      </w:r>
      <w:r w:rsidRPr="0070463A">
        <w:rPr>
          <w:lang w:val="fr-FR"/>
        </w:rPr>
        <w:t>Un SDK remplace-t-il le service API ? Illustrer le trajet d’une requête.</w:t>
      </w:r>
    </w:p>
    <w:p w14:paraId="33BA5D9F" w14:textId="77777777" w:rsidR="003E1FC8" w:rsidRPr="0070463A" w:rsidRDefault="00000000">
      <w:pPr>
        <w:spacing w:after="60"/>
        <w:rPr>
          <w:lang w:val="fr-FR"/>
        </w:rPr>
      </w:pPr>
      <w:r w:rsidRPr="008115ED">
        <w:rPr>
          <w:color w:val="1C3149"/>
          <w:sz w:val="17"/>
          <w:lang w:val="fr-FR"/>
        </w:rPr>
        <w:t xml:space="preserve">Non. Trajet : script Python → SDK </w:t>
      </w:r>
      <w:proofErr w:type="spellStart"/>
      <w:r w:rsidRPr="008115ED">
        <w:rPr>
          <w:color w:val="1C3149"/>
          <w:sz w:val="17"/>
          <w:lang w:val="fr-FR"/>
        </w:rPr>
        <w:t>Ollama</w:t>
      </w:r>
      <w:proofErr w:type="spellEnd"/>
      <w:r w:rsidRPr="008115ED">
        <w:rPr>
          <w:color w:val="1C3149"/>
          <w:sz w:val="17"/>
          <w:lang w:val="fr-FR"/>
        </w:rPr>
        <w:t xml:space="preserve"> → API REST </w:t>
      </w:r>
      <w:proofErr w:type="gramStart"/>
      <w:r w:rsidRPr="008115ED">
        <w:rPr>
          <w:color w:val="1C3149"/>
          <w:sz w:val="17"/>
          <w:lang w:val="fr-FR"/>
        </w:rPr>
        <w:t>localhost:</w:t>
      </w:r>
      <w:proofErr w:type="gramEnd"/>
      <w:r w:rsidRPr="008115ED">
        <w:rPr>
          <w:color w:val="1C3149"/>
          <w:sz w:val="17"/>
          <w:lang w:val="fr-FR"/>
        </w:rPr>
        <w:t>11434 → modèle local → réponse. Le SDK utilise le service API sans le remplacer.</w:t>
      </w:r>
    </w:p>
    <w:p w14:paraId="0FA65D5A" w14:textId="77777777" w:rsidR="003E1FC8" w:rsidRPr="0070463A" w:rsidRDefault="003E1FC8">
      <w:pPr>
        <w:spacing w:after="0" w:line="84" w:lineRule="auto"/>
        <w:rPr>
          <w:lang w:val="fr-FR"/>
        </w:rPr>
      </w:pPr>
    </w:p>
    <w:p w14:paraId="7C580F32" w14:textId="77777777" w:rsidR="003E1FC8" w:rsidRPr="0070463A" w:rsidRDefault="003E1FC8">
      <w:pPr>
        <w:spacing w:after="0" w:line="84" w:lineRule="auto"/>
        <w:rPr>
          <w:lang w:val="fr-FR"/>
        </w:rPr>
      </w:pPr>
    </w:p>
    <w:p w14:paraId="594BF8A2" w14:textId="77777777" w:rsidR="003E1FC8" w:rsidRPr="0070463A" w:rsidRDefault="00000000">
      <w:pPr>
        <w:pStyle w:val="Heading1"/>
        <w:spacing w:before="0" w:after="60"/>
        <w:rPr>
          <w:lang w:val="fr-FR"/>
        </w:rPr>
      </w:pPr>
      <w:r w:rsidRPr="0070463A">
        <w:rPr>
          <w:lang w:val="fr-FR"/>
        </w:rPr>
        <w:t>A4 — Messages system et user</w:t>
      </w:r>
    </w:p>
    <w:p w14:paraId="528E4846" w14:textId="77777777" w:rsidR="003E1FC8" w:rsidRPr="0070463A" w:rsidRDefault="00000000">
      <w:pPr>
        <w:keepNext/>
        <w:spacing w:after="60"/>
        <w:rPr>
          <w:lang w:val="fr-FR"/>
        </w:rPr>
      </w:pPr>
      <w:r w:rsidRPr="0070463A">
        <w:rPr>
          <w:b/>
          <w:color w:val="1C3362"/>
          <w:lang w:val="fr-FR"/>
        </w:rPr>
        <w:t xml:space="preserve">Q11. </w:t>
      </w:r>
      <w:r w:rsidRPr="0070463A">
        <w:rPr>
          <w:lang w:val="fr-FR"/>
        </w:rPr>
        <w:t>Comparer les trois réponses : vocabulaire, complexité, exemples.</w:t>
      </w:r>
    </w:p>
    <w:p w14:paraId="37779513" w14:textId="77777777" w:rsidR="003E1FC8" w:rsidRPr="0070463A" w:rsidRDefault="00000000">
      <w:pPr>
        <w:spacing w:after="60"/>
        <w:rPr>
          <w:lang w:val="fr-FR"/>
        </w:rPr>
      </w:pPr>
      <w:r w:rsidRPr="008115ED">
        <w:rPr>
          <w:color w:val="1C3149"/>
          <w:sz w:val="17"/>
          <w:lang w:val="fr-FR"/>
        </w:rPr>
        <w:t xml:space="preserve">Enseignant : langage pédagogique et analogies (Marie Curie, élève). Sans system : réponse structurée avec L1/L2, dropout et </w:t>
      </w:r>
      <w:proofErr w:type="spellStart"/>
      <w:r w:rsidRPr="008115ED">
        <w:rPr>
          <w:color w:val="1C3149"/>
          <w:sz w:val="17"/>
          <w:lang w:val="fr-FR"/>
        </w:rPr>
        <w:t>early</w:t>
      </w:r>
      <w:proofErr w:type="spellEnd"/>
      <w:r w:rsidRPr="008115ED">
        <w:rPr>
          <w:color w:val="1C3149"/>
          <w:sz w:val="17"/>
          <w:lang w:val="fr-FR"/>
        </w:rPr>
        <w:t xml:space="preserve"> </w:t>
      </w:r>
      <w:proofErr w:type="spellStart"/>
      <w:r w:rsidRPr="008115ED">
        <w:rPr>
          <w:color w:val="1C3149"/>
          <w:sz w:val="17"/>
          <w:lang w:val="fr-FR"/>
        </w:rPr>
        <w:t>stopping</w:t>
      </w:r>
      <w:proofErr w:type="spellEnd"/>
      <w:r w:rsidRPr="008115ED">
        <w:rPr>
          <w:color w:val="1C3149"/>
          <w:sz w:val="17"/>
          <w:lang w:val="fr-FR"/>
        </w:rPr>
        <w:t>. Chercheur : termes spécialisés (fonction de coût, rétropropagation, validation croisée).</w:t>
      </w:r>
    </w:p>
    <w:p w14:paraId="019EC61C" w14:textId="77777777" w:rsidR="003E1FC8" w:rsidRPr="0070463A" w:rsidRDefault="003E1FC8">
      <w:pPr>
        <w:spacing w:after="0" w:line="84" w:lineRule="auto"/>
        <w:rPr>
          <w:lang w:val="fr-FR"/>
        </w:rPr>
      </w:pPr>
    </w:p>
    <w:p w14:paraId="4322C93C" w14:textId="77777777" w:rsidR="003E1FC8" w:rsidRPr="0070463A" w:rsidRDefault="003E1FC8">
      <w:pPr>
        <w:spacing w:after="0" w:line="84" w:lineRule="auto"/>
        <w:rPr>
          <w:lang w:val="fr-FR"/>
        </w:rPr>
      </w:pPr>
    </w:p>
    <w:p w14:paraId="288ECAF5" w14:textId="77777777" w:rsidR="003E1FC8" w:rsidRPr="0070463A" w:rsidRDefault="00000000">
      <w:pPr>
        <w:keepNext/>
        <w:spacing w:after="60"/>
        <w:rPr>
          <w:lang w:val="fr-FR"/>
        </w:rPr>
      </w:pPr>
      <w:r w:rsidRPr="0070463A">
        <w:rPr>
          <w:b/>
          <w:color w:val="1C3362"/>
          <w:lang w:val="fr-FR"/>
        </w:rPr>
        <w:t xml:space="preserve">Q12. </w:t>
      </w:r>
      <w:r w:rsidRPr="0070463A">
        <w:rPr>
          <w:lang w:val="fr-FR"/>
        </w:rPr>
        <w:t>Sans message system, le modèle peut-il produire une bonne réponse ? Pourquoi ?</w:t>
      </w:r>
    </w:p>
    <w:p w14:paraId="090CD4E0" w14:textId="77777777" w:rsidR="003E1FC8" w:rsidRPr="0070463A" w:rsidRDefault="00000000">
      <w:pPr>
        <w:spacing w:after="60"/>
        <w:rPr>
          <w:lang w:val="fr-FR"/>
        </w:rPr>
      </w:pPr>
      <w:r w:rsidRPr="008115ED">
        <w:rPr>
          <w:color w:val="1C3149"/>
          <w:sz w:val="17"/>
          <w:lang w:val="fr-FR"/>
        </w:rPr>
        <w:t>Oui. Sans system, Gemma a expliqué correctement le surapprentissage et proposé des moyens de le détecter et de l’éviter. Le prompt system oriente surtout le rôle, le ton et le niveau technique.</w:t>
      </w:r>
    </w:p>
    <w:p w14:paraId="4C4F4DDF" w14:textId="77777777" w:rsidR="003E1FC8" w:rsidRPr="0070463A" w:rsidRDefault="003E1FC8">
      <w:pPr>
        <w:spacing w:after="0" w:line="84" w:lineRule="auto"/>
        <w:rPr>
          <w:lang w:val="fr-FR"/>
        </w:rPr>
      </w:pPr>
    </w:p>
    <w:p w14:paraId="196B3C34" w14:textId="77777777" w:rsidR="003E1FC8" w:rsidRPr="0070463A" w:rsidRDefault="00000000">
      <w:pPr>
        <w:keepNext/>
        <w:spacing w:after="60"/>
        <w:rPr>
          <w:lang w:val="fr-FR"/>
        </w:rPr>
      </w:pPr>
      <w:r w:rsidRPr="0070463A">
        <w:rPr>
          <w:b/>
          <w:color w:val="1C3362"/>
          <w:lang w:val="fr-FR"/>
        </w:rPr>
        <w:t xml:space="preserve">Q13. </w:t>
      </w:r>
      <w:r w:rsidRPr="0070463A">
        <w:rPr>
          <w:lang w:val="fr-FR"/>
        </w:rPr>
        <w:t>Pourquoi réserver les consignes générales au message system plutôt que les recopier dans chaque message user ?</w:t>
      </w:r>
    </w:p>
    <w:p w14:paraId="41F168B6" w14:textId="77777777" w:rsidR="003E1FC8" w:rsidRPr="0070463A" w:rsidRDefault="00000000">
      <w:pPr>
        <w:spacing w:after="60"/>
        <w:rPr>
          <w:lang w:val="fr-FR"/>
        </w:rPr>
      </w:pPr>
      <w:r w:rsidRPr="008115ED">
        <w:rPr>
          <w:color w:val="1C3149"/>
          <w:sz w:val="17"/>
          <w:lang w:val="fr-FR"/>
        </w:rPr>
        <w:t>Le message system centralise les consignes générales pour les requêtes successives : rôle, niveau, style. Cela réduit les répétitions dans les messages user et favorise la cohérence.</w:t>
      </w:r>
    </w:p>
    <w:p w14:paraId="654AF571" w14:textId="77777777" w:rsidR="003E1FC8" w:rsidRPr="0070463A" w:rsidRDefault="003E1FC8">
      <w:pPr>
        <w:spacing w:after="0" w:line="84" w:lineRule="auto"/>
        <w:rPr>
          <w:lang w:val="fr-FR"/>
        </w:rPr>
      </w:pPr>
    </w:p>
    <w:p w14:paraId="07B6DC67" w14:textId="77777777" w:rsidR="003E1FC8" w:rsidRPr="0070463A" w:rsidRDefault="003E1FC8">
      <w:pPr>
        <w:spacing w:after="0" w:line="84" w:lineRule="auto"/>
        <w:rPr>
          <w:lang w:val="fr-FR"/>
        </w:rPr>
      </w:pPr>
    </w:p>
    <w:p w14:paraId="0D32018F" w14:textId="77777777" w:rsidR="003E1FC8" w:rsidRPr="0070463A" w:rsidRDefault="00000000">
      <w:pPr>
        <w:pStyle w:val="Heading1"/>
        <w:spacing w:before="0" w:after="60"/>
        <w:rPr>
          <w:lang w:val="fr-FR"/>
        </w:rPr>
      </w:pPr>
      <w:r w:rsidRPr="0070463A">
        <w:rPr>
          <w:lang w:val="fr-FR"/>
        </w:rPr>
        <w:t>A5 — Paramètres d’inférence</w:t>
      </w:r>
    </w:p>
    <w:p w14:paraId="52728FE2" w14:textId="77777777" w:rsidR="003E1FC8" w:rsidRPr="0070463A" w:rsidRDefault="00000000">
      <w:pPr>
        <w:keepNext/>
        <w:spacing w:after="60"/>
        <w:rPr>
          <w:lang w:val="fr-FR"/>
        </w:rPr>
      </w:pPr>
      <w:r w:rsidRPr="0070463A">
        <w:rPr>
          <w:b/>
          <w:color w:val="1C3362"/>
          <w:lang w:val="fr-FR"/>
        </w:rPr>
        <w:t xml:space="preserve">Q14. </w:t>
      </w:r>
      <w:r w:rsidRPr="0070463A">
        <w:rPr>
          <w:lang w:val="fr-FR"/>
        </w:rPr>
        <w:t>Une température élevée garantit-elle une réponse plus originale ? Argumenter avec les observations.</w:t>
      </w:r>
    </w:p>
    <w:p w14:paraId="1006AF24" w14:textId="77777777" w:rsidR="003E1FC8" w:rsidRPr="0070463A" w:rsidRDefault="00000000">
      <w:pPr>
        <w:spacing w:after="60"/>
        <w:rPr>
          <w:lang w:val="fr-FR"/>
        </w:rPr>
      </w:pPr>
      <w:r w:rsidRPr="008115ED">
        <w:rPr>
          <w:color w:val="1C3149"/>
          <w:sz w:val="17"/>
          <w:lang w:val="fr-FR"/>
        </w:rPr>
        <w:t>Non. Au premier essai, les températures 0,0 ; 0,5 et 1,0 ont toutes généré « Synapse ». Au second essai, seule 1,0 a proposé « Chronos App ». La diversité n’est donc pas garantie.</w:t>
      </w:r>
    </w:p>
    <w:p w14:paraId="6B79A9FA" w14:textId="77777777" w:rsidR="003E1FC8" w:rsidRPr="0070463A" w:rsidRDefault="003E1FC8">
      <w:pPr>
        <w:spacing w:after="0" w:line="84" w:lineRule="auto"/>
        <w:rPr>
          <w:lang w:val="fr-FR"/>
        </w:rPr>
      </w:pPr>
    </w:p>
    <w:p w14:paraId="357ADAF9" w14:textId="77777777" w:rsidR="003E1FC8" w:rsidRPr="0070463A" w:rsidRDefault="00000000">
      <w:pPr>
        <w:keepNext/>
        <w:spacing w:after="60"/>
        <w:rPr>
          <w:lang w:val="fr-FR"/>
        </w:rPr>
      </w:pPr>
      <w:r w:rsidRPr="0070463A">
        <w:rPr>
          <w:b/>
          <w:color w:val="1C3362"/>
          <w:lang w:val="fr-FR"/>
        </w:rPr>
        <w:t xml:space="preserve">Q15. </w:t>
      </w:r>
      <w:r w:rsidRPr="0070463A">
        <w:rPr>
          <w:lang w:val="fr-FR"/>
        </w:rPr>
        <w:t>Pourquoi deux exécutions identiques peuvent-elles donner des réponses différentes ?</w:t>
      </w:r>
    </w:p>
    <w:p w14:paraId="452F65BD" w14:textId="77777777" w:rsidR="003E1FC8" w:rsidRPr="0070463A" w:rsidRDefault="00000000">
      <w:pPr>
        <w:spacing w:after="60"/>
        <w:rPr>
          <w:lang w:val="fr-FR"/>
        </w:rPr>
      </w:pPr>
      <w:r w:rsidRPr="008115ED">
        <w:rPr>
          <w:color w:val="1C3149"/>
          <w:sz w:val="17"/>
          <w:lang w:val="fr-FR"/>
        </w:rPr>
        <w:t xml:space="preserve">Le tirage probabiliste des </w:t>
      </w:r>
      <w:proofErr w:type="spellStart"/>
      <w:r w:rsidRPr="008115ED">
        <w:rPr>
          <w:color w:val="1C3149"/>
          <w:sz w:val="17"/>
          <w:lang w:val="fr-FR"/>
        </w:rPr>
        <w:t>tokens</w:t>
      </w:r>
      <w:proofErr w:type="spellEnd"/>
      <w:r w:rsidRPr="008115ED">
        <w:rPr>
          <w:color w:val="1C3149"/>
          <w:sz w:val="17"/>
          <w:lang w:val="fr-FR"/>
        </w:rPr>
        <w:t xml:space="preserve"> peut varier avec une température non nulle. Ainsi, à température 1,0, les deux exécutions ont produit « Synapse » puis « Chronos App ».</w:t>
      </w:r>
    </w:p>
    <w:p w14:paraId="465ED0FC" w14:textId="77777777" w:rsidR="003E1FC8" w:rsidRPr="0070463A" w:rsidRDefault="003E1FC8">
      <w:pPr>
        <w:spacing w:after="0" w:line="84" w:lineRule="auto"/>
        <w:rPr>
          <w:lang w:val="fr-FR"/>
        </w:rPr>
      </w:pPr>
    </w:p>
    <w:p w14:paraId="3E843EC5" w14:textId="77777777" w:rsidR="003E1FC8" w:rsidRPr="0070463A" w:rsidRDefault="00000000">
      <w:pPr>
        <w:keepNext/>
        <w:spacing w:after="60"/>
        <w:rPr>
          <w:lang w:val="fr-FR"/>
        </w:rPr>
      </w:pPr>
      <w:r w:rsidRPr="0070463A">
        <w:rPr>
          <w:b/>
          <w:color w:val="1C3362"/>
          <w:lang w:val="fr-FR"/>
        </w:rPr>
        <w:t xml:space="preserve">Q16. </w:t>
      </w:r>
      <w:r w:rsidRPr="0070463A">
        <w:rPr>
          <w:lang w:val="fr-FR"/>
        </w:rPr>
        <w:t xml:space="preserve">Avec </w:t>
      </w:r>
      <w:proofErr w:type="spellStart"/>
      <w:r w:rsidRPr="0070463A">
        <w:rPr>
          <w:lang w:val="fr-FR"/>
        </w:rPr>
        <w:t>num_predict</w:t>
      </w:r>
      <w:proofErr w:type="spellEnd"/>
      <w:r w:rsidRPr="0070463A">
        <w:rPr>
          <w:lang w:val="fr-FR"/>
        </w:rPr>
        <w:t>=10 et un prompt demandant une explication longue, quel risque apparaît ?</w:t>
      </w:r>
    </w:p>
    <w:p w14:paraId="7268E2A1" w14:textId="77777777" w:rsidR="003E1FC8" w:rsidRPr="0070463A" w:rsidRDefault="00000000">
      <w:pPr>
        <w:spacing w:after="60"/>
        <w:rPr>
          <w:lang w:val="fr-FR"/>
        </w:rPr>
      </w:pPr>
      <w:r w:rsidRPr="008115ED">
        <w:rPr>
          <w:color w:val="1C3149"/>
          <w:sz w:val="17"/>
          <w:lang w:val="fr-FR"/>
        </w:rPr>
        <w:t xml:space="preserve">Avec une limite de 10 </w:t>
      </w:r>
      <w:proofErr w:type="spellStart"/>
      <w:r w:rsidRPr="008115ED">
        <w:rPr>
          <w:color w:val="1C3149"/>
          <w:sz w:val="17"/>
          <w:lang w:val="fr-FR"/>
        </w:rPr>
        <w:t>tokens</w:t>
      </w:r>
      <w:proofErr w:type="spellEnd"/>
      <w:r w:rsidRPr="008115ED">
        <w:rPr>
          <w:color w:val="1C3149"/>
          <w:sz w:val="17"/>
          <w:lang w:val="fr-FR"/>
        </w:rPr>
        <w:t>, une explication longue risque d’être coupée avant d’être complète. Il s’agit ici d’un risque attendu, non d’un essai mesuré.</w:t>
      </w:r>
    </w:p>
    <w:p w14:paraId="3CCB3D3D" w14:textId="77777777" w:rsidR="003E1FC8" w:rsidRPr="0070463A" w:rsidRDefault="003E1FC8">
      <w:pPr>
        <w:spacing w:after="0" w:line="84" w:lineRule="auto"/>
        <w:rPr>
          <w:lang w:val="fr-FR"/>
        </w:rPr>
      </w:pPr>
    </w:p>
    <w:p w14:paraId="5BF925A6" w14:textId="77777777" w:rsidR="003E1FC8" w:rsidRPr="0070463A" w:rsidRDefault="00000000">
      <w:pPr>
        <w:keepNext/>
        <w:spacing w:after="60"/>
        <w:rPr>
          <w:lang w:val="fr-FR"/>
        </w:rPr>
      </w:pPr>
      <w:r w:rsidRPr="0070463A">
        <w:rPr>
          <w:b/>
          <w:color w:val="1C3362"/>
          <w:lang w:val="fr-FR"/>
        </w:rPr>
        <w:t xml:space="preserve">Q17. </w:t>
      </w:r>
      <w:r w:rsidRPr="0070463A">
        <w:rPr>
          <w:lang w:val="fr-FR"/>
        </w:rPr>
        <w:t xml:space="preserve">Augmenter </w:t>
      </w:r>
      <w:proofErr w:type="spellStart"/>
      <w:r w:rsidRPr="0070463A">
        <w:rPr>
          <w:lang w:val="fr-FR"/>
        </w:rPr>
        <w:t>num_predict</w:t>
      </w:r>
      <w:proofErr w:type="spellEnd"/>
      <w:r w:rsidRPr="0070463A">
        <w:rPr>
          <w:lang w:val="fr-FR"/>
        </w:rPr>
        <w:t xml:space="preserve"> garantit-il une réponse plus longue ?</w:t>
      </w:r>
    </w:p>
    <w:p w14:paraId="00263F01" w14:textId="77777777" w:rsidR="003E1FC8" w:rsidRPr="0070463A" w:rsidRDefault="00000000">
      <w:pPr>
        <w:spacing w:after="60"/>
        <w:rPr>
          <w:lang w:val="fr-FR"/>
        </w:rPr>
      </w:pPr>
      <w:r w:rsidRPr="008115ED">
        <w:rPr>
          <w:color w:val="1C3149"/>
          <w:sz w:val="17"/>
          <w:lang w:val="fr-FR"/>
        </w:rPr>
        <w:t xml:space="preserve">Non. Pour </w:t>
      </w:r>
      <w:proofErr w:type="spellStart"/>
      <w:r w:rsidRPr="008115ED">
        <w:rPr>
          <w:color w:val="1C3149"/>
          <w:sz w:val="17"/>
          <w:lang w:val="fr-FR"/>
        </w:rPr>
        <w:t>num_predict</w:t>
      </w:r>
      <w:proofErr w:type="spellEnd"/>
      <w:r w:rsidRPr="008115ED">
        <w:rPr>
          <w:color w:val="1C3149"/>
          <w:sz w:val="17"/>
          <w:lang w:val="fr-FR"/>
        </w:rPr>
        <w:t xml:space="preserve">=20, 60 et 150, Gemma a généré « Synapse » en 4 </w:t>
      </w:r>
      <w:proofErr w:type="spellStart"/>
      <w:r w:rsidRPr="008115ED">
        <w:rPr>
          <w:color w:val="1C3149"/>
          <w:sz w:val="17"/>
          <w:lang w:val="fr-FR"/>
        </w:rPr>
        <w:t>tokens</w:t>
      </w:r>
      <w:proofErr w:type="spellEnd"/>
      <w:r w:rsidRPr="008115ED">
        <w:rPr>
          <w:color w:val="1C3149"/>
          <w:sz w:val="17"/>
          <w:lang w:val="fr-FR"/>
        </w:rPr>
        <w:t xml:space="preserve"> à chaque fois : le paramètre fixe un plafond, pas une longueur obligatoire.</w:t>
      </w:r>
    </w:p>
    <w:p w14:paraId="564BB9D7" w14:textId="77777777" w:rsidR="003E1FC8" w:rsidRPr="0070463A" w:rsidRDefault="003E1FC8">
      <w:pPr>
        <w:spacing w:after="0" w:line="84" w:lineRule="auto"/>
        <w:rPr>
          <w:lang w:val="fr-FR"/>
        </w:rPr>
      </w:pPr>
    </w:p>
    <w:p w14:paraId="32255AF4" w14:textId="77777777" w:rsidR="003E1FC8" w:rsidRPr="0070463A" w:rsidRDefault="003E1FC8">
      <w:pPr>
        <w:spacing w:after="0" w:line="84" w:lineRule="auto"/>
        <w:rPr>
          <w:lang w:val="fr-FR"/>
        </w:rPr>
      </w:pPr>
    </w:p>
    <w:p w14:paraId="5E1F0F71" w14:textId="77777777" w:rsidR="003E1FC8" w:rsidRPr="0070463A" w:rsidRDefault="00000000">
      <w:pPr>
        <w:pStyle w:val="Heading1"/>
        <w:spacing w:before="0" w:after="60"/>
        <w:rPr>
          <w:lang w:val="fr-FR"/>
        </w:rPr>
      </w:pPr>
      <w:r w:rsidRPr="0070463A">
        <w:rPr>
          <w:lang w:val="fr-FR"/>
        </w:rPr>
        <w:t>A6 — Comparer trois modèles locaux</w:t>
      </w:r>
    </w:p>
    <w:p w14:paraId="68A042DB" w14:textId="77777777" w:rsidR="003E1FC8" w:rsidRPr="0070463A" w:rsidRDefault="00000000">
      <w:pPr>
        <w:spacing w:after="60"/>
        <w:rPr>
          <w:lang w:val="fr-FR"/>
        </w:rPr>
      </w:pPr>
      <w:r w:rsidRPr="0070463A">
        <w:rPr>
          <w:lang w:val="fr-FR"/>
        </w:rPr>
        <w:t>Tableau de comparaison — compléter à partir des résultats du code A6 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67"/>
        <w:gridCol w:w="2467"/>
        <w:gridCol w:w="2467"/>
        <w:gridCol w:w="2467"/>
      </w:tblGrid>
      <w:tr w:rsidR="003E1FC8" w14:paraId="4BD00541" w14:textId="77777777">
        <w:trPr>
          <w:cantSplit/>
          <w:jc w:val="center"/>
        </w:trPr>
        <w:tc>
          <w:tcPr>
            <w:tcW w:w="2469" w:type="dxa"/>
          </w:tcPr>
          <w:p w14:paraId="6731BF78" w14:textId="77777777" w:rsidR="003E1FC8" w:rsidRDefault="00000000">
            <w:proofErr w:type="spellStart"/>
            <w:r>
              <w:t>Critère</w:t>
            </w:r>
            <w:proofErr w:type="spellEnd"/>
          </w:p>
        </w:tc>
        <w:tc>
          <w:tcPr>
            <w:tcW w:w="2469" w:type="dxa"/>
          </w:tcPr>
          <w:p w14:paraId="7A8B5EB8" w14:textId="77777777" w:rsidR="003E1FC8" w:rsidRDefault="00000000">
            <w:r>
              <w:t>Qwen3 1.7B</w:t>
            </w:r>
          </w:p>
        </w:tc>
        <w:tc>
          <w:tcPr>
            <w:tcW w:w="2469" w:type="dxa"/>
          </w:tcPr>
          <w:p w14:paraId="4FBDA9E9" w14:textId="77777777" w:rsidR="003E1FC8" w:rsidRDefault="00000000">
            <w:r>
              <w:t>Gemma 3 4B</w:t>
            </w:r>
          </w:p>
        </w:tc>
        <w:tc>
          <w:tcPr>
            <w:tcW w:w="2469" w:type="dxa"/>
          </w:tcPr>
          <w:p w14:paraId="3A2C2D3B" w14:textId="77777777" w:rsidR="003E1FC8" w:rsidRDefault="00000000">
            <w:r>
              <w:t>Llama 3.1 8B</w:t>
            </w:r>
          </w:p>
        </w:tc>
      </w:tr>
      <w:tr w:rsidR="003E1FC8" w14:paraId="23515D14" w14:textId="77777777">
        <w:trPr>
          <w:cantSplit/>
          <w:jc w:val="center"/>
        </w:trPr>
        <w:tc>
          <w:tcPr>
            <w:tcW w:w="2469" w:type="dxa"/>
          </w:tcPr>
          <w:p w14:paraId="066659C5" w14:textId="77777777" w:rsidR="003E1FC8" w:rsidRDefault="00000000">
            <w:r>
              <w:t>Problème correctement identifié</w:t>
            </w:r>
          </w:p>
        </w:tc>
        <w:tc>
          <w:tcPr>
            <w:tcW w:w="2469" w:type="dxa"/>
          </w:tcPr>
          <w:p w14:paraId="1F8E952A" w14:textId="77777777" w:rsidR="00A1286E" w:rsidRDefault="00000000">
            <w:r>
              <w:rPr>
                <w:sz w:val="16"/>
              </w:rPr>
              <w:t>Oui</w:t>
            </w:r>
          </w:p>
        </w:tc>
        <w:tc>
          <w:tcPr>
            <w:tcW w:w="2469" w:type="dxa"/>
          </w:tcPr>
          <w:p w14:paraId="3BFD2162" w14:textId="77777777" w:rsidR="00A1286E" w:rsidRDefault="00000000">
            <w:r>
              <w:rPr>
                <w:sz w:val="16"/>
              </w:rPr>
              <w:t>Oui</w:t>
            </w:r>
          </w:p>
        </w:tc>
        <w:tc>
          <w:tcPr>
            <w:tcW w:w="2469" w:type="dxa"/>
          </w:tcPr>
          <w:p w14:paraId="78F67E1F" w14:textId="77777777" w:rsidR="00A1286E" w:rsidRDefault="00000000">
            <w:r>
              <w:rPr>
                <w:sz w:val="16"/>
              </w:rPr>
              <w:t>Non (hors sujet)</w:t>
            </w:r>
          </w:p>
        </w:tc>
      </w:tr>
      <w:tr w:rsidR="003E1FC8" w14:paraId="567B5F60" w14:textId="77777777">
        <w:trPr>
          <w:cantSplit/>
          <w:jc w:val="center"/>
        </w:trPr>
        <w:tc>
          <w:tcPr>
            <w:tcW w:w="2469" w:type="dxa"/>
          </w:tcPr>
          <w:p w14:paraId="036C9ED0" w14:textId="77777777" w:rsidR="003E1FC8" w:rsidRDefault="00000000">
            <w:r>
              <w:t>Explication claire</w:t>
            </w:r>
          </w:p>
        </w:tc>
        <w:tc>
          <w:tcPr>
            <w:tcW w:w="2469" w:type="dxa"/>
          </w:tcPr>
          <w:p w14:paraId="79153D2B" w14:textId="77777777" w:rsidR="00A1286E" w:rsidRDefault="00000000">
            <w:r>
              <w:rPr>
                <w:sz w:val="16"/>
              </w:rPr>
              <w:t>Partielle ; imprécisions</w:t>
            </w:r>
          </w:p>
        </w:tc>
        <w:tc>
          <w:tcPr>
            <w:tcW w:w="2469" w:type="dxa"/>
          </w:tcPr>
          <w:p w14:paraId="3ED88FE2" w14:textId="77777777" w:rsidR="00A1286E" w:rsidRDefault="00000000">
            <w:r>
              <w:rPr>
                <w:sz w:val="16"/>
              </w:rPr>
              <w:t>Oui, mais tronquée</w:t>
            </w:r>
          </w:p>
        </w:tc>
        <w:tc>
          <w:tcPr>
            <w:tcW w:w="2469" w:type="dxa"/>
          </w:tcPr>
          <w:p w14:paraId="1514B549" w14:textId="77777777" w:rsidR="00A1286E" w:rsidRDefault="00000000">
            <w:r>
              <w:rPr>
                <w:sz w:val="16"/>
              </w:rPr>
              <w:t>Non</w:t>
            </w:r>
          </w:p>
        </w:tc>
      </w:tr>
      <w:tr w:rsidR="003E1FC8" w14:paraId="3A201F19" w14:textId="77777777">
        <w:trPr>
          <w:cantSplit/>
          <w:jc w:val="center"/>
        </w:trPr>
        <w:tc>
          <w:tcPr>
            <w:tcW w:w="2469" w:type="dxa"/>
          </w:tcPr>
          <w:p w14:paraId="5606C602" w14:textId="77777777" w:rsidR="003E1FC8" w:rsidRDefault="00000000">
            <w:r>
              <w:t>Deux solutions pertinentes</w:t>
            </w:r>
          </w:p>
        </w:tc>
        <w:tc>
          <w:tcPr>
            <w:tcW w:w="2469" w:type="dxa"/>
          </w:tcPr>
          <w:p w14:paraId="5CE7164A" w14:textId="77777777" w:rsidR="00A1286E" w:rsidRDefault="00000000">
            <w:r>
              <w:rPr>
                <w:sz w:val="16"/>
              </w:rPr>
              <w:t>Partiellement (1 valable sur 2)</w:t>
            </w:r>
          </w:p>
        </w:tc>
        <w:tc>
          <w:tcPr>
            <w:tcW w:w="2469" w:type="dxa"/>
          </w:tcPr>
          <w:p w14:paraId="284EED60" w14:textId="77777777" w:rsidR="00A1286E" w:rsidRDefault="00000000">
            <w:r>
              <w:rPr>
                <w:sz w:val="16"/>
              </w:rPr>
              <w:t>Non observées (tronquée)</w:t>
            </w:r>
          </w:p>
        </w:tc>
        <w:tc>
          <w:tcPr>
            <w:tcW w:w="2469" w:type="dxa"/>
          </w:tcPr>
          <w:p w14:paraId="76F54334" w14:textId="77777777" w:rsidR="00A1286E" w:rsidRDefault="00000000">
            <w:r>
              <w:rPr>
                <w:sz w:val="16"/>
              </w:rPr>
              <w:t>Non (hors sujet)</w:t>
            </w:r>
          </w:p>
        </w:tc>
      </w:tr>
      <w:tr w:rsidR="003E1FC8" w14:paraId="1DA85C1E" w14:textId="77777777">
        <w:trPr>
          <w:cantSplit/>
          <w:jc w:val="center"/>
        </w:trPr>
        <w:tc>
          <w:tcPr>
            <w:tcW w:w="2469" w:type="dxa"/>
          </w:tcPr>
          <w:p w14:paraId="7D55C9A3" w14:textId="77777777" w:rsidR="003E1FC8" w:rsidRDefault="00000000">
            <w:r>
              <w:t>Durée totale (s)</w:t>
            </w:r>
          </w:p>
        </w:tc>
        <w:tc>
          <w:tcPr>
            <w:tcW w:w="2469" w:type="dxa"/>
          </w:tcPr>
          <w:p w14:paraId="5F255DF6" w14:textId="77777777" w:rsidR="00A1286E" w:rsidRDefault="00000000">
            <w:r>
              <w:rPr>
                <w:sz w:val="16"/>
              </w:rPr>
              <w:t>19,44</w:t>
            </w:r>
          </w:p>
        </w:tc>
        <w:tc>
          <w:tcPr>
            <w:tcW w:w="2469" w:type="dxa"/>
          </w:tcPr>
          <w:p w14:paraId="37928800" w14:textId="77777777" w:rsidR="00A1286E" w:rsidRDefault="00000000">
            <w:r>
              <w:rPr>
                <w:sz w:val="16"/>
              </w:rPr>
              <w:t>30,22</w:t>
            </w:r>
          </w:p>
        </w:tc>
        <w:tc>
          <w:tcPr>
            <w:tcW w:w="2469" w:type="dxa"/>
          </w:tcPr>
          <w:p w14:paraId="0B78357B" w14:textId="77777777" w:rsidR="00A1286E" w:rsidRDefault="00000000">
            <w:r>
              <w:rPr>
                <w:sz w:val="16"/>
              </w:rPr>
              <w:t>90,65</w:t>
            </w:r>
          </w:p>
        </w:tc>
      </w:tr>
      <w:tr w:rsidR="003E1FC8" w14:paraId="34634CC2" w14:textId="77777777">
        <w:trPr>
          <w:cantSplit/>
          <w:jc w:val="center"/>
        </w:trPr>
        <w:tc>
          <w:tcPr>
            <w:tcW w:w="2469" w:type="dxa"/>
          </w:tcPr>
          <w:p w14:paraId="5EE2B9B9" w14:textId="77777777" w:rsidR="003E1FC8" w:rsidRDefault="00000000">
            <w:r>
              <w:t>Tokens générés</w:t>
            </w:r>
          </w:p>
        </w:tc>
        <w:tc>
          <w:tcPr>
            <w:tcW w:w="2469" w:type="dxa"/>
          </w:tcPr>
          <w:p w14:paraId="3AFBCB58" w14:textId="77777777" w:rsidR="00A1286E" w:rsidRDefault="00000000">
            <w:r>
              <w:rPr>
                <w:sz w:val="16"/>
              </w:rPr>
              <w:t>250</w:t>
            </w:r>
          </w:p>
        </w:tc>
        <w:tc>
          <w:tcPr>
            <w:tcW w:w="2469" w:type="dxa"/>
          </w:tcPr>
          <w:p w14:paraId="68B4C057" w14:textId="77777777" w:rsidR="00A1286E" w:rsidRDefault="00000000">
            <w:r>
              <w:rPr>
                <w:sz w:val="16"/>
              </w:rPr>
              <w:t>250</w:t>
            </w:r>
          </w:p>
        </w:tc>
        <w:tc>
          <w:tcPr>
            <w:tcW w:w="2469" w:type="dxa"/>
          </w:tcPr>
          <w:p w14:paraId="7943AD7B" w14:textId="77777777" w:rsidR="00A1286E" w:rsidRDefault="00000000">
            <w:r>
              <w:rPr>
                <w:sz w:val="16"/>
              </w:rPr>
              <w:t>250</w:t>
            </w:r>
          </w:p>
        </w:tc>
      </w:tr>
    </w:tbl>
    <w:p w14:paraId="608478BB" w14:textId="77777777" w:rsidR="003E1FC8" w:rsidRPr="0070463A" w:rsidRDefault="00000000">
      <w:pPr>
        <w:keepNext/>
        <w:spacing w:after="60"/>
        <w:rPr>
          <w:lang w:val="fr-FR"/>
        </w:rPr>
      </w:pPr>
      <w:r w:rsidRPr="0070463A">
        <w:rPr>
          <w:b/>
          <w:color w:val="1C3362"/>
          <w:lang w:val="fr-FR"/>
        </w:rPr>
        <w:t xml:space="preserve">Q18. </w:t>
      </w:r>
      <w:r w:rsidRPr="0070463A">
        <w:rPr>
          <w:lang w:val="fr-FR"/>
        </w:rPr>
        <w:t>Quel modèle répond le plus pertinemment à la tâche ? Justifier avec des critères précis.</w:t>
      </w:r>
    </w:p>
    <w:p w14:paraId="551877FF" w14:textId="77777777" w:rsidR="003E1FC8" w:rsidRPr="0070463A" w:rsidRDefault="00000000">
      <w:pPr>
        <w:spacing w:after="60"/>
        <w:rPr>
          <w:lang w:val="fr-FR"/>
        </w:rPr>
      </w:pPr>
      <w:r w:rsidRPr="008115ED">
        <w:rPr>
          <w:color w:val="1C3149"/>
          <w:sz w:val="17"/>
          <w:lang w:val="fr-FR"/>
        </w:rPr>
        <w:t>Gemma fournit l’explication la plus claire et identifie correctement le surapprentissage (98 % en entraînement, 68 % en test). Sa réponse est toutefois tronquée avant les solutions. Qwen propose deux pistes mais l’augmentation du jeu de test ne corrige pas le surapprentissage.</w:t>
      </w:r>
    </w:p>
    <w:p w14:paraId="26C05837" w14:textId="77777777" w:rsidR="003E1FC8" w:rsidRPr="0070463A" w:rsidRDefault="003E1FC8">
      <w:pPr>
        <w:spacing w:after="0" w:line="84" w:lineRule="auto"/>
        <w:rPr>
          <w:lang w:val="fr-FR"/>
        </w:rPr>
      </w:pPr>
    </w:p>
    <w:p w14:paraId="3C050302" w14:textId="77777777" w:rsidR="003E1FC8" w:rsidRPr="0070463A" w:rsidRDefault="003E1FC8">
      <w:pPr>
        <w:spacing w:after="0" w:line="84" w:lineRule="auto"/>
        <w:rPr>
          <w:lang w:val="fr-FR"/>
        </w:rPr>
      </w:pPr>
    </w:p>
    <w:p w14:paraId="27513314" w14:textId="77777777" w:rsidR="003E1FC8" w:rsidRPr="0070463A" w:rsidRDefault="00000000">
      <w:pPr>
        <w:keepNext/>
        <w:spacing w:after="60"/>
        <w:rPr>
          <w:lang w:val="fr-FR"/>
        </w:rPr>
      </w:pPr>
      <w:r w:rsidRPr="0070463A">
        <w:rPr>
          <w:b/>
          <w:color w:val="1C3362"/>
          <w:lang w:val="fr-FR"/>
        </w:rPr>
        <w:t xml:space="preserve">Q19. </w:t>
      </w:r>
      <w:r w:rsidRPr="0070463A">
        <w:rPr>
          <w:lang w:val="fr-FR"/>
        </w:rPr>
        <w:t>Le plus grand modèle est-il nécessairement le plus rapide ou le plus pertinent ?</w:t>
      </w:r>
    </w:p>
    <w:p w14:paraId="71214773" w14:textId="77777777" w:rsidR="003E1FC8" w:rsidRPr="0070463A" w:rsidRDefault="00000000">
      <w:pPr>
        <w:spacing w:after="60"/>
        <w:rPr>
          <w:lang w:val="fr-FR"/>
        </w:rPr>
      </w:pPr>
      <w:r w:rsidRPr="008115ED">
        <w:rPr>
          <w:color w:val="1C3149"/>
          <w:sz w:val="17"/>
          <w:lang w:val="fr-FR"/>
        </w:rPr>
        <w:t>Non. Llama 3.1 (8B) a été le plus lent (90,65 s) et a mal interprété la tâche. Qwen (1.7B) a été le plus rapide (19,44 s), tandis que Gemma (4B) a donné la meilleure explication.</w:t>
      </w:r>
    </w:p>
    <w:p w14:paraId="24BF0808" w14:textId="77777777" w:rsidR="003E1FC8" w:rsidRPr="0070463A" w:rsidRDefault="003E1FC8">
      <w:pPr>
        <w:spacing w:after="0" w:line="84" w:lineRule="auto"/>
        <w:rPr>
          <w:lang w:val="fr-FR"/>
        </w:rPr>
      </w:pPr>
    </w:p>
    <w:p w14:paraId="4FA3DB1F" w14:textId="77777777" w:rsidR="003E1FC8" w:rsidRPr="0070463A" w:rsidRDefault="00000000">
      <w:pPr>
        <w:keepNext/>
        <w:spacing w:after="60"/>
        <w:rPr>
          <w:lang w:val="fr-FR"/>
        </w:rPr>
      </w:pPr>
      <w:r w:rsidRPr="0070463A">
        <w:rPr>
          <w:b/>
          <w:color w:val="1C3362"/>
          <w:lang w:val="fr-FR"/>
        </w:rPr>
        <w:t xml:space="preserve">Q20. </w:t>
      </w:r>
      <w:r w:rsidRPr="0070463A">
        <w:rPr>
          <w:lang w:val="fr-FR"/>
        </w:rPr>
        <w:t>Pourquoi les temps peuvent-ils changer lors d’une seconde exécution ?</w:t>
      </w:r>
    </w:p>
    <w:p w14:paraId="5C1A0149" w14:textId="77777777" w:rsidR="003E1FC8" w:rsidRPr="0070463A" w:rsidRDefault="00000000">
      <w:pPr>
        <w:spacing w:after="60"/>
        <w:rPr>
          <w:lang w:val="fr-FR"/>
        </w:rPr>
      </w:pPr>
      <w:r w:rsidRPr="008115ED">
        <w:rPr>
          <w:color w:val="1C3149"/>
          <w:sz w:val="17"/>
          <w:lang w:val="fr-FR"/>
        </w:rPr>
        <w:t>Le premier appel peut inclure le chargement du modèle en RAM/VRAM ; un second peut bénéficier d’un modèle déjà chargé. La charge du processeur/GPU influence aussi la durée.</w:t>
      </w:r>
    </w:p>
    <w:p w14:paraId="6CB0433B" w14:textId="77777777" w:rsidR="003E1FC8" w:rsidRPr="0070463A" w:rsidRDefault="003E1FC8">
      <w:pPr>
        <w:spacing w:after="0" w:line="84" w:lineRule="auto"/>
        <w:rPr>
          <w:lang w:val="fr-FR"/>
        </w:rPr>
      </w:pPr>
    </w:p>
    <w:p w14:paraId="411015FC" w14:textId="77777777" w:rsidR="003E1FC8" w:rsidRPr="0070463A" w:rsidRDefault="00000000">
      <w:pPr>
        <w:keepNext/>
        <w:spacing w:after="60"/>
        <w:rPr>
          <w:lang w:val="fr-FR"/>
        </w:rPr>
      </w:pPr>
      <w:r w:rsidRPr="0070463A">
        <w:rPr>
          <w:b/>
          <w:color w:val="1C3362"/>
          <w:lang w:val="fr-FR"/>
        </w:rPr>
        <w:t xml:space="preserve">Q21. </w:t>
      </w:r>
      <w:r w:rsidRPr="0070463A">
        <w:rPr>
          <w:lang w:val="fr-FR"/>
        </w:rPr>
        <w:t xml:space="preserve">Le nombre de </w:t>
      </w:r>
      <w:proofErr w:type="spellStart"/>
      <w:r w:rsidRPr="0070463A">
        <w:rPr>
          <w:lang w:val="fr-FR"/>
        </w:rPr>
        <w:t>tokens</w:t>
      </w:r>
      <w:proofErr w:type="spellEnd"/>
      <w:r w:rsidRPr="0070463A">
        <w:rPr>
          <w:lang w:val="fr-FR"/>
        </w:rPr>
        <w:t xml:space="preserve"> générés suffit-il à juger la qualité ?</w:t>
      </w:r>
    </w:p>
    <w:p w14:paraId="21283F96" w14:textId="77777777" w:rsidR="003E1FC8" w:rsidRPr="0070463A" w:rsidRDefault="00000000">
      <w:pPr>
        <w:spacing w:after="60"/>
        <w:rPr>
          <w:lang w:val="fr-FR"/>
        </w:rPr>
      </w:pPr>
      <w:r w:rsidRPr="008115ED">
        <w:rPr>
          <w:color w:val="1C3149"/>
          <w:sz w:val="17"/>
          <w:lang w:val="fr-FR"/>
        </w:rPr>
        <w:t xml:space="preserve">Non. Les trois modèles ont généré 250 </w:t>
      </w:r>
      <w:proofErr w:type="spellStart"/>
      <w:r w:rsidRPr="008115ED">
        <w:rPr>
          <w:color w:val="1C3149"/>
          <w:sz w:val="17"/>
          <w:lang w:val="fr-FR"/>
        </w:rPr>
        <w:t>tokens</w:t>
      </w:r>
      <w:proofErr w:type="spellEnd"/>
      <w:r w:rsidRPr="008115ED">
        <w:rPr>
          <w:color w:val="1C3149"/>
          <w:sz w:val="17"/>
          <w:lang w:val="fr-FR"/>
        </w:rPr>
        <w:t>, mais Llama était hors sujet et Gemma était tronqué. La qualité dépend surtout de la justesse, de la pertinence et du respect des consignes.</w:t>
      </w:r>
    </w:p>
    <w:p w14:paraId="201C2B92" w14:textId="77777777" w:rsidR="003E1FC8" w:rsidRPr="0070463A" w:rsidRDefault="003E1FC8">
      <w:pPr>
        <w:spacing w:after="0" w:line="84" w:lineRule="auto"/>
        <w:rPr>
          <w:lang w:val="fr-FR"/>
        </w:rPr>
      </w:pPr>
    </w:p>
    <w:p w14:paraId="73C03DDA" w14:textId="77777777" w:rsidR="003E1FC8" w:rsidRPr="0070463A" w:rsidRDefault="003E1FC8">
      <w:pPr>
        <w:spacing w:after="0" w:line="84" w:lineRule="auto"/>
        <w:rPr>
          <w:lang w:val="fr-FR"/>
        </w:rPr>
      </w:pPr>
    </w:p>
    <w:p w14:paraId="3111CEC7" w14:textId="77777777" w:rsidR="003E1FC8" w:rsidRPr="0070463A" w:rsidRDefault="00000000">
      <w:pPr>
        <w:pStyle w:val="Heading1"/>
        <w:spacing w:before="0" w:after="60"/>
        <w:rPr>
          <w:lang w:val="fr-FR"/>
        </w:rPr>
      </w:pPr>
      <w:r w:rsidRPr="0070463A">
        <w:rPr>
          <w:lang w:val="fr-FR"/>
        </w:rPr>
        <w:t xml:space="preserve">A7 — Premier appel à une API cloud : </w:t>
      </w:r>
      <w:proofErr w:type="spellStart"/>
      <w:r w:rsidRPr="0070463A">
        <w:rPr>
          <w:lang w:val="fr-FR"/>
        </w:rPr>
        <w:t>Groq</w:t>
      </w:r>
      <w:proofErr w:type="spellEnd"/>
    </w:p>
    <w:p w14:paraId="1336886E" w14:textId="77777777" w:rsidR="003E1FC8" w:rsidRPr="0070463A" w:rsidRDefault="00000000">
      <w:pPr>
        <w:keepNext/>
        <w:spacing w:after="60"/>
        <w:rPr>
          <w:lang w:val="fr-FR"/>
        </w:rPr>
      </w:pPr>
      <w:r w:rsidRPr="0070463A">
        <w:rPr>
          <w:b/>
          <w:color w:val="1C3362"/>
          <w:lang w:val="fr-FR"/>
        </w:rPr>
        <w:t xml:space="preserve">Q22. </w:t>
      </w:r>
      <w:r w:rsidRPr="0070463A">
        <w:rPr>
          <w:lang w:val="fr-FR"/>
        </w:rPr>
        <w:t xml:space="preserve">Comparer les étapes nécessaires pour interroger </w:t>
      </w:r>
      <w:proofErr w:type="spellStart"/>
      <w:r w:rsidRPr="0070463A">
        <w:rPr>
          <w:lang w:val="fr-FR"/>
        </w:rPr>
        <w:t>Ollama</w:t>
      </w:r>
      <w:proofErr w:type="spellEnd"/>
      <w:r w:rsidRPr="0070463A">
        <w:rPr>
          <w:lang w:val="fr-FR"/>
        </w:rPr>
        <w:t xml:space="preserve"> et </w:t>
      </w:r>
      <w:proofErr w:type="spellStart"/>
      <w:r w:rsidRPr="0070463A">
        <w:rPr>
          <w:lang w:val="fr-FR"/>
        </w:rPr>
        <w:t>GroqCloud</w:t>
      </w:r>
      <w:proofErr w:type="spellEnd"/>
      <w:r w:rsidRPr="0070463A">
        <w:rPr>
          <w:lang w:val="fr-FR"/>
        </w:rPr>
        <w:t>.</w:t>
      </w:r>
    </w:p>
    <w:p w14:paraId="2E1C9929" w14:textId="77777777" w:rsidR="003E1FC8" w:rsidRPr="0070463A" w:rsidRDefault="00000000">
      <w:pPr>
        <w:spacing w:after="60"/>
        <w:rPr>
          <w:lang w:val="fr-FR"/>
        </w:rPr>
      </w:pPr>
      <w:proofErr w:type="spellStart"/>
      <w:r w:rsidRPr="008115ED">
        <w:rPr>
          <w:color w:val="1C3149"/>
          <w:sz w:val="17"/>
          <w:lang w:val="fr-FR"/>
        </w:rPr>
        <w:t>Ollama</w:t>
      </w:r>
      <w:proofErr w:type="spellEnd"/>
      <w:r w:rsidRPr="008115ED">
        <w:rPr>
          <w:color w:val="1C3149"/>
          <w:sz w:val="17"/>
          <w:lang w:val="fr-FR"/>
        </w:rPr>
        <w:t xml:space="preserve"> : modèle téléchargé, serveur local et appel Python sans clé cloud. </w:t>
      </w:r>
      <w:proofErr w:type="spellStart"/>
      <w:r w:rsidRPr="008115ED">
        <w:rPr>
          <w:color w:val="1C3149"/>
          <w:sz w:val="17"/>
          <w:lang w:val="fr-FR"/>
        </w:rPr>
        <w:t>GroqCloud</w:t>
      </w:r>
      <w:proofErr w:type="spellEnd"/>
      <w:r w:rsidRPr="008115ED">
        <w:rPr>
          <w:color w:val="1C3149"/>
          <w:sz w:val="17"/>
          <w:lang w:val="fr-FR"/>
        </w:rPr>
        <w:t xml:space="preserve"> : accès Internet, modèle distant, clé API chargée </w:t>
      </w:r>
      <w:proofErr w:type="gramStart"/>
      <w:r w:rsidRPr="008115ED">
        <w:rPr>
          <w:color w:val="1C3149"/>
          <w:sz w:val="17"/>
          <w:lang w:val="fr-FR"/>
        </w:rPr>
        <w:t>via .</w:t>
      </w:r>
      <w:proofErr w:type="spellStart"/>
      <w:r w:rsidRPr="008115ED">
        <w:rPr>
          <w:color w:val="1C3149"/>
          <w:sz w:val="17"/>
          <w:lang w:val="fr-FR"/>
        </w:rPr>
        <w:t>env</w:t>
      </w:r>
      <w:proofErr w:type="spellEnd"/>
      <w:proofErr w:type="gramEnd"/>
      <w:r w:rsidRPr="008115ED">
        <w:rPr>
          <w:color w:val="1C3149"/>
          <w:sz w:val="17"/>
          <w:lang w:val="fr-FR"/>
        </w:rPr>
        <w:t xml:space="preserve"> et SDK </w:t>
      </w:r>
      <w:proofErr w:type="spellStart"/>
      <w:r w:rsidRPr="008115ED">
        <w:rPr>
          <w:color w:val="1C3149"/>
          <w:sz w:val="17"/>
          <w:lang w:val="fr-FR"/>
        </w:rPr>
        <w:t>Groq</w:t>
      </w:r>
      <w:proofErr w:type="spellEnd"/>
      <w:r w:rsidRPr="008115ED">
        <w:rPr>
          <w:color w:val="1C3149"/>
          <w:sz w:val="17"/>
          <w:lang w:val="fr-FR"/>
        </w:rPr>
        <w:t xml:space="preserve">. Le modèle initial a renvoyé « </w:t>
      </w:r>
      <w:proofErr w:type="spellStart"/>
      <w:r w:rsidRPr="008115ED">
        <w:rPr>
          <w:color w:val="1C3149"/>
          <w:sz w:val="17"/>
          <w:lang w:val="fr-FR"/>
        </w:rPr>
        <w:t>model_not_found</w:t>
      </w:r>
      <w:proofErr w:type="spellEnd"/>
      <w:r w:rsidRPr="008115ED">
        <w:rPr>
          <w:color w:val="1C3149"/>
          <w:sz w:val="17"/>
          <w:lang w:val="fr-FR"/>
        </w:rPr>
        <w:t xml:space="preserve"> » ; le modèle de remplacement a fonctionné.</w:t>
      </w:r>
    </w:p>
    <w:p w14:paraId="1A2C9263" w14:textId="77777777" w:rsidR="003E1FC8" w:rsidRPr="0070463A" w:rsidRDefault="003E1FC8">
      <w:pPr>
        <w:spacing w:after="0" w:line="84" w:lineRule="auto"/>
        <w:rPr>
          <w:lang w:val="fr-FR"/>
        </w:rPr>
      </w:pPr>
    </w:p>
    <w:p w14:paraId="3AF8A74C" w14:textId="77777777" w:rsidR="003E1FC8" w:rsidRPr="0070463A" w:rsidRDefault="003E1FC8">
      <w:pPr>
        <w:spacing w:after="0" w:line="84" w:lineRule="auto"/>
        <w:rPr>
          <w:lang w:val="fr-FR"/>
        </w:rPr>
      </w:pPr>
    </w:p>
    <w:p w14:paraId="7036E573" w14:textId="77777777" w:rsidR="003E1FC8" w:rsidRPr="0070463A" w:rsidRDefault="00000000">
      <w:pPr>
        <w:keepNext/>
        <w:spacing w:after="60"/>
        <w:rPr>
          <w:lang w:val="fr-FR"/>
        </w:rPr>
      </w:pPr>
      <w:r w:rsidRPr="0070463A">
        <w:rPr>
          <w:b/>
          <w:color w:val="1C3362"/>
          <w:lang w:val="fr-FR"/>
        </w:rPr>
        <w:t xml:space="preserve">Q23. </w:t>
      </w:r>
      <w:r w:rsidRPr="0070463A">
        <w:rPr>
          <w:lang w:val="fr-FR"/>
        </w:rPr>
        <w:t>Que se passe-t-il si la clé API est absente ou invalide ? Pourquoi est-elle nécessaire ?</w:t>
      </w:r>
    </w:p>
    <w:p w14:paraId="050D5AA0" w14:textId="77777777" w:rsidR="003E1FC8" w:rsidRPr="0070463A" w:rsidRDefault="00000000">
      <w:pPr>
        <w:spacing w:after="60"/>
        <w:rPr>
          <w:lang w:val="fr-FR"/>
        </w:rPr>
      </w:pPr>
      <w:r w:rsidRPr="008115ED">
        <w:rPr>
          <w:color w:val="1C3149"/>
          <w:sz w:val="17"/>
          <w:lang w:val="fr-FR"/>
        </w:rPr>
        <w:t xml:space="preserve">Si la clé est absente, notre programme lève une </w:t>
      </w:r>
      <w:proofErr w:type="spellStart"/>
      <w:r w:rsidRPr="008115ED">
        <w:rPr>
          <w:color w:val="1C3149"/>
          <w:sz w:val="17"/>
          <w:lang w:val="fr-FR"/>
        </w:rPr>
        <w:t>ValueError</w:t>
      </w:r>
      <w:proofErr w:type="spellEnd"/>
      <w:r w:rsidRPr="008115ED">
        <w:rPr>
          <w:color w:val="1C3149"/>
          <w:sz w:val="17"/>
          <w:lang w:val="fr-FR"/>
        </w:rPr>
        <w:t xml:space="preserve"> avant l’appel. Si elle est invalide, le service peut refuser l’authentification. Elle sert à identifier et autoriser le compte API.</w:t>
      </w:r>
    </w:p>
    <w:p w14:paraId="6C5A6AB0" w14:textId="77777777" w:rsidR="003E1FC8" w:rsidRPr="0070463A" w:rsidRDefault="003E1FC8">
      <w:pPr>
        <w:spacing w:after="0" w:line="84" w:lineRule="auto"/>
        <w:rPr>
          <w:lang w:val="fr-FR"/>
        </w:rPr>
      </w:pPr>
    </w:p>
    <w:p w14:paraId="63BBD57A" w14:textId="77777777" w:rsidR="003E1FC8" w:rsidRPr="0070463A" w:rsidRDefault="00000000">
      <w:pPr>
        <w:keepNext/>
        <w:spacing w:after="60"/>
        <w:rPr>
          <w:lang w:val="fr-FR"/>
        </w:rPr>
      </w:pPr>
      <w:r w:rsidRPr="0070463A">
        <w:rPr>
          <w:b/>
          <w:color w:val="1C3362"/>
          <w:lang w:val="fr-FR"/>
        </w:rPr>
        <w:t xml:space="preserve">Q24. </w:t>
      </w:r>
      <w:r w:rsidRPr="0070463A">
        <w:rPr>
          <w:lang w:val="fr-FR"/>
        </w:rPr>
        <w:t xml:space="preserve">Que devient le programme </w:t>
      </w:r>
      <w:proofErr w:type="spellStart"/>
      <w:r w:rsidRPr="0070463A">
        <w:rPr>
          <w:lang w:val="fr-FR"/>
        </w:rPr>
        <w:t>Groq</w:t>
      </w:r>
      <w:proofErr w:type="spellEnd"/>
      <w:r w:rsidRPr="0070463A">
        <w:rPr>
          <w:lang w:val="fr-FR"/>
        </w:rPr>
        <w:t xml:space="preserve"> si Internet est indisponible ? Comparer avec </w:t>
      </w:r>
      <w:proofErr w:type="spellStart"/>
      <w:r w:rsidRPr="0070463A">
        <w:rPr>
          <w:lang w:val="fr-FR"/>
        </w:rPr>
        <w:t>Ollama</w:t>
      </w:r>
      <w:proofErr w:type="spellEnd"/>
      <w:r w:rsidRPr="0070463A">
        <w:rPr>
          <w:lang w:val="fr-FR"/>
        </w:rPr>
        <w:t>.</w:t>
      </w:r>
    </w:p>
    <w:p w14:paraId="37F986C2" w14:textId="77777777" w:rsidR="003E1FC8" w:rsidRPr="0070463A" w:rsidRDefault="00000000">
      <w:pPr>
        <w:spacing w:after="60"/>
        <w:rPr>
          <w:lang w:val="fr-FR"/>
        </w:rPr>
      </w:pPr>
      <w:r w:rsidRPr="008115ED">
        <w:rPr>
          <w:color w:val="1C3149"/>
          <w:sz w:val="17"/>
          <w:lang w:val="fr-FR"/>
        </w:rPr>
        <w:t xml:space="preserve">Sans Internet, l’appel distant à </w:t>
      </w:r>
      <w:proofErr w:type="spellStart"/>
      <w:r w:rsidRPr="008115ED">
        <w:rPr>
          <w:color w:val="1C3149"/>
          <w:sz w:val="17"/>
          <w:lang w:val="fr-FR"/>
        </w:rPr>
        <w:t>Groq</w:t>
      </w:r>
      <w:proofErr w:type="spellEnd"/>
      <w:r w:rsidRPr="008115ED">
        <w:rPr>
          <w:color w:val="1C3149"/>
          <w:sz w:val="17"/>
          <w:lang w:val="fr-FR"/>
        </w:rPr>
        <w:t xml:space="preserve"> échoue. </w:t>
      </w:r>
      <w:proofErr w:type="spellStart"/>
      <w:r w:rsidRPr="008115ED">
        <w:rPr>
          <w:color w:val="1C3149"/>
          <w:sz w:val="17"/>
          <w:lang w:val="fr-FR"/>
        </w:rPr>
        <w:t>Ollama</w:t>
      </w:r>
      <w:proofErr w:type="spellEnd"/>
      <w:r w:rsidRPr="008115ED">
        <w:rPr>
          <w:color w:val="1C3149"/>
          <w:sz w:val="17"/>
          <w:lang w:val="fr-FR"/>
        </w:rPr>
        <w:t xml:space="preserve"> reste utilisable hors ligne avec les modèles déjà téléchargés et un serveur local actif.</w:t>
      </w:r>
    </w:p>
    <w:p w14:paraId="7AB3875B" w14:textId="77777777" w:rsidR="003E1FC8" w:rsidRPr="0070463A" w:rsidRDefault="003E1FC8">
      <w:pPr>
        <w:spacing w:after="0" w:line="84" w:lineRule="auto"/>
        <w:rPr>
          <w:lang w:val="fr-FR"/>
        </w:rPr>
      </w:pPr>
    </w:p>
    <w:p w14:paraId="545CA7D1" w14:textId="77777777" w:rsidR="003E1FC8" w:rsidRPr="0070463A" w:rsidRDefault="00000000">
      <w:pPr>
        <w:keepNext/>
        <w:spacing w:after="60"/>
        <w:rPr>
          <w:lang w:val="fr-FR"/>
        </w:rPr>
      </w:pPr>
      <w:r w:rsidRPr="0070463A">
        <w:rPr>
          <w:b/>
          <w:color w:val="1C3362"/>
          <w:lang w:val="fr-FR"/>
        </w:rPr>
        <w:t xml:space="preserve">Q25. </w:t>
      </w:r>
      <w:r w:rsidRPr="0070463A">
        <w:rPr>
          <w:lang w:val="fr-FR"/>
        </w:rPr>
        <w:t>Pourquoi ne faut-il pas écrire la clé directement dans un script partagé ?</w:t>
      </w:r>
    </w:p>
    <w:p w14:paraId="019EDD36" w14:textId="77777777" w:rsidR="003E1FC8" w:rsidRPr="0070463A" w:rsidRDefault="00000000">
      <w:pPr>
        <w:spacing w:after="60"/>
        <w:rPr>
          <w:lang w:val="fr-FR"/>
        </w:rPr>
      </w:pPr>
      <w:r w:rsidRPr="008115ED">
        <w:rPr>
          <w:color w:val="1C3149"/>
          <w:sz w:val="17"/>
          <w:lang w:val="fr-FR"/>
        </w:rPr>
        <w:t xml:space="preserve">Une clé intégrée au code peut être révélée lors d’un partage ou d’un commit Git. Il faut </w:t>
      </w:r>
      <w:proofErr w:type="gramStart"/>
      <w:r w:rsidRPr="008115ED">
        <w:rPr>
          <w:color w:val="1C3149"/>
          <w:sz w:val="17"/>
          <w:lang w:val="fr-FR"/>
        </w:rPr>
        <w:t>utiliser .</w:t>
      </w:r>
      <w:proofErr w:type="spellStart"/>
      <w:r w:rsidRPr="008115ED">
        <w:rPr>
          <w:color w:val="1C3149"/>
          <w:sz w:val="17"/>
          <w:lang w:val="fr-FR"/>
        </w:rPr>
        <w:t>env</w:t>
      </w:r>
      <w:proofErr w:type="spellEnd"/>
      <w:proofErr w:type="gramEnd"/>
      <w:r w:rsidRPr="008115ED">
        <w:rPr>
          <w:color w:val="1C3149"/>
          <w:sz w:val="17"/>
          <w:lang w:val="fr-FR"/>
        </w:rPr>
        <w:t xml:space="preserve">, ne pas publier la clé et </w:t>
      </w:r>
      <w:proofErr w:type="gramStart"/>
      <w:r w:rsidRPr="008115ED">
        <w:rPr>
          <w:color w:val="1C3149"/>
          <w:sz w:val="17"/>
          <w:lang w:val="fr-FR"/>
        </w:rPr>
        <w:t>exclure .</w:t>
      </w:r>
      <w:proofErr w:type="spellStart"/>
      <w:r w:rsidRPr="008115ED">
        <w:rPr>
          <w:color w:val="1C3149"/>
          <w:sz w:val="17"/>
          <w:lang w:val="fr-FR"/>
        </w:rPr>
        <w:t>env</w:t>
      </w:r>
      <w:proofErr w:type="spellEnd"/>
      <w:proofErr w:type="gramEnd"/>
      <w:r w:rsidRPr="008115ED">
        <w:rPr>
          <w:color w:val="1C3149"/>
          <w:sz w:val="17"/>
          <w:lang w:val="fr-FR"/>
        </w:rPr>
        <w:t xml:space="preserve"> du dépôt.</w:t>
      </w:r>
    </w:p>
    <w:p w14:paraId="469923C1" w14:textId="77777777" w:rsidR="003E1FC8" w:rsidRPr="0070463A" w:rsidRDefault="003E1FC8">
      <w:pPr>
        <w:spacing w:after="0" w:line="84" w:lineRule="auto"/>
        <w:rPr>
          <w:lang w:val="fr-FR"/>
        </w:rPr>
      </w:pPr>
    </w:p>
    <w:p w14:paraId="7BFD735C" w14:textId="77777777" w:rsidR="003E1FC8" w:rsidRPr="0070463A" w:rsidRDefault="003E1FC8">
      <w:pPr>
        <w:spacing w:after="0" w:line="84" w:lineRule="auto"/>
        <w:rPr>
          <w:lang w:val="fr-FR"/>
        </w:rPr>
      </w:pPr>
    </w:p>
    <w:p w14:paraId="453F8A55" w14:textId="77777777" w:rsidR="003E1FC8" w:rsidRPr="0070463A" w:rsidRDefault="00000000">
      <w:pPr>
        <w:pStyle w:val="Heading1"/>
        <w:spacing w:before="0" w:after="60"/>
        <w:rPr>
          <w:lang w:val="fr-FR"/>
        </w:rPr>
      </w:pPr>
      <w:r w:rsidRPr="0070463A">
        <w:rPr>
          <w:lang w:val="fr-FR"/>
        </w:rPr>
        <w:t>A8 — Bilan et mise en perspective</w:t>
      </w:r>
    </w:p>
    <w:p w14:paraId="31AAA6BD" w14:textId="77777777" w:rsidR="003E1FC8" w:rsidRPr="0070463A" w:rsidRDefault="00000000">
      <w:pPr>
        <w:keepNext/>
        <w:spacing w:after="60"/>
        <w:rPr>
          <w:lang w:val="fr-FR"/>
        </w:rPr>
      </w:pPr>
      <w:r w:rsidRPr="0070463A">
        <w:rPr>
          <w:b/>
          <w:color w:val="1C3362"/>
          <w:lang w:val="fr-FR"/>
        </w:rPr>
        <w:t xml:space="preserve">Q26. </w:t>
      </w:r>
      <w:r w:rsidRPr="0070463A">
        <w:rPr>
          <w:lang w:val="fr-FR"/>
        </w:rPr>
        <w:t>Pour des documents confidentiels à traiter hors ligne, quelle solution choisissez-vous ? Justifier.</w:t>
      </w:r>
    </w:p>
    <w:p w14:paraId="7ACB5B8D" w14:textId="77777777" w:rsidR="003E1FC8" w:rsidRPr="0070463A" w:rsidRDefault="00000000">
      <w:pPr>
        <w:spacing w:after="60"/>
        <w:rPr>
          <w:lang w:val="fr-FR"/>
        </w:rPr>
      </w:pPr>
      <w:r w:rsidRPr="008115ED">
        <w:rPr>
          <w:color w:val="1C3149"/>
          <w:sz w:val="17"/>
          <w:lang w:val="fr-FR"/>
        </w:rPr>
        <w:t xml:space="preserve">Je choisirais </w:t>
      </w:r>
      <w:proofErr w:type="spellStart"/>
      <w:r w:rsidRPr="008115ED">
        <w:rPr>
          <w:color w:val="1C3149"/>
          <w:sz w:val="17"/>
          <w:lang w:val="fr-FR"/>
        </w:rPr>
        <w:t>Ollama</w:t>
      </w:r>
      <w:proofErr w:type="spellEnd"/>
      <w:r w:rsidRPr="008115ED">
        <w:rPr>
          <w:color w:val="1C3149"/>
          <w:sz w:val="17"/>
          <w:lang w:val="fr-FR"/>
        </w:rPr>
        <w:t xml:space="preserve"> : les modèles téléchargés peuvent traiter les documents hors ligne, sans transmettre leur contenu à une API distante, sous réserve de sécuriser le poste local.</w:t>
      </w:r>
    </w:p>
    <w:p w14:paraId="66842795" w14:textId="77777777" w:rsidR="003E1FC8" w:rsidRPr="0070463A" w:rsidRDefault="003E1FC8">
      <w:pPr>
        <w:spacing w:after="0" w:line="84" w:lineRule="auto"/>
        <w:rPr>
          <w:lang w:val="fr-FR"/>
        </w:rPr>
      </w:pPr>
    </w:p>
    <w:p w14:paraId="76EF669A" w14:textId="77777777" w:rsidR="003E1FC8" w:rsidRPr="0070463A" w:rsidRDefault="003E1FC8">
      <w:pPr>
        <w:spacing w:after="0" w:line="84" w:lineRule="auto"/>
        <w:rPr>
          <w:lang w:val="fr-FR"/>
        </w:rPr>
      </w:pPr>
    </w:p>
    <w:p w14:paraId="59401C3A" w14:textId="77777777" w:rsidR="003E1FC8" w:rsidRPr="0070463A" w:rsidRDefault="00000000">
      <w:pPr>
        <w:keepNext/>
        <w:spacing w:after="60"/>
        <w:rPr>
          <w:lang w:val="fr-FR"/>
        </w:rPr>
      </w:pPr>
      <w:r w:rsidRPr="0070463A">
        <w:rPr>
          <w:b/>
          <w:color w:val="1C3362"/>
          <w:lang w:val="fr-FR"/>
        </w:rPr>
        <w:t xml:space="preserve">Q27. </w:t>
      </w:r>
      <w:r w:rsidRPr="0070463A">
        <w:rPr>
          <w:lang w:val="fr-FR"/>
        </w:rPr>
        <w:t>Pour un prototype rapide sans gestion locale de modèles, quelle approche choisir ?</w:t>
      </w:r>
    </w:p>
    <w:p w14:paraId="0B87C7B2" w14:textId="77777777" w:rsidR="003E1FC8" w:rsidRPr="0070463A" w:rsidRDefault="00000000">
      <w:pPr>
        <w:spacing w:after="60"/>
        <w:rPr>
          <w:lang w:val="fr-FR"/>
        </w:rPr>
      </w:pPr>
      <w:proofErr w:type="spellStart"/>
      <w:r w:rsidRPr="008115ED">
        <w:rPr>
          <w:color w:val="1C3149"/>
          <w:sz w:val="17"/>
          <w:lang w:val="fr-FR"/>
        </w:rPr>
        <w:t>GroqCloud</w:t>
      </w:r>
      <w:proofErr w:type="spellEnd"/>
      <w:r w:rsidRPr="008115ED">
        <w:rPr>
          <w:color w:val="1C3149"/>
          <w:sz w:val="17"/>
          <w:lang w:val="fr-FR"/>
        </w:rPr>
        <w:t xml:space="preserve"> via son SDK Python : l’inférence est hébergée à distance et aucun téléchargement ni hébergement local des modèles n’est nécessaire.</w:t>
      </w:r>
    </w:p>
    <w:p w14:paraId="7304BD58" w14:textId="77777777" w:rsidR="003E1FC8" w:rsidRPr="0070463A" w:rsidRDefault="003E1FC8">
      <w:pPr>
        <w:spacing w:after="0" w:line="84" w:lineRule="auto"/>
        <w:rPr>
          <w:lang w:val="fr-FR"/>
        </w:rPr>
      </w:pPr>
    </w:p>
    <w:p w14:paraId="17E0D654" w14:textId="77777777" w:rsidR="003E1FC8" w:rsidRPr="0070463A" w:rsidRDefault="003E1FC8">
      <w:pPr>
        <w:spacing w:after="0" w:line="84" w:lineRule="auto"/>
        <w:rPr>
          <w:lang w:val="fr-FR"/>
        </w:rPr>
      </w:pPr>
    </w:p>
    <w:p w14:paraId="278B03A6" w14:textId="77777777" w:rsidR="003E1FC8" w:rsidRPr="0070463A" w:rsidRDefault="00000000">
      <w:pPr>
        <w:keepNext/>
        <w:spacing w:after="60"/>
        <w:rPr>
          <w:lang w:val="fr-FR"/>
        </w:rPr>
      </w:pPr>
      <w:r w:rsidRPr="0070463A">
        <w:rPr>
          <w:b/>
          <w:color w:val="1C3362"/>
          <w:lang w:val="fr-FR"/>
        </w:rPr>
        <w:t xml:space="preserve">Q28. </w:t>
      </w:r>
      <w:r w:rsidRPr="0070463A">
        <w:rPr>
          <w:lang w:val="fr-FR"/>
        </w:rPr>
        <w:t xml:space="preserve">Quand préférer un appel HTTP </w:t>
      </w:r>
      <w:proofErr w:type="spellStart"/>
      <w:r w:rsidRPr="0070463A">
        <w:rPr>
          <w:lang w:val="fr-FR"/>
        </w:rPr>
        <w:t>requests</w:t>
      </w:r>
      <w:proofErr w:type="spellEnd"/>
      <w:r w:rsidRPr="0070463A">
        <w:rPr>
          <w:lang w:val="fr-FR"/>
        </w:rPr>
        <w:t xml:space="preserve"> à un SDK ?</w:t>
      </w:r>
    </w:p>
    <w:p w14:paraId="1B17B473" w14:textId="77777777" w:rsidR="003E1FC8" w:rsidRPr="0070463A" w:rsidRDefault="00000000">
      <w:pPr>
        <w:spacing w:after="60"/>
        <w:rPr>
          <w:lang w:val="fr-FR"/>
        </w:rPr>
      </w:pPr>
      <w:proofErr w:type="spellStart"/>
      <w:proofErr w:type="gramStart"/>
      <w:r w:rsidRPr="008115ED">
        <w:rPr>
          <w:color w:val="1C3149"/>
          <w:sz w:val="17"/>
          <w:lang w:val="fr-FR"/>
        </w:rPr>
        <w:t>requests</w:t>
      </w:r>
      <w:proofErr w:type="spellEnd"/>
      <w:proofErr w:type="gramEnd"/>
      <w:r w:rsidRPr="008115ED">
        <w:rPr>
          <w:color w:val="1C3149"/>
          <w:sz w:val="17"/>
          <w:lang w:val="fr-FR"/>
        </w:rPr>
        <w:t xml:space="preserve"> est utile pour apprendre ou contrôler précisément la méthode HTTP, les en-têtes, le JSON, les erreurs et le streaming, ou lorsqu’aucun SDK adapté n’existe.</w:t>
      </w:r>
    </w:p>
    <w:p w14:paraId="77725BA4" w14:textId="77777777" w:rsidR="003E1FC8" w:rsidRPr="0070463A" w:rsidRDefault="003E1FC8">
      <w:pPr>
        <w:spacing w:after="0" w:line="84" w:lineRule="auto"/>
        <w:rPr>
          <w:lang w:val="fr-FR"/>
        </w:rPr>
      </w:pPr>
    </w:p>
    <w:p w14:paraId="7932A7CC" w14:textId="77777777" w:rsidR="003E1FC8" w:rsidRPr="0070463A" w:rsidRDefault="003E1FC8">
      <w:pPr>
        <w:spacing w:after="0" w:line="84" w:lineRule="auto"/>
        <w:rPr>
          <w:lang w:val="fr-FR"/>
        </w:rPr>
      </w:pPr>
    </w:p>
    <w:p w14:paraId="275C3BD1" w14:textId="77777777" w:rsidR="003E1FC8" w:rsidRPr="0070463A" w:rsidRDefault="00000000">
      <w:pPr>
        <w:keepNext/>
        <w:spacing w:after="60"/>
        <w:rPr>
          <w:lang w:val="fr-FR"/>
        </w:rPr>
      </w:pPr>
      <w:r w:rsidRPr="0070463A">
        <w:rPr>
          <w:b/>
          <w:color w:val="1C3362"/>
          <w:lang w:val="fr-FR"/>
        </w:rPr>
        <w:t xml:space="preserve">Q29. </w:t>
      </w:r>
      <w:r w:rsidRPr="0070463A">
        <w:rPr>
          <w:lang w:val="fr-FR"/>
        </w:rPr>
        <w:t xml:space="preserve">Dessiner deux schémas : Python → API </w:t>
      </w:r>
      <w:proofErr w:type="spellStart"/>
      <w:r w:rsidRPr="0070463A">
        <w:rPr>
          <w:lang w:val="fr-FR"/>
        </w:rPr>
        <w:t>Ollama</w:t>
      </w:r>
      <w:proofErr w:type="spellEnd"/>
      <w:r w:rsidRPr="0070463A">
        <w:rPr>
          <w:lang w:val="fr-FR"/>
        </w:rPr>
        <w:t xml:space="preserve"> locale → modèle ; Python → API </w:t>
      </w:r>
      <w:proofErr w:type="spellStart"/>
      <w:r w:rsidRPr="0070463A">
        <w:rPr>
          <w:lang w:val="fr-FR"/>
        </w:rPr>
        <w:t>Groq</w:t>
      </w:r>
      <w:proofErr w:type="spellEnd"/>
      <w:r w:rsidRPr="0070463A">
        <w:rPr>
          <w:lang w:val="fr-FR"/>
        </w:rPr>
        <w:t xml:space="preserve"> distante → modèle.</w:t>
      </w:r>
    </w:p>
    <w:p w14:paraId="186F7A66" w14:textId="77777777" w:rsidR="003E1FC8" w:rsidRPr="0070463A" w:rsidRDefault="00000000">
      <w:pPr>
        <w:spacing w:after="60"/>
        <w:rPr>
          <w:lang w:val="fr-FR"/>
        </w:rPr>
      </w:pPr>
      <w:r w:rsidRPr="008115ED">
        <w:rPr>
          <w:color w:val="1C3149"/>
          <w:sz w:val="17"/>
          <w:lang w:val="fr-FR"/>
        </w:rPr>
        <w:t xml:space="preserve">Local : Python → API </w:t>
      </w:r>
      <w:proofErr w:type="spellStart"/>
      <w:r w:rsidRPr="008115ED">
        <w:rPr>
          <w:color w:val="1C3149"/>
          <w:sz w:val="17"/>
          <w:lang w:val="fr-FR"/>
        </w:rPr>
        <w:t>Ollama</w:t>
      </w:r>
      <w:proofErr w:type="spellEnd"/>
      <w:r w:rsidRPr="008115ED">
        <w:rPr>
          <w:color w:val="1C3149"/>
          <w:sz w:val="17"/>
          <w:lang w:val="fr-FR"/>
        </w:rPr>
        <w:t xml:space="preserve"> (</w:t>
      </w:r>
      <w:proofErr w:type="gramStart"/>
      <w:r w:rsidRPr="008115ED">
        <w:rPr>
          <w:color w:val="1C3149"/>
          <w:sz w:val="17"/>
          <w:lang w:val="fr-FR"/>
        </w:rPr>
        <w:t>localhost:</w:t>
      </w:r>
      <w:proofErr w:type="gramEnd"/>
      <w:r w:rsidRPr="008115ED">
        <w:rPr>
          <w:color w:val="1C3149"/>
          <w:sz w:val="17"/>
          <w:lang w:val="fr-FR"/>
        </w:rPr>
        <w:t>11434) → modèle local → réponse Python.</w:t>
      </w:r>
      <w:r w:rsidRPr="008115ED">
        <w:rPr>
          <w:color w:val="1C3149"/>
          <w:sz w:val="17"/>
          <w:lang w:val="fr-FR"/>
        </w:rPr>
        <w:br/>
        <w:t xml:space="preserve">Cloud : Python + SDK </w:t>
      </w:r>
      <w:proofErr w:type="spellStart"/>
      <w:r w:rsidRPr="008115ED">
        <w:rPr>
          <w:color w:val="1C3149"/>
          <w:sz w:val="17"/>
          <w:lang w:val="fr-FR"/>
        </w:rPr>
        <w:t>Groq</w:t>
      </w:r>
      <w:proofErr w:type="spellEnd"/>
      <w:r w:rsidRPr="008115ED">
        <w:rPr>
          <w:color w:val="1C3149"/>
          <w:sz w:val="17"/>
          <w:lang w:val="fr-FR"/>
        </w:rPr>
        <w:t xml:space="preserve"> → Internet → API </w:t>
      </w:r>
      <w:proofErr w:type="spellStart"/>
      <w:r w:rsidRPr="008115ED">
        <w:rPr>
          <w:color w:val="1C3149"/>
          <w:sz w:val="17"/>
          <w:lang w:val="fr-FR"/>
        </w:rPr>
        <w:t>GroqCloud</w:t>
      </w:r>
      <w:proofErr w:type="spellEnd"/>
      <w:r w:rsidRPr="008115ED">
        <w:rPr>
          <w:color w:val="1C3149"/>
          <w:sz w:val="17"/>
          <w:lang w:val="fr-FR"/>
        </w:rPr>
        <w:t xml:space="preserve"> (clé API) → modèle distant → réponse Python.</w:t>
      </w:r>
    </w:p>
    <w:p w14:paraId="07B75ABF" w14:textId="77777777" w:rsidR="003E1FC8" w:rsidRPr="0070463A" w:rsidRDefault="003E1FC8">
      <w:pPr>
        <w:spacing w:after="0" w:line="84" w:lineRule="auto"/>
        <w:rPr>
          <w:lang w:val="fr-FR"/>
        </w:rPr>
      </w:pPr>
    </w:p>
    <w:p w14:paraId="20211400" w14:textId="77777777" w:rsidR="003E1FC8" w:rsidRPr="0070463A" w:rsidRDefault="003E1FC8">
      <w:pPr>
        <w:spacing w:after="0" w:line="84" w:lineRule="auto"/>
        <w:rPr>
          <w:lang w:val="fr-FR"/>
        </w:rPr>
      </w:pPr>
    </w:p>
    <w:p w14:paraId="300909D6" w14:textId="77777777" w:rsidR="003E1FC8" w:rsidRPr="0070463A" w:rsidRDefault="003E1FC8">
      <w:pPr>
        <w:spacing w:after="0" w:line="84" w:lineRule="auto"/>
        <w:rPr>
          <w:lang w:val="fr-FR"/>
        </w:rPr>
      </w:pPr>
    </w:p>
    <w:p w14:paraId="65CB154E" w14:textId="77777777" w:rsidR="003E1FC8" w:rsidRPr="0070463A" w:rsidRDefault="003E1FC8">
      <w:pPr>
        <w:spacing w:after="0" w:line="84" w:lineRule="auto"/>
        <w:rPr>
          <w:lang w:val="fr-FR"/>
        </w:rPr>
      </w:pPr>
    </w:p>
    <w:p w14:paraId="3AFD44E0" w14:textId="77777777" w:rsidR="003E1FC8" w:rsidRPr="0070463A" w:rsidRDefault="00000000">
      <w:pPr>
        <w:pStyle w:val="Heading1"/>
        <w:spacing w:before="0" w:after="60"/>
        <w:rPr>
          <w:lang w:val="fr-FR"/>
        </w:rPr>
      </w:pPr>
      <w:r w:rsidRPr="0070463A">
        <w:rPr>
          <w:lang w:val="fr-FR"/>
        </w:rPr>
        <w:t>Conclusion personnelle</w:t>
      </w:r>
    </w:p>
    <w:p w14:paraId="214822AA" w14:textId="77777777" w:rsidR="003E1FC8" w:rsidRPr="0070463A" w:rsidRDefault="00000000">
      <w:pPr>
        <w:spacing w:after="60"/>
        <w:rPr>
          <w:lang w:val="fr-FR"/>
        </w:rPr>
      </w:pPr>
      <w:r w:rsidRPr="0070463A">
        <w:rPr>
          <w:lang w:val="fr-FR"/>
        </w:rPr>
        <w:t>En 3 à 5 lignes, indiquer les principales différences observées entre API locale et API cloud et la principale compétence acquise durant le TP.</w:t>
      </w:r>
    </w:p>
    <w:p w14:paraId="67668CB4" w14:textId="77777777" w:rsidR="003E1FC8" w:rsidRPr="008115ED" w:rsidRDefault="00000000">
      <w:pPr>
        <w:spacing w:after="60"/>
        <w:rPr>
          <w:lang w:val="fr-FR"/>
        </w:rPr>
      </w:pPr>
      <w:r w:rsidRPr="008115ED">
        <w:rPr>
          <w:sz w:val="17"/>
          <w:lang w:val="fr-FR"/>
        </w:rPr>
        <w:t xml:space="preserve">Ce TP m’a permis de tester des LLM locaux avec </w:t>
      </w:r>
      <w:proofErr w:type="spellStart"/>
      <w:r w:rsidRPr="008115ED">
        <w:rPr>
          <w:sz w:val="17"/>
          <w:lang w:val="fr-FR"/>
        </w:rPr>
        <w:t>Ollama</w:t>
      </w:r>
      <w:proofErr w:type="spellEnd"/>
      <w:r w:rsidRPr="008115ED">
        <w:rPr>
          <w:sz w:val="17"/>
          <w:lang w:val="fr-FR"/>
        </w:rPr>
        <w:t xml:space="preserve"> et un modèle distant via </w:t>
      </w:r>
      <w:proofErr w:type="spellStart"/>
      <w:r w:rsidRPr="008115ED">
        <w:rPr>
          <w:sz w:val="17"/>
          <w:lang w:val="fr-FR"/>
        </w:rPr>
        <w:t>GroqCloud</w:t>
      </w:r>
      <w:proofErr w:type="spellEnd"/>
      <w:r w:rsidRPr="008115ED">
        <w:rPr>
          <w:sz w:val="17"/>
          <w:lang w:val="fr-FR"/>
        </w:rPr>
        <w:t xml:space="preserve">. </w:t>
      </w:r>
      <w:proofErr w:type="spellStart"/>
      <w:r w:rsidRPr="008115ED">
        <w:rPr>
          <w:sz w:val="17"/>
          <w:lang w:val="fr-FR"/>
        </w:rPr>
        <w:t>Ollama</w:t>
      </w:r>
      <w:proofErr w:type="spellEnd"/>
      <w:r w:rsidRPr="008115ED">
        <w:rPr>
          <w:sz w:val="17"/>
          <w:lang w:val="fr-FR"/>
        </w:rPr>
        <w:t xml:space="preserve"> offre le fonctionnement hors ligne et un contrôle local, tandis que </w:t>
      </w:r>
      <w:proofErr w:type="spellStart"/>
      <w:r w:rsidRPr="008115ED">
        <w:rPr>
          <w:sz w:val="17"/>
          <w:lang w:val="fr-FR"/>
        </w:rPr>
        <w:t>GroqCloud</w:t>
      </w:r>
      <w:proofErr w:type="spellEnd"/>
      <w:r w:rsidRPr="008115ED">
        <w:rPr>
          <w:sz w:val="17"/>
          <w:lang w:val="fr-FR"/>
        </w:rPr>
        <w:t xml:space="preserve"> requiert Internet et une clé API. J’ai observé l’effet des messages system, de la température et des limites de </w:t>
      </w:r>
      <w:proofErr w:type="spellStart"/>
      <w:r w:rsidRPr="008115ED">
        <w:rPr>
          <w:sz w:val="17"/>
          <w:lang w:val="fr-FR"/>
        </w:rPr>
        <w:t>tokens</w:t>
      </w:r>
      <w:proofErr w:type="spellEnd"/>
      <w:r w:rsidRPr="008115ED">
        <w:rPr>
          <w:sz w:val="17"/>
          <w:lang w:val="fr-FR"/>
        </w:rPr>
        <w:t>. J’ai surtout appris à interroger un LLM depuis Python avec une API REST ou un SDK.</w:t>
      </w:r>
    </w:p>
    <w:p w14:paraId="6430B107" w14:textId="77777777" w:rsidR="003E1FC8" w:rsidRPr="008115ED" w:rsidRDefault="003E1FC8">
      <w:pPr>
        <w:spacing w:after="0" w:line="84" w:lineRule="auto"/>
        <w:rPr>
          <w:lang w:val="fr-FR"/>
        </w:rPr>
      </w:pPr>
    </w:p>
    <w:p w14:paraId="3B043901" w14:textId="77777777" w:rsidR="003E1FC8" w:rsidRPr="008115ED" w:rsidRDefault="003E1FC8">
      <w:pPr>
        <w:spacing w:after="0" w:line="84" w:lineRule="auto"/>
        <w:rPr>
          <w:lang w:val="fr-FR"/>
        </w:rPr>
      </w:pPr>
    </w:p>
    <w:p w14:paraId="2C0B9E93" w14:textId="77777777" w:rsidR="003E1FC8" w:rsidRPr="008115ED" w:rsidRDefault="003E1FC8">
      <w:pPr>
        <w:spacing w:after="0" w:line="84" w:lineRule="auto"/>
        <w:rPr>
          <w:lang w:val="fr-FR"/>
        </w:rPr>
      </w:pPr>
    </w:p>
    <w:p w14:paraId="54CF449E" w14:textId="77777777" w:rsidR="003E1FC8" w:rsidRPr="008115ED" w:rsidRDefault="003E1FC8">
      <w:pPr>
        <w:spacing w:after="0" w:line="84" w:lineRule="auto"/>
        <w:rPr>
          <w:lang w:val="fr-FR"/>
        </w:rPr>
      </w:pPr>
    </w:p>
    <w:sectPr w:rsidR="003E1FC8" w:rsidRPr="008115ED" w:rsidSect="00034616">
      <w:footerReference w:type="default" r:id="rId8"/>
      <w:pgSz w:w="12240" w:h="15840"/>
      <w:pgMar w:top="1037" w:right="1181" w:bottom="936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B72BC" w14:textId="77777777" w:rsidR="005139DD" w:rsidRDefault="005139DD">
      <w:pPr>
        <w:spacing w:after="0" w:line="240" w:lineRule="auto"/>
      </w:pPr>
      <w:r>
        <w:separator/>
      </w:r>
    </w:p>
  </w:endnote>
  <w:endnote w:type="continuationSeparator" w:id="0">
    <w:p w14:paraId="0C4B71A6" w14:textId="77777777" w:rsidR="005139DD" w:rsidRDefault="005139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89BF2" w14:textId="77777777" w:rsidR="003E1FC8" w:rsidRPr="0070463A" w:rsidRDefault="0070463A" w:rsidP="0070463A">
    <w:pPr>
      <w:pStyle w:val="Footer"/>
      <w:jc w:val="center"/>
    </w:pPr>
    <w:r>
      <w:t>TP</w:t>
    </w:r>
    <w:proofErr w:type="gramStart"/>
    <w:r>
      <w:t>1 :</w:t>
    </w:r>
    <w:proofErr w:type="gramEnd"/>
    <w:r>
      <w:t xml:space="preserve"> Fiche </w:t>
    </w:r>
    <w:proofErr w:type="spellStart"/>
    <w:r>
      <w:t>réponse</w:t>
    </w:r>
    <w:proofErr w:type="spellEnd"/>
    <w:r>
      <w:t xml:space="preserve">   •   Prompt Engineering &amp; Agentic AI</w:t>
    </w:r>
    <w:r>
      <w:tab/>
    </w:r>
    <w:r>
      <w:tab/>
    </w:r>
    <w:sdt>
      <w:sdtPr>
        <w:id w:val="1595899885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Pr="0070463A">
          <w:t>2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72EA4" w14:textId="77777777" w:rsidR="005139DD" w:rsidRDefault="005139DD">
      <w:pPr>
        <w:spacing w:after="0" w:line="240" w:lineRule="auto"/>
      </w:pPr>
      <w:r>
        <w:separator/>
      </w:r>
    </w:p>
  </w:footnote>
  <w:footnote w:type="continuationSeparator" w:id="0">
    <w:p w14:paraId="2DCD1A3A" w14:textId="77777777" w:rsidR="005139DD" w:rsidRDefault="005139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5549600">
    <w:abstractNumId w:val="8"/>
  </w:num>
  <w:num w:numId="2" w16cid:durableId="1749571826">
    <w:abstractNumId w:val="6"/>
  </w:num>
  <w:num w:numId="3" w16cid:durableId="1593313392">
    <w:abstractNumId w:val="5"/>
  </w:num>
  <w:num w:numId="4" w16cid:durableId="1538659815">
    <w:abstractNumId w:val="4"/>
  </w:num>
  <w:num w:numId="5" w16cid:durableId="1548251156">
    <w:abstractNumId w:val="7"/>
  </w:num>
  <w:num w:numId="6" w16cid:durableId="2084378122">
    <w:abstractNumId w:val="3"/>
  </w:num>
  <w:num w:numId="7" w16cid:durableId="1102603140">
    <w:abstractNumId w:val="2"/>
  </w:num>
  <w:num w:numId="8" w16cid:durableId="737021805">
    <w:abstractNumId w:val="1"/>
  </w:num>
  <w:num w:numId="9" w16cid:durableId="2903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409"/>
    <w:rsid w:val="00034616"/>
    <w:rsid w:val="0006063C"/>
    <w:rsid w:val="0015074B"/>
    <w:rsid w:val="0029639D"/>
    <w:rsid w:val="00326F90"/>
    <w:rsid w:val="003E1FC8"/>
    <w:rsid w:val="003F51D4"/>
    <w:rsid w:val="005139DD"/>
    <w:rsid w:val="00605E40"/>
    <w:rsid w:val="0064364A"/>
    <w:rsid w:val="0070463A"/>
    <w:rsid w:val="008115ED"/>
    <w:rsid w:val="00A1286E"/>
    <w:rsid w:val="00AA1D8D"/>
    <w:rsid w:val="00B47730"/>
    <w:rsid w:val="00CB0664"/>
    <w:rsid w:val="00F21D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B11250"/>
  <w14:defaultImageDpi w14:val="300"/>
  <w15:docId w15:val="{A7ABF4C9-570B-4CA1-AA8C-80EB562B3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362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C3362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1360</Words>
  <Characters>7752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Manel SOUISSI</cp:lastModifiedBy>
  <cp:revision>2</cp:revision>
  <dcterms:created xsi:type="dcterms:W3CDTF">2026-10-23T13:45:00Z</dcterms:created>
  <dcterms:modified xsi:type="dcterms:W3CDTF">2026-10-23T13:45:00Z</dcterms:modified>
  <cp:category/>
</cp:coreProperties>
</file>