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400"/>
        <w:jc w:val="center"/>
      </w:pPr>
      <w:r>
        <w:rPr>
          <w:color w:val="555555"/>
          <w:sz w:val="22"/>
          <w:szCs w:val="22"/>
        </w:rPr>
        <w:t xml:space="preserve">ISET — Departement Informatique</w:t>
      </w:r>
    </w:p>
    <w:p>
      <w:pPr>
        <w:spacing w:after="200" w:before="200"/>
        <w:jc w:val="center"/>
      </w:pPr>
      <w:r>
        <w:rPr>
          <w:color w:val="2E75B6"/>
          <w:sz w:val="24"/>
          <w:szCs w:val="24"/>
        </w:rPr>
        <w:t xml:space="preserve">SoA et Microservices</w:t>
      </w:r>
    </w:p>
    <w:p>
      <w:pPr>
        <w:spacing w:after="200" w:before="600"/>
        <w:jc w:val="center"/>
      </w:pPr>
      <w:r>
        <w:rPr>
          <w:b/>
          <w:bCs/>
          <w:color w:val="1F4E79"/>
          <w:sz w:val="48"/>
          <w:szCs w:val="48"/>
        </w:rPr>
        <w:t xml:space="preserve">Documentation Technique</w:t>
      </w:r>
    </w:p>
    <w:p>
      <w:pPr>
        <w:spacing w:after="600" w:before="200"/>
        <w:jc w:val="center"/>
      </w:pPr>
      <w:r>
        <w:rPr>
          <w:b/>
          <w:bCs/>
          <w:color w:val="2E75B6"/>
          <w:sz w:val="36"/>
          <w:szCs w:val="36"/>
        </w:rPr>
        <w:t xml:space="preserve">Mini-projet Microservices</w:t>
      </w:r>
    </w:p>
    <w:p>
      <w:pPr>
        <w:spacing w:after="120" w:before="400"/>
        <w:jc w:val="center"/>
      </w:pPr>
      <w:r>
        <w:rPr>
          <w:color w:val="333333"/>
          <w:sz w:val="28"/>
          <w:szCs w:val="28"/>
        </w:rPr>
        <w:t xml:space="preserve">Application E-Commerce</w:t>
      </w:r>
    </w:p>
    <w:p>
      <w:pPr>
        <w:spacing w:after="120" w:before="120"/>
        <w:jc w:val="center"/>
      </w:pPr>
      <w:r>
        <w:rPr>
          <w:i/>
          <w:iCs/>
          <w:color w:val="555555"/>
          <w:sz w:val="22"/>
          <w:szCs w:val="22"/>
        </w:rPr>
        <w:t xml:space="preserve">Architecture microservices avec gRPC, Kafka, REST et GraphQL</w:t>
      </w:r>
    </w:p>
    <w:p>
      <w:pPr>
        <w:spacing w:before="800"/>
      </w:pPr>
    </w:p>
    <w:p>
      <w:pPr>
        <w:spacing w:after="80" w:before="120"/>
        <w:jc w:val="center"/>
      </w:pPr>
      <w:r>
        <w:rPr>
          <w:b/>
          <w:bCs/>
          <w:sz w:val="22"/>
          <w:szCs w:val="22"/>
        </w:rPr>
        <w:t xml:space="preserve">Etudiants :</w:t>
      </w:r>
    </w:p>
    <w:p>
      <w:pPr>
        <w:spacing w:after="80" w:before="80"/>
        <w:jc w:val="center"/>
      </w:pPr>
      <w:r>
        <w:rPr>
          <w:color w:val="1F4E79"/>
          <w:sz w:val="24"/>
          <w:szCs w:val="24"/>
        </w:rPr>
        <w:t xml:space="preserve">Manel Souissi  |  Mohamed Raed Trifi</w:t>
      </w:r>
    </w:p>
    <w:p>
      <w:pPr>
        <w:spacing w:after="80" w:before="200"/>
        <w:jc w:val="center"/>
      </w:pPr>
      <w:r>
        <w:rPr>
          <w:color w:val="555555"/>
          <w:sz w:val="22"/>
          <w:szCs w:val="22"/>
        </w:rPr>
        <w:t xml:space="preserve">Encadrant : Dr. Salah Gontara</w:t>
      </w:r>
    </w:p>
    <w:p>
      <w:pPr>
        <w:spacing w:after="80" w:before="80"/>
        <w:jc w:val="center"/>
      </w:pPr>
      <w:r>
        <w:rPr>
          <w:color w:val="555555"/>
          <w:sz w:val="22"/>
          <w:szCs w:val="22"/>
        </w:rPr>
        <w:t xml:space="preserve">Annee universitaire 2025-2026</w:t>
      </w:r>
    </w:p>
    <w:p>
      <w:pPr>
        <w:spacing w:after="80" w:before="80"/>
        <w:jc w:val="center"/>
      </w:pPr>
      <w:r>
        <w:rPr>
          <w:color w:val="2E75B6"/>
          <w:sz w:val="20"/>
          <w:szCs w:val="20"/>
        </w:rPr>
        <w:t xml:space="preserve">GitHub : github.com/manelsouissi-ops/ecommerce-microservices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1. Description du projet</w:t>
      </w:r>
    </w:p>
    <w:p>
      <w:pPr>
        <w:spacing w:after="80" w:before="80"/>
      </w:pPr>
      <w:r>
        <w:rPr>
          <w:sz w:val="22"/>
          <w:szCs w:val="22"/>
        </w:rPr>
        <w:t xml:space="preserve">Ce projet consiste en la conception et le developpement d'une application e-commerce basee sur une architecture microservices en utilisant uniquement Node.js.</w:t>
      </w:r>
    </w:p>
    <w:p>
      <w:pPr>
        <w:spacing w:after="80" w:before="80"/>
      </w:pPr>
      <w:r>
        <w:rPr>
          <w:sz w:val="22"/>
          <w:szCs w:val="22"/>
        </w:rPr>
        <w:t xml:space="preserve">L'application est composee de trois microservices independants, d'une API Gateway, d'un broker Kafka et de bases de donnees separees pour chaque microservice.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1.1 Sujet choisi</w:t>
      </w:r>
    </w:p>
    <w:p>
      <w:pPr>
        <w:spacing w:after="80" w:before="80"/>
      </w:pPr>
      <w:r>
        <w:rPr>
          <w:sz w:val="22"/>
          <w:szCs w:val="22"/>
        </w:rPr>
        <w:t xml:space="preserve">Marketplace e-commerce — l'application permet a des clients de consulter des produits, passer des commandes et recevoir des notifications de confirmation.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1.2 Microservices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760"/>
        <w:gridCol w:w="2760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de donnees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commandes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SQLite3 (orders.db)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du stock produits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SQLite3 (inventory.db)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Envoi de notifications clients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RxDB (NoSQL)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2. Architecture du projet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2.1 Vue globale</w:t>
      </w:r>
    </w:p>
    <w:p>
      <w:pPr>
        <w:spacing w:after="80" w:before="80"/>
      </w:pPr>
      <w:r>
        <w:rPr>
          <w:sz w:val="22"/>
          <w:szCs w:val="22"/>
        </w:rPr>
        <w:t xml:space="preserve">L'application respecte l'architecture suivante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 Client communique uniquement avec l'API Gateway via REST ou GraphQL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L'API Gateway traduit les requetes en appels gRPC vers les microservices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microservices communiquent entre eux de maniere asynchrone via Kafka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Chaque microservice possede sa propre base de donnees independante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2.2 Structure du projet</w:t>
      </w:r>
    </w:p>
    <w:p>
      <w:pPr>
        <w:spacing w:after="120" w:before="120"/>
        <w:jc w:val="center"/>
      </w:pPr>
      <w:r>
        <w:drawing>
          <wp:inline distT="0" distB="0" distL="0" distR="0">
            <wp:extent cx="152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1 — Structure du projet dans VS Code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2.3 Communication synchrone — gRPC</w:t>
      </w:r>
    </w:p>
    <w:p>
      <w:pPr>
        <w:spacing w:after="80" w:before="80"/>
      </w:pPr>
      <w:r>
        <w:rPr>
          <w:sz w:val="22"/>
          <w:szCs w:val="22"/>
        </w:rPr>
        <w:t xml:space="preserve">La communication entre l'API Gateway et les microservices se fait via gRPC (HTTP/2 + Protobuf). C'est le critere technique le plus important du projet.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760"/>
        <w:gridCol w:w="3760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Appelant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cible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Methodes gRPC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CreateOrder, GetOrder, ListOrders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GetProduct, ListProducts, UpdateStock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SendNotification, ListNotifications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2.4 Communication asynchrone — Kafka</w:t>
      </w:r>
    </w:p>
    <w:p>
      <w:pPr>
        <w:spacing w:after="80" w:before="80"/>
      </w:pPr>
      <w:r>
        <w:rPr>
          <w:sz w:val="22"/>
          <w:szCs w:val="22"/>
        </w:rPr>
        <w:t xml:space="preserve">Kafka est utilise pour decoupler les microservices. Quand une commande est creee, OrderService publie un evenement que les autres services consomment independamment.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260"/>
        <w:gridCol w:w="4760"/>
      </w:tblGrid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Producteur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Consommateurs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order.placed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InventoryService, NotificationService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2.5 Ports utilises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506"/>
        <w:gridCol w:w="3760"/>
      </w:tblGrid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Protocole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(REST + GraphQL)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50052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50053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 Broker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Zookeeper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2181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3. Implementation gRPC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3.1 Fichiers .proto</w:t>
      </w:r>
    </w:p>
    <w:p>
      <w:pPr>
        <w:spacing w:after="80" w:before="80"/>
      </w:pPr>
      <w:r>
        <w:rPr>
          <w:sz w:val="22"/>
          <w:szCs w:val="22"/>
        </w:rPr>
        <w:t xml:space="preserve">Les fichiers .proto definissent le contrat d'interface entre l'API Gateway et les microservices. Ils sont ecrits en langage Protocol Buffers (Protobuf).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order.proto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syntax = "proto3";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 order;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OrderService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CreateOrder (CreateOrderRequest) returns (OrderResponse);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GetOrder    (GetOrderRequest)    returns (OrderResponse);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ListOrders  (ListOrdersRequest)  returns (ListOrdersResponse);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 CreateOrderRequest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product_id = 1;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int32  quantity   = 2;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customer   = 3;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 OrderResponse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order_id   = 1;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product_id = 2;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int32  quantity   = 3;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customer   = 4;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string status     = 5;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inventory.proto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InventoryService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GetProduct   (GetProductRequest)   returns (ProductResponse);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ListProducts (ListProductsRequest) returns (ListProductsResponse);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UpdateStock  (UpdateStockRequest)  returns (ProductResponse);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notification.proto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NotificationService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SendNotification  (NotificationRequest) returns (NotificationResponse);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rpc ListNotifications (ListNotifRequest)    returns (ListNotifResponse);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4. Endpoints REST</w:t>
      </w:r>
    </w:p>
    <w:p>
      <w:pPr>
        <w:spacing w:after="80" w:before="80"/>
      </w:pPr>
      <w:r>
        <w:rPr>
          <w:sz w:val="22"/>
          <w:szCs w:val="22"/>
        </w:rPr>
        <w:t xml:space="preserve">L'API Gateway expose les endpoints REST suivants. Ces endpoints sont accessibles via HTTP/1.1 + JSON.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6"/>
        <w:gridCol w:w="3060"/>
        <w:gridCol w:w="4760"/>
      </w:tblGrid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 tous les produits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 un produit par ID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Creer une commande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 toutes les commandes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Obtenir une commande par ID</w:t>
            </w:r>
          </w:p>
        </w:tc>
      </w:tr>
      <w:tr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/notifications/:customer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 les notifications d'un client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4.1 Test REST — GET /products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2 — GET /products — 200 OK — liste des 3 produits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4.2 Test REST — POST /orders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3 — POST /orders — 201 Created — commande creee avec UUID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4.3 Test REST — GET /orders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4 — GET /orders — 200 OK — liste des commandes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4.4 Test REST — GET /notifications/:customer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5 — GET /notifications/lotfi — 200 OK — notification de confirmation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5. Schema GraphQL</w:t>
      </w:r>
    </w:p>
    <w:p>
      <w:pPr>
        <w:spacing w:after="80" w:before="80"/>
      </w:pPr>
      <w:r>
        <w:rPr>
          <w:sz w:val="22"/>
          <w:szCs w:val="22"/>
        </w:rPr>
        <w:t xml:space="preserve">L'API Gateway expose egalement une interface GraphQL sur le meme endpoint /graphql. GraphQL permet au client de demander precisement les champs dont il a besoin.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5.1 Schema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Query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listOrders:                        [Order]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getOrder(order_id: String!):       Order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listProducts:                      [Product]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getProduct(product_id: String!):   Product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listNotifications(customer: String!): [Notification]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Mutation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createOrder(product_id: String!, quantity: Int!, customer: String!): Order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sendNotification(customer: String!, message: String!, type: String!): Notification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5.2 Test GraphQL — Mutation createOrder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6 — GraphQL mutation createOrder — 200 OK — commande creee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6. Communication Kafka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6.1 Topic utilise</w:t>
      </w:r>
    </w:p>
    <w:p>
      <w:pPr>
        <w:spacing w:after="80" w:before="80"/>
      </w:pPr>
      <w:r>
        <w:rPr>
          <w:sz w:val="22"/>
          <w:szCs w:val="22"/>
        </w:rPr>
        <w:t xml:space="preserve">Un seul topic Kafka est utilise dans l'application : order.placed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260"/>
        <w:gridCol w:w="2260"/>
        <w:gridCol w:w="2500"/>
      </w:tblGrid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Producteur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Consommateurs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 du message</w:t>
            </w:r>
          </w:p>
        </w:tc>
      </w:tr>
      <w:tr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order.placed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
NotificationService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{order_id, product_id, quantity, customer}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6.2 Scenario metier</w:t>
      </w:r>
    </w:p>
    <w:p>
      <w:pPr>
        <w:spacing w:after="80" w:before="80"/>
      </w:pPr>
      <w:r>
        <w:rPr>
          <w:sz w:val="22"/>
          <w:szCs w:val="22"/>
        </w:rPr>
        <w:t xml:space="preserve">Voici le flux complet declenche par la creation d'une commande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Le client envoie POST /orders via l'API Gateway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L'API Gateway appelle OrderService via gRPC (CreateOrder)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OrderService sauvegarde la commande dans SQLite3 et publie order.placed sur Kafka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InventoryService recoit l'evenement et deduit le stock du produit commande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NotificationService recoit l'evenement et cree une notification de confirmation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6.3 Preuve de fonctionnement Kafka</w:t>
      </w:r>
    </w:p>
    <w:p>
      <w:pPr>
        <w:spacing w:after="80" w:before="80"/>
      </w:pPr>
      <w:r>
        <w:rPr>
          <w:sz w:val="22"/>
          <w:szCs w:val="22"/>
        </w:rPr>
        <w:t xml:space="preserve">Les captures suivantes montrent les terminaux des services apres la creation d'une commande :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7 — InventoryService : evenement Kafka recu, stock mis a jour (-2 pour p1)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8 — NotificationService : evenement Kafka recu, notification envoyee a lotfi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7. Bases de donnees</w:t>
      </w:r>
    </w:p>
    <w:p>
      <w:pPr>
        <w:spacing w:after="80" w:before="80"/>
      </w:pPr>
      <w:r>
        <w:rPr>
          <w:sz w:val="22"/>
          <w:szCs w:val="22"/>
        </w:rPr>
        <w:t xml:space="preserve">Chaque microservice possede sa propre base de donnees independante. Aucun service ne partage sa base de donnees avec un autre.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06"/>
        <w:gridCol w:w="2260"/>
        <w:gridCol w:w="2754"/>
      </w:tblGrid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Stockage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SQLite3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orders.db (fichier local)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SQLite3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inventory.db (fichier local)</w:t>
            </w:r>
          </w:p>
        </w:tc>
      </w:tr>
      <w:t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RxDB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memoire (runtime)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7.1 Schema SQLite3 — OrderService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IF NOT EXISTS orders (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order_id   TEXT PRIMARY KEY,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product_id TEXT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quantity   INTEGER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   TEXT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    TEXT DEFAULT 'pending'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7.2 Schema SQLite3 — InventoryService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IF NOT EXISTS products (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product_id TEXT PRIMARY KEY,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      TEXT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stock      INTEGER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price      REAL NOT NULL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7.3 Schema RxDB — NotificationService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version: 0,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primaryKey: "id",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properties: {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id, customer, message, type, status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8. Collaboration GitHub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8.1 Repository</w:t>
      </w:r>
    </w:p>
    <w:p>
      <w:pPr>
        <w:spacing w:after="80" w:before="80"/>
      </w:pPr>
      <w:r>
        <w:rPr>
          <w:sz w:val="22"/>
          <w:szCs w:val="22"/>
        </w:rPr>
        <w:t xml:space="preserve">URL : https://github.com/manelsouissi-ops/ecommerce-microservices</w:t>
      </w:r>
    </w:p>
    <w:p>
      <w:pPr>
        <w:spacing w:after="80" w:before="80"/>
      </w:pPr>
      <w:r>
        <w:rPr>
          <w:sz w:val="22"/>
          <w:szCs w:val="22"/>
        </w:rPr>
        <w:t xml:space="preserve">Visibilite : Public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9 — Repository GitHub avec la structure complete du projet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8.2 Contributions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20"/>
          <w:szCs w:val="20"/>
        </w:rPr>
        <w:t xml:space="preserve">Figure 10 — Contributors GitHub : 2 auteurs, 9 commits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8.3 Repartition des taches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Membre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Contributions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Manel Souissi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 (REST + GraphQL + gRPC clients), documentation, Docker, tests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Mohamed Raed Trifi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Microservices (OrderService, InventoryService, NotificationService), Kafka, Dockerfiles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9. Instructions d'installation et d'execution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9.1 Prerequis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 v18 ou superieur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Desktop (pour Kafka et Zookeeper)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npm v9 ou superieur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9.2 Cloner le projet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https://github.com/manelsouissi-ops/ecommerce-microservices.git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ecommerce-microservices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9.3 Installer les dependances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order-service &amp;&amp; npm install &amp;&amp; cd ..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inventory-service &amp;&amp; npm install &amp;&amp; cd ..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notification-service &amp;&amp; npm install &amp;&amp; cd ..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api-gateway &amp;&amp; npm install &amp;&amp; cd ..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9.4 Lancer Kafka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spacing w:after="80" w:before="80"/>
      </w:pPr>
      <w:r>
        <w:rPr>
          <w:sz w:val="22"/>
          <w:szCs w:val="22"/>
        </w:rPr>
        <w:t xml:space="preserve">Attendre 10-15 secondes que Kafka et Zookeeper demarrent.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9.5 Lancer les microservices (4 terminaux)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1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order-service &amp;&amp; node index.js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2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inventory-service &amp;&amp; node index.js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3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notification-service &amp;&amp; node index.js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4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api-gateway &amp;&amp; node index.js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9.6 Tester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REST : http://localhost:3000/products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REST : http://localhost:3000/orders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GraphQL : http://localhost:3000/graphql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10.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v24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unique pour tous les services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@grpc/grpc-js + proto-loader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Serveur et client gRPC en Node.js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KafkaJS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Kafka pour Node.js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Serveur HTTP pour les endpoints REST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apollo-server-express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Serveur GraphQL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donnees SQL legere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RxDB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donnees NoSQL reactive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 Kafka + Zookeeper + services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des endpoints REST et GraphQL</w:t>
            </w:r>
          </w:p>
        </w:tc>
      </w:tr>
    </w:tbl>
    <w:p>
      <w:r>
        <w:br w:type="page"/>
      </w:r>
    </w:p>
    <w:p>
      <w:pPr>
        <w:spacing w:before="1440"/>
      </w:pPr>
    </w:p>
    <w:p>
      <w:pPr>
        <w:spacing w:after="200" w:before="400"/>
        <w:jc w:val="center"/>
      </w:pPr>
      <w:r>
        <w:rPr>
          <w:b/>
          <w:bCs/>
          <w:color w:val="1F4E79"/>
          <w:sz w:val="28"/>
          <w:szCs w:val="28"/>
        </w:rPr>
        <w:t xml:space="preserve">Fin de la documentation</w:t>
      </w:r>
    </w:p>
    <w:p>
      <w:pPr>
        <w:spacing w:after="200" w:before="200"/>
        <w:jc w:val="center"/>
      </w:pPr>
      <w:r>
        <w:rPr>
          <w:color w:val="555555"/>
          <w:sz w:val="22"/>
          <w:szCs w:val="22"/>
        </w:rPr>
        <w:t xml:space="preserve">Manel Souissi  |  Mohamed Raed Trifi</w:t>
      </w:r>
    </w:p>
    <w:p>
      <w:pPr>
        <w:spacing w:after="80" w:before="80"/>
        <w:jc w:val="center"/>
      </w:pPr>
      <w:r>
        <w:rPr>
          <w:i/>
          <w:iCs/>
          <w:color w:val="888888"/>
          <w:sz w:val="20"/>
          <w:szCs w:val="20"/>
        </w:rPr>
        <w:t xml:space="preserve">SoA et Microservices — A.U. 2025-2026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ad1e95827ad78ff1575a02c3f00fbe68d1aef3.png"/><Relationship Id="rId8" Type="http://schemas.openxmlformats.org/officeDocument/2006/relationships/image" Target="media/9d66d1380e55749ba1bf284722cbc1dfb9d558f1.png"/><Relationship Id="rId9" Type="http://schemas.openxmlformats.org/officeDocument/2006/relationships/image" Target="media/4af96c1abc0aeacc5ae30cdb4e7120ef5e766044.png"/><Relationship Id="rId10" Type="http://schemas.openxmlformats.org/officeDocument/2006/relationships/image" Target="media/86fe8020fdf1c4eb847c65a3d26ea57ba336755a.png"/><Relationship Id="rId11" Type="http://schemas.openxmlformats.org/officeDocument/2006/relationships/image" Target="media/d6a69677d6a2b0a1ee32cf82a8dd032641c69a7d.png"/><Relationship Id="rId12" Type="http://schemas.openxmlformats.org/officeDocument/2006/relationships/image" Target="media/883a13d357234f269bd304786511d053553be4cb.png"/><Relationship Id="rId13" Type="http://schemas.openxmlformats.org/officeDocument/2006/relationships/image" Target="media/39bc5ed7098fb0c5654f8cfdef5b89b2b4df7035.png"/><Relationship Id="rId14" Type="http://schemas.openxmlformats.org/officeDocument/2006/relationships/image" Target="media/22bf294416b970990273a2e86f4646b2e941aaab.png"/><Relationship Id="rId15" Type="http://schemas.openxmlformats.org/officeDocument/2006/relationships/image" Target="media/8cc79881beccf573f71c22eea7d0401def2e3ca2.png"/><Relationship Id="rId16" Type="http://schemas.openxmlformats.org/officeDocument/2006/relationships/image" Target="media/71cf8719eb3622a12c2912467c96f25ee1f4741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2026-05-13T20:41:39.001Z</dcterms:created>
  <dcterms:modified xsi:type="dcterms:W3CDTF">2026-05-13T20:41:39.002Z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