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consultas básicas llevan un SELECT (campo) FROM (tabla)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queremos consultar todas las tuplas necesitamos hacer Select * From Tabla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--Proyeccion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Descripcion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--Seleccion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Descripcion, Costo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Costo &gt;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--Join natural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Materiales, Entregan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Materiales.Clave = Entregan.Clave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--Mostrar un campo del join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Materiales, Entregan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Materiales.Clave = Entregan.Clave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--Mostrar clave (se debe corregir la ambiguedad)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Materiales.Clave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Materiales, Entregan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Materiales.Clave = Entregan.Clave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--Claves y nombre de materiales que han sido entregados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.Clave, Descripcion, Count(*) /*Cuenta las repeticiones*/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 M, Entregan 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M.Clave = E.Clave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M.Clave, Descripcion  /*Necesitan estar ambos campos repetidos*/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M.Clave, Descripcion, SUM(Cantidad) as ‘Total’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 M, Entregan 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M.Clave = E.Clave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M.Clave, Descripcion  /*Necesitan estar ambos campos repetidos*/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CUANDO NO SE HACE UN WHERE SE HACE UN PRODUCTO CARTESIANO -&gt; MUCHAS TUPLAS = MUERTE 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/*Having es para condiciones en funciones agregadas*/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M.Clave, Descripcion, SUM(Cantidad) as ‘Total’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 M, Entregan 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M.Clave = E.Clave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M.Clave, Descripcion  /*Necesitan estar ambos campos repetidos*/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SUM(Cantidad) &gt; 1000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M.Clave, Descripcion, SUM(Cantidad) as ‘Total’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Materiales M, Entregan 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M.Clave = E.Clave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M.Clave, Descripcion  /*Necesitan estar ambos campos repetidos*/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SUM(Cantidad) &gt; 1000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Total </w:t>
      </w:r>
      <w:r w:rsidDel="00000000" w:rsidR="00000000" w:rsidRPr="00000000">
        <w:rPr>
          <w:b w:val="1"/>
          <w:rtl w:val="0"/>
        </w:rPr>
        <w:t xml:space="preserve">DESC </w:t>
      </w:r>
      <w:r w:rsidDel="00000000" w:rsidR="00000000" w:rsidRPr="00000000">
        <w:rPr>
          <w:rtl w:val="0"/>
        </w:rPr>
        <w:t xml:space="preserve">/*Ordena de manera descendente*/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