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Restricciones de bases de datos: </w:t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Llave primaria es una llave que garantiza unicidad hay simples y compuestas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Llave foránea es una llave de una tabla externa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Llave alterna es el respaldo que da unicidad en caso de que falle la primaria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Restricciones en el MR pueden ser inherentes o de usario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En una relación solo puede haber una llave primaria, ya sea simple o compuesta.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El número de entidades participando en una relación se conoce como grado.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Consulta solo es cuando se muestran los datos en bruto y los reportes son cuando se muestra la información de manera estilizada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 MER a MR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Por cada entidad se debe realizar una tabla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De atributos se traslada a campos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grados </w:t>
      </w:r>
      <w:r w:rsidDel="00000000" w:rsidR="00000000" w:rsidRPr="00000000">
        <w:rPr>
          <w:rtl w:val="0"/>
        </w:rPr>
        <w:t xml:space="preserve">significan el número de columnas que tiene la tabla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cardinalidad</w:t>
      </w:r>
      <w:r w:rsidDel="00000000" w:rsidR="00000000" w:rsidRPr="00000000">
        <w:rPr>
          <w:rtl w:val="0"/>
        </w:rPr>
        <w:t xml:space="preserve"> es el número de </w:t>
      </w:r>
      <w:r w:rsidDel="00000000" w:rsidR="00000000" w:rsidRPr="00000000">
        <w:rPr>
          <w:b w:val="1"/>
          <w:rtl w:val="0"/>
        </w:rPr>
        <w:t xml:space="preserve">tuplas </w:t>
      </w:r>
      <w:r w:rsidDel="00000000" w:rsidR="00000000" w:rsidRPr="00000000">
        <w:rPr>
          <w:rtl w:val="0"/>
        </w:rPr>
        <w:t xml:space="preserve">(renglones) que tiene la tabla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Pk -&gt; primary key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FK -&gt; foreign key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Ak -&gt; altern key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Algebra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Unión (U) = es un operador binario que une las tuplas existentes en A con B siempre y cuando ambas relaciones tengan el mismo grado y dominio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Intersección (</w:t>
      </w:r>
      <w:r w:rsidDel="00000000" w:rsidR="00000000" w:rsidRPr="00000000">
        <w:rPr>
          <w:rFonts w:ascii="Arial Unicode MS" w:cs="Arial Unicode MS" w:eastAsia="Arial Unicode MS" w:hAnsi="Arial Unicode MS"/>
          <w:color w:val="373637"/>
          <w:rtl w:val="0"/>
        </w:rPr>
        <w:t xml:space="preserve">∩</w:t>
      </w:r>
      <w:r w:rsidDel="00000000" w:rsidR="00000000" w:rsidRPr="00000000">
        <w:rPr>
          <w:rtl w:val="0"/>
        </w:rPr>
        <w:t xml:space="preserve">) = es un operador binario que devuelve las tuplas existentes y repetidas en A como en B siempre y cuando ambas relaciones tengan el mismo grado y dominio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Diferencia (-) = operador binario que devuelve las tuplas que estén en B pero no en A siempre y cuando ambas relaciones tengan el mismo grado y dominio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Proyección(𝝿) = operador unitario que devuelve todas las tuplas del conjunto A filtrando por campos del conjunto A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Selección ( 𝞼)= operador unitario que devuelve todas las tuplas del conjunto A filtrando por valores de un campo del conjunto A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Joint Natural  (&gt;&lt;) = operador binario donde las relaciones deben tener al menos un campo en común y devuelve la unión de las dos relaciones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Teta Joint  (&gt;&lt; AND/OR) = es un joint natural con condiciones donde sí se pueden unir relaciones aunque no tengan un solo campo en común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Producto cartesiano (x) =  de dos relaciones de cardinalidades m y n es una relación cuyo esquema estará definido sobre la unión de los atributos de ambas relaciones, y cuya extensión estará constituida por las m x n tuplas formadas concatenando cada tupla de la primera relación con cada una de las tuplas de la segunda. Se denota por la letra 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